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70" w:rsidRDefault="0049038C">
      <w:r>
        <w:t>Connor Becker</w:t>
      </w:r>
    </w:p>
    <w:p w:rsidR="0049038C" w:rsidRDefault="0049038C">
      <w:r>
        <w:t>Dr. Tanik</w:t>
      </w:r>
    </w:p>
    <w:p w:rsidR="0049038C" w:rsidRDefault="0049038C">
      <w:r>
        <w:t>CS460</w:t>
      </w:r>
    </w:p>
    <w:p w:rsidR="0049038C" w:rsidRDefault="0049038C">
      <w:r>
        <w:t>19 April 2012</w:t>
      </w:r>
    </w:p>
    <w:p w:rsidR="0049038C" w:rsidRDefault="0049038C" w:rsidP="0049038C">
      <w:pPr>
        <w:jc w:val="center"/>
      </w:pPr>
      <w:r>
        <w:t>PMBOK KA-8:  Project Risk Management</w:t>
      </w:r>
    </w:p>
    <w:p w:rsidR="0049038C" w:rsidRDefault="000C4E9C" w:rsidP="001D04D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0B1FB2" wp14:editId="1FCBC11D">
            <wp:simplePos x="0" y="0"/>
            <wp:positionH relativeFrom="column">
              <wp:posOffset>3076575</wp:posOffset>
            </wp:positionH>
            <wp:positionV relativeFrom="paragraph">
              <wp:posOffset>3721735</wp:posOffset>
            </wp:positionV>
            <wp:extent cx="2761615" cy="2749550"/>
            <wp:effectExtent l="0" t="0" r="635" b="0"/>
            <wp:wrapTight wrapText="bothSides">
              <wp:wrapPolygon edited="0">
                <wp:start x="0" y="0"/>
                <wp:lineTo x="0" y="21400"/>
                <wp:lineTo x="21456" y="21400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038C">
        <w:tab/>
      </w:r>
      <w:r w:rsidR="001D04DF">
        <w:t>Project Risk Management is the knowledge area that concerns itself with “</w:t>
      </w:r>
      <w:r w:rsidR="001D04DF">
        <w:t>The objectives of Project Risk Management are to increase the probability and</w:t>
      </w:r>
      <w:r w:rsidR="001D04DF">
        <w:t xml:space="preserve"> </w:t>
      </w:r>
      <w:r w:rsidR="001D04DF">
        <w:t>impact of positive events, and decrease the probability and impact of events</w:t>
      </w:r>
      <w:r w:rsidR="001D04DF">
        <w:t xml:space="preserve"> adverse to the project.”  It’s sub areas are:  (1) Risk Management Planning, the decisions made on how to create and apply risk management plans to the project; (2) Risk Identification, the process of identifying what risks the project is subject to; (3) Qualitative Risk Analysis, the prioritization of risks; (4) Quantitative Risk Analysis, quantifying the impact of risks on the project; (5) Risk Response Planning, mapping out actions to be taken to reduce risk occurrence, and (6) Risk Monitoring and Control, keeping track of risks and </w:t>
      </w:r>
      <w:r>
        <w:t>putting them down while identifying new risks and assessing the effectiveness of the response plans.</w:t>
      </w:r>
      <w:r w:rsidRPr="000C4E9C">
        <w:rPr>
          <w:noProof/>
        </w:rPr>
        <w:t xml:space="preserve"> </w:t>
      </w:r>
    </w:p>
    <w:sectPr w:rsidR="0049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8C"/>
    <w:rsid w:val="000C4E9C"/>
    <w:rsid w:val="001D04DF"/>
    <w:rsid w:val="0049038C"/>
    <w:rsid w:val="00596D92"/>
    <w:rsid w:val="007A6A70"/>
    <w:rsid w:val="00A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N. Becker</dc:creator>
  <cp:lastModifiedBy>Connor N. Becker</cp:lastModifiedBy>
  <cp:revision>2</cp:revision>
  <dcterms:created xsi:type="dcterms:W3CDTF">2012-04-19T15:42:00Z</dcterms:created>
  <dcterms:modified xsi:type="dcterms:W3CDTF">2012-04-19T18:58:00Z</dcterms:modified>
</cp:coreProperties>
</file>