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AB30A" w14:textId="77777777" w:rsidR="005A3C13" w:rsidRPr="005872F5" w:rsidRDefault="005B790B" w:rsidP="005B790B">
      <w:pPr>
        <w:pStyle w:val="Heading1"/>
        <w:rPr>
          <w:sz w:val="20"/>
          <w:szCs w:val="20"/>
        </w:rPr>
      </w:pPr>
      <w:bookmarkStart w:id="0" w:name="_GoBack"/>
      <w:bookmarkEnd w:id="0"/>
      <w:r w:rsidRPr="005872F5">
        <w:rPr>
          <w:sz w:val="20"/>
          <w:szCs w:val="20"/>
        </w:rPr>
        <w:t>Stile cognitivo</w:t>
      </w:r>
    </w:p>
    <w:p w14:paraId="7DA344D2" w14:textId="77777777" w:rsidR="005B790B" w:rsidRPr="005872F5" w:rsidRDefault="005B790B" w:rsidP="005B790B">
      <w:pPr>
        <w:rPr>
          <w:sz w:val="20"/>
          <w:szCs w:val="20"/>
        </w:rPr>
      </w:pPr>
      <w:r w:rsidRPr="005872F5">
        <w:rPr>
          <w:sz w:val="20"/>
          <w:szCs w:val="20"/>
        </w:rPr>
        <w:t xml:space="preserve">Procedure di apprendimento soggettive unite alla consuetudine di studio appresa e messa in </w:t>
      </w:r>
      <w:proofErr w:type="gramStart"/>
      <w:r w:rsidRPr="005872F5">
        <w:rPr>
          <w:sz w:val="20"/>
          <w:szCs w:val="20"/>
        </w:rPr>
        <w:t>atto</w:t>
      </w:r>
      <w:proofErr w:type="gramEnd"/>
    </w:p>
    <w:p w14:paraId="7B942359" w14:textId="77777777" w:rsidR="005B790B" w:rsidRPr="005872F5" w:rsidRDefault="005B790B" w:rsidP="005B790B">
      <w:pPr>
        <w:pStyle w:val="Heading1"/>
        <w:rPr>
          <w:sz w:val="20"/>
          <w:szCs w:val="20"/>
        </w:rPr>
      </w:pPr>
      <w:r w:rsidRPr="005872F5">
        <w:rPr>
          <w:sz w:val="20"/>
          <w:szCs w:val="20"/>
        </w:rPr>
        <w:t>Imparare a:</w:t>
      </w:r>
    </w:p>
    <w:p w14:paraId="7D1CFF4B" w14:textId="77777777" w:rsidR="005B790B" w:rsidRPr="005872F5" w:rsidRDefault="005B790B" w:rsidP="005B790B">
      <w:pPr>
        <w:rPr>
          <w:sz w:val="20"/>
          <w:szCs w:val="20"/>
        </w:rPr>
      </w:pPr>
      <w:proofErr w:type="gramStart"/>
      <w:r w:rsidRPr="005872F5">
        <w:rPr>
          <w:sz w:val="20"/>
          <w:szCs w:val="20"/>
        </w:rPr>
        <w:t>conoscere</w:t>
      </w:r>
      <w:proofErr w:type="gramEnd"/>
      <w:r w:rsidRPr="005872F5">
        <w:rPr>
          <w:sz w:val="20"/>
          <w:szCs w:val="20"/>
        </w:rPr>
        <w:t xml:space="preserve">, fare, vivere con gli altri, </w:t>
      </w:r>
      <w:proofErr w:type="spellStart"/>
      <w:r w:rsidRPr="005872F5">
        <w:rPr>
          <w:sz w:val="20"/>
          <w:szCs w:val="20"/>
        </w:rPr>
        <w:t>essre</w:t>
      </w:r>
      <w:proofErr w:type="spellEnd"/>
      <w:r w:rsidRPr="005872F5">
        <w:rPr>
          <w:sz w:val="20"/>
          <w:szCs w:val="20"/>
        </w:rPr>
        <w:t xml:space="preserve"> (Libro Bianco J. Delors)</w:t>
      </w:r>
    </w:p>
    <w:p w14:paraId="5C7AEB16" w14:textId="77777777" w:rsidR="005B790B" w:rsidRPr="005872F5" w:rsidRDefault="005B790B" w:rsidP="005B790B">
      <w:pPr>
        <w:rPr>
          <w:sz w:val="20"/>
          <w:szCs w:val="20"/>
        </w:rPr>
      </w:pPr>
    </w:p>
    <w:p w14:paraId="72999B28" w14:textId="77777777" w:rsidR="005B790B" w:rsidRPr="005872F5" w:rsidRDefault="005B790B" w:rsidP="005B790B">
      <w:pPr>
        <w:pStyle w:val="Heading1"/>
        <w:rPr>
          <w:sz w:val="20"/>
          <w:szCs w:val="20"/>
        </w:rPr>
      </w:pPr>
      <w:r w:rsidRPr="005872F5">
        <w:rPr>
          <w:sz w:val="20"/>
          <w:szCs w:val="20"/>
        </w:rPr>
        <w:t xml:space="preserve">Edgar </w:t>
      </w:r>
      <w:proofErr w:type="spellStart"/>
      <w:r w:rsidRPr="005872F5">
        <w:rPr>
          <w:sz w:val="20"/>
          <w:szCs w:val="20"/>
        </w:rPr>
        <w:t>Morin</w:t>
      </w:r>
      <w:proofErr w:type="spellEnd"/>
    </w:p>
    <w:p w14:paraId="09E24A84" w14:textId="77777777" w:rsidR="005B790B" w:rsidRPr="005872F5" w:rsidRDefault="005B790B" w:rsidP="005B790B">
      <w:pPr>
        <w:rPr>
          <w:rStyle w:val="Emphasis"/>
          <w:sz w:val="20"/>
          <w:szCs w:val="20"/>
        </w:rPr>
      </w:pPr>
      <w:r w:rsidRPr="005872F5">
        <w:rPr>
          <w:rStyle w:val="Emphasis"/>
          <w:sz w:val="20"/>
          <w:szCs w:val="20"/>
        </w:rPr>
        <w:t xml:space="preserve">L’educazione generale deve promuovere </w:t>
      </w:r>
      <w:proofErr w:type="gramStart"/>
      <w:r w:rsidRPr="005872F5">
        <w:rPr>
          <w:rStyle w:val="Emphasis"/>
          <w:sz w:val="20"/>
          <w:szCs w:val="20"/>
        </w:rPr>
        <w:t xml:space="preserve">una </w:t>
      </w:r>
      <w:proofErr w:type="gramEnd"/>
      <w:r w:rsidRPr="005872F5">
        <w:rPr>
          <w:rStyle w:val="Emphasis"/>
          <w:sz w:val="20"/>
          <w:szCs w:val="20"/>
        </w:rPr>
        <w:t>intelligenza generale capace di riferirsi al complesso, al contesto in modo multidimensionale e al globale</w:t>
      </w:r>
    </w:p>
    <w:p w14:paraId="49515C88" w14:textId="77777777" w:rsidR="005B790B" w:rsidRPr="005872F5" w:rsidRDefault="005B790B" w:rsidP="005B790B">
      <w:pPr>
        <w:rPr>
          <w:rStyle w:val="IntenseEmphasis"/>
          <w:sz w:val="20"/>
          <w:szCs w:val="20"/>
        </w:rPr>
      </w:pPr>
      <w:r w:rsidRPr="005872F5">
        <w:rPr>
          <w:rStyle w:val="IntenseEmphasis"/>
          <w:sz w:val="20"/>
          <w:szCs w:val="20"/>
        </w:rPr>
        <w:t xml:space="preserve">DPR 6/11/2000, 347 muoiono i provveditorati, nascono le Direzioni </w:t>
      </w:r>
      <w:proofErr w:type="gramStart"/>
      <w:r w:rsidRPr="005872F5">
        <w:rPr>
          <w:rStyle w:val="IntenseEmphasis"/>
          <w:sz w:val="20"/>
          <w:szCs w:val="20"/>
        </w:rPr>
        <w:t>regionali</w:t>
      </w:r>
      <w:proofErr w:type="gramEnd"/>
    </w:p>
    <w:p w14:paraId="5157982F" w14:textId="77777777" w:rsidR="005B790B" w:rsidRPr="005872F5" w:rsidRDefault="005B790B" w:rsidP="005B790B">
      <w:pPr>
        <w:pStyle w:val="Title"/>
        <w:rPr>
          <w:rStyle w:val="IntenseEmphasis"/>
          <w:sz w:val="20"/>
          <w:szCs w:val="20"/>
        </w:rPr>
      </w:pPr>
      <w:r w:rsidRPr="005872F5">
        <w:rPr>
          <w:rStyle w:val="IntenseEmphasis"/>
          <w:sz w:val="20"/>
          <w:szCs w:val="20"/>
        </w:rPr>
        <w:t>Valutazione</w:t>
      </w:r>
    </w:p>
    <w:p w14:paraId="2876278E" w14:textId="77777777" w:rsidR="005B790B" w:rsidRPr="005872F5" w:rsidRDefault="005B790B" w:rsidP="005B790B">
      <w:pPr>
        <w:pStyle w:val="Heading1"/>
        <w:rPr>
          <w:sz w:val="20"/>
          <w:szCs w:val="20"/>
        </w:rPr>
      </w:pPr>
      <w:proofErr w:type="spellStart"/>
      <w:r w:rsidRPr="005872F5">
        <w:rPr>
          <w:sz w:val="20"/>
          <w:szCs w:val="20"/>
        </w:rPr>
        <w:t>Scriven</w:t>
      </w:r>
      <w:proofErr w:type="spellEnd"/>
    </w:p>
    <w:p w14:paraId="57D83C50" w14:textId="77777777" w:rsidR="005B790B" w:rsidRPr="005872F5" w:rsidRDefault="005B790B" w:rsidP="005B790B">
      <w:pPr>
        <w:rPr>
          <w:sz w:val="20"/>
          <w:szCs w:val="20"/>
        </w:rPr>
      </w:pPr>
      <w:r w:rsidRPr="005872F5">
        <w:rPr>
          <w:sz w:val="20"/>
          <w:szCs w:val="20"/>
        </w:rPr>
        <w:t xml:space="preserve">Parla di valutazione formativa e </w:t>
      </w:r>
      <w:proofErr w:type="gramStart"/>
      <w:r w:rsidRPr="005872F5">
        <w:rPr>
          <w:sz w:val="20"/>
          <w:szCs w:val="20"/>
        </w:rPr>
        <w:t>sommativa</w:t>
      </w:r>
      <w:proofErr w:type="gramEnd"/>
    </w:p>
    <w:p w14:paraId="1D8EBF14" w14:textId="77777777" w:rsidR="005B790B" w:rsidRPr="005872F5" w:rsidRDefault="005B790B" w:rsidP="005B790B">
      <w:pPr>
        <w:pStyle w:val="Heading1"/>
        <w:rPr>
          <w:sz w:val="20"/>
          <w:szCs w:val="20"/>
        </w:rPr>
      </w:pPr>
      <w:r w:rsidRPr="005872F5">
        <w:rPr>
          <w:sz w:val="20"/>
          <w:szCs w:val="20"/>
        </w:rPr>
        <w:t>Bloom</w:t>
      </w:r>
    </w:p>
    <w:p w14:paraId="084518F8" w14:textId="77777777" w:rsidR="005B790B" w:rsidRPr="005872F5" w:rsidRDefault="005B790B" w:rsidP="005B790B">
      <w:pPr>
        <w:rPr>
          <w:sz w:val="20"/>
          <w:szCs w:val="20"/>
        </w:rPr>
      </w:pPr>
      <w:r w:rsidRPr="005872F5">
        <w:rPr>
          <w:sz w:val="20"/>
          <w:szCs w:val="20"/>
        </w:rPr>
        <w:t>Aree: conoscenza, comprensione, applicazione, analisi, sintesi, valutazione</w:t>
      </w:r>
    </w:p>
    <w:p w14:paraId="5DDB8622" w14:textId="77777777" w:rsidR="005B790B" w:rsidRPr="005872F5" w:rsidRDefault="005B790B" w:rsidP="005B790B">
      <w:pPr>
        <w:rPr>
          <w:rStyle w:val="SubtleEmphasis"/>
          <w:sz w:val="20"/>
          <w:szCs w:val="20"/>
        </w:rPr>
      </w:pPr>
      <w:r w:rsidRPr="005872F5">
        <w:rPr>
          <w:rStyle w:val="SubtleEmphasis"/>
          <w:sz w:val="20"/>
          <w:szCs w:val="20"/>
        </w:rPr>
        <w:t>La valutazione nella primaria è ancora legata al R.D.</w:t>
      </w:r>
      <w:proofErr w:type="gramStart"/>
      <w:r w:rsidRPr="005872F5">
        <w:rPr>
          <w:rStyle w:val="SubtleEmphasis"/>
          <w:sz w:val="20"/>
          <w:szCs w:val="20"/>
        </w:rPr>
        <w:t xml:space="preserve">  </w:t>
      </w:r>
      <w:proofErr w:type="gramEnd"/>
      <w:r w:rsidRPr="005872F5">
        <w:rPr>
          <w:rStyle w:val="SubtleEmphasis"/>
          <w:sz w:val="20"/>
          <w:szCs w:val="20"/>
        </w:rPr>
        <w:t>653 del 4 maggio 1925, come modificato dal R.D. 2049 del 21 novembre 1925.</w:t>
      </w:r>
    </w:p>
    <w:p w14:paraId="59EE9107" w14:textId="37732279" w:rsidR="005B790B" w:rsidRPr="005872F5" w:rsidRDefault="005B790B" w:rsidP="007E4E5A">
      <w:pPr>
        <w:rPr>
          <w:rStyle w:val="SubtleEmphasis"/>
          <w:sz w:val="20"/>
          <w:szCs w:val="20"/>
        </w:rPr>
      </w:pPr>
      <w:r w:rsidRPr="005872F5">
        <w:rPr>
          <w:rStyle w:val="SubtleEmphasis"/>
          <w:sz w:val="20"/>
          <w:szCs w:val="20"/>
        </w:rPr>
        <w:t>Nella scuola di secondo grado invece si fa riferimento alla circolare min</w:t>
      </w:r>
      <w:r w:rsidR="007E4E5A" w:rsidRPr="005872F5">
        <w:rPr>
          <w:rStyle w:val="SubtleEmphasis"/>
          <w:sz w:val="20"/>
          <w:szCs w:val="20"/>
        </w:rPr>
        <w:t xml:space="preserve">isteriale </w:t>
      </w:r>
      <w:proofErr w:type="gramStart"/>
      <w:r w:rsidR="007E4E5A" w:rsidRPr="005872F5">
        <w:rPr>
          <w:rStyle w:val="SubtleEmphasis"/>
          <w:sz w:val="20"/>
          <w:szCs w:val="20"/>
        </w:rPr>
        <w:t>10</w:t>
      </w:r>
      <w:proofErr w:type="gramEnd"/>
      <w:r w:rsidR="007E4E5A" w:rsidRPr="005872F5">
        <w:rPr>
          <w:rStyle w:val="SubtleEmphasis"/>
          <w:sz w:val="20"/>
          <w:szCs w:val="20"/>
        </w:rPr>
        <w:t xml:space="preserve"> del 23 gennaio 2009.</w:t>
      </w:r>
    </w:p>
    <w:p w14:paraId="56FE4F6D" w14:textId="4AB05D57" w:rsidR="007E4E5A" w:rsidRPr="005872F5" w:rsidRDefault="007E4E5A" w:rsidP="007E4E5A">
      <w:pPr>
        <w:pStyle w:val="Heading1"/>
        <w:rPr>
          <w:sz w:val="20"/>
          <w:szCs w:val="20"/>
        </w:rPr>
      </w:pPr>
      <w:proofErr w:type="spellStart"/>
      <w:r w:rsidRPr="005872F5">
        <w:rPr>
          <w:sz w:val="20"/>
          <w:szCs w:val="20"/>
        </w:rPr>
        <w:t>Pellerey</w:t>
      </w:r>
      <w:proofErr w:type="spellEnd"/>
    </w:p>
    <w:p w14:paraId="7539EFC5" w14:textId="1DAEDE2E" w:rsidR="007E4E5A" w:rsidRPr="005872F5" w:rsidRDefault="007E4E5A" w:rsidP="007E4E5A">
      <w:pPr>
        <w:rPr>
          <w:sz w:val="20"/>
          <w:szCs w:val="20"/>
        </w:rPr>
      </w:pPr>
      <w:r w:rsidRPr="005872F5">
        <w:rPr>
          <w:sz w:val="20"/>
          <w:szCs w:val="20"/>
        </w:rPr>
        <w:t>Sviluppa un concetto di natura polimorfa della conoscenza, e il principio della Triangolazione dell’</w:t>
      </w:r>
      <w:proofErr w:type="gramStart"/>
      <w:r w:rsidRPr="005872F5">
        <w:rPr>
          <w:sz w:val="20"/>
          <w:szCs w:val="20"/>
        </w:rPr>
        <w:t>apprendimento</w:t>
      </w:r>
      <w:proofErr w:type="gramEnd"/>
    </w:p>
    <w:p w14:paraId="157D1BC8" w14:textId="648162C5" w:rsidR="007E4E5A" w:rsidRPr="005872F5" w:rsidRDefault="007E4E5A" w:rsidP="007E4E5A">
      <w:pPr>
        <w:pStyle w:val="Heading1"/>
        <w:rPr>
          <w:sz w:val="20"/>
          <w:szCs w:val="20"/>
        </w:rPr>
      </w:pPr>
      <w:proofErr w:type="spellStart"/>
      <w:r w:rsidRPr="005872F5">
        <w:rPr>
          <w:sz w:val="20"/>
          <w:szCs w:val="20"/>
        </w:rPr>
        <w:t>Thorndike</w:t>
      </w:r>
      <w:proofErr w:type="spellEnd"/>
    </w:p>
    <w:p w14:paraId="588E41DB" w14:textId="54B54C79" w:rsidR="007E4E5A" w:rsidRPr="005872F5" w:rsidRDefault="007E4E5A" w:rsidP="007E4E5A">
      <w:pPr>
        <w:rPr>
          <w:sz w:val="20"/>
          <w:szCs w:val="20"/>
        </w:rPr>
      </w:pPr>
      <w:r w:rsidRPr="005872F5">
        <w:rPr>
          <w:sz w:val="20"/>
          <w:szCs w:val="20"/>
        </w:rPr>
        <w:t xml:space="preserve">Journal of educational </w:t>
      </w:r>
      <w:proofErr w:type="spellStart"/>
      <w:r w:rsidRPr="005872F5">
        <w:rPr>
          <w:sz w:val="20"/>
          <w:szCs w:val="20"/>
        </w:rPr>
        <w:t>psychology</w:t>
      </w:r>
      <w:proofErr w:type="spellEnd"/>
    </w:p>
    <w:p w14:paraId="52B71534" w14:textId="0226E281" w:rsidR="007E4E5A" w:rsidRPr="005872F5" w:rsidRDefault="007E4E5A" w:rsidP="007E4E5A">
      <w:pPr>
        <w:pStyle w:val="Heading1"/>
        <w:rPr>
          <w:sz w:val="20"/>
          <w:szCs w:val="20"/>
        </w:rPr>
      </w:pPr>
      <w:r w:rsidRPr="005872F5">
        <w:rPr>
          <w:sz w:val="20"/>
          <w:szCs w:val="20"/>
        </w:rPr>
        <w:t>Comportamentismo:</w:t>
      </w:r>
    </w:p>
    <w:p w14:paraId="28CC3094" w14:textId="2A1B7A06" w:rsidR="007E4E5A" w:rsidRPr="005872F5" w:rsidRDefault="007E4E5A" w:rsidP="007E4E5A">
      <w:pPr>
        <w:rPr>
          <w:sz w:val="20"/>
          <w:szCs w:val="20"/>
        </w:rPr>
      </w:pPr>
      <w:proofErr w:type="gramStart"/>
      <w:r w:rsidRPr="005872F5">
        <w:rPr>
          <w:sz w:val="20"/>
          <w:szCs w:val="20"/>
        </w:rPr>
        <w:t>l’</w:t>
      </w:r>
      <w:proofErr w:type="gramEnd"/>
      <w:r w:rsidRPr="005872F5">
        <w:rPr>
          <w:sz w:val="20"/>
          <w:szCs w:val="20"/>
        </w:rPr>
        <w:t>apprendimento è inconsapevole ed avviene per prove ed errori</w:t>
      </w:r>
    </w:p>
    <w:p w14:paraId="58FE2D44" w14:textId="540C6B35" w:rsidR="007E4E5A" w:rsidRPr="005872F5" w:rsidRDefault="007E4E5A" w:rsidP="007E4E5A">
      <w:pPr>
        <w:pStyle w:val="Heading1"/>
        <w:rPr>
          <w:sz w:val="20"/>
          <w:szCs w:val="20"/>
        </w:rPr>
      </w:pPr>
      <w:r w:rsidRPr="005872F5">
        <w:rPr>
          <w:sz w:val="20"/>
          <w:szCs w:val="20"/>
        </w:rPr>
        <w:t>Pavlov</w:t>
      </w:r>
    </w:p>
    <w:p w14:paraId="7B24F65E" w14:textId="4766B91C" w:rsidR="007E4E5A" w:rsidRPr="005872F5" w:rsidRDefault="007E4E5A" w:rsidP="007E4E5A">
      <w:pPr>
        <w:rPr>
          <w:sz w:val="20"/>
          <w:szCs w:val="20"/>
        </w:rPr>
      </w:pPr>
      <w:r w:rsidRPr="005872F5">
        <w:rPr>
          <w:sz w:val="20"/>
          <w:szCs w:val="20"/>
        </w:rPr>
        <w:t>L’apprendimento associativo o condizionamento classico, stimolo/risposta</w:t>
      </w:r>
    </w:p>
    <w:p w14:paraId="44352F5C" w14:textId="6379D653" w:rsidR="007E4E5A" w:rsidRPr="005872F5" w:rsidRDefault="007E4E5A" w:rsidP="007E4E5A">
      <w:pPr>
        <w:pStyle w:val="Heading1"/>
        <w:rPr>
          <w:sz w:val="20"/>
          <w:szCs w:val="20"/>
        </w:rPr>
      </w:pPr>
      <w:proofErr w:type="spellStart"/>
      <w:r w:rsidRPr="005872F5">
        <w:rPr>
          <w:sz w:val="20"/>
          <w:szCs w:val="20"/>
        </w:rPr>
        <w:t>Skinner</w:t>
      </w:r>
      <w:proofErr w:type="spellEnd"/>
      <w:r w:rsidRPr="005872F5">
        <w:rPr>
          <w:sz w:val="20"/>
          <w:szCs w:val="20"/>
        </w:rPr>
        <w:t xml:space="preserve"> 1969</w:t>
      </w:r>
    </w:p>
    <w:p w14:paraId="4AD83519" w14:textId="6C44086B" w:rsidR="007E4E5A" w:rsidRDefault="007E4E5A" w:rsidP="007E4E5A">
      <w:pPr>
        <w:rPr>
          <w:sz w:val="20"/>
          <w:szCs w:val="20"/>
        </w:rPr>
      </w:pPr>
      <w:r w:rsidRPr="005872F5">
        <w:rPr>
          <w:sz w:val="20"/>
          <w:szCs w:val="20"/>
        </w:rPr>
        <w:t xml:space="preserve">Condizionamento operante: dove centrale è il concetto di RINFORZO </w:t>
      </w:r>
      <w:proofErr w:type="gramStart"/>
      <w:r w:rsidRPr="005872F5">
        <w:rPr>
          <w:sz w:val="20"/>
          <w:szCs w:val="20"/>
        </w:rPr>
        <w:t>POSITIVO</w:t>
      </w:r>
      <w:proofErr w:type="gramEnd"/>
    </w:p>
    <w:p w14:paraId="010B0FCC" w14:textId="0E36375D" w:rsidR="00234FC4" w:rsidRDefault="00234FC4" w:rsidP="00234FC4">
      <w:pPr>
        <w:pStyle w:val="Heading1"/>
      </w:pPr>
      <w:proofErr w:type="spellStart"/>
      <w:r>
        <w:lastRenderedPageBreak/>
        <w:t>Crowder</w:t>
      </w:r>
      <w:proofErr w:type="spellEnd"/>
    </w:p>
    <w:p w14:paraId="6C1574FE" w14:textId="27DAACA5" w:rsidR="00234FC4" w:rsidRPr="005872F5" w:rsidRDefault="00234FC4" w:rsidP="007E4E5A">
      <w:pPr>
        <w:rPr>
          <w:sz w:val="20"/>
          <w:szCs w:val="20"/>
        </w:rPr>
      </w:pPr>
      <w:r>
        <w:rPr>
          <w:sz w:val="20"/>
          <w:szCs w:val="20"/>
        </w:rPr>
        <w:t>Dal programma (planning) che prevede solo un esito, e quindi vede l’errore come disturbo (</w:t>
      </w:r>
      <w:proofErr w:type="spellStart"/>
      <w:r>
        <w:rPr>
          <w:sz w:val="20"/>
          <w:szCs w:val="20"/>
        </w:rPr>
        <w:t>Skinner</w:t>
      </w:r>
      <w:proofErr w:type="spellEnd"/>
      <w:r>
        <w:rPr>
          <w:sz w:val="20"/>
          <w:szCs w:val="20"/>
        </w:rPr>
        <w:t>), passa a sviluppare un PROGRAMMA RAMIFICATO dove c’è un percorso principale per chi fa bene, mentre sono previsti percorsi collaterali per chi “produce” errori</w:t>
      </w:r>
      <w:r w:rsidR="00BA3AC5">
        <w:rPr>
          <w:sz w:val="20"/>
          <w:szCs w:val="20"/>
        </w:rPr>
        <w:t>. L’errore non è più un disturbo o un problema ma un SEGNALE CHE IL DOCENTE DEVE COGLIERE PER RICALIBRARE IL PROCESSO DI SUPPORTO ALL’</w:t>
      </w:r>
      <w:proofErr w:type="gramStart"/>
      <w:r w:rsidR="00BA3AC5">
        <w:rPr>
          <w:sz w:val="20"/>
          <w:szCs w:val="20"/>
        </w:rPr>
        <w:t>APPRENDIMENTO</w:t>
      </w:r>
      <w:proofErr w:type="gramEnd"/>
    </w:p>
    <w:p w14:paraId="54200A9D" w14:textId="73445379" w:rsidR="007E4E5A" w:rsidRPr="005872F5" w:rsidRDefault="006E1780" w:rsidP="007E4E5A">
      <w:pPr>
        <w:pStyle w:val="Heading1"/>
        <w:rPr>
          <w:sz w:val="20"/>
          <w:szCs w:val="20"/>
        </w:rPr>
      </w:pPr>
      <w:proofErr w:type="spellStart"/>
      <w:r w:rsidRPr="005872F5">
        <w:rPr>
          <w:sz w:val="20"/>
          <w:szCs w:val="20"/>
        </w:rPr>
        <w:t>Köler</w:t>
      </w:r>
      <w:proofErr w:type="spellEnd"/>
      <w:r w:rsidRPr="005872F5">
        <w:rPr>
          <w:sz w:val="20"/>
          <w:szCs w:val="20"/>
        </w:rPr>
        <w:t xml:space="preserve"> – </w:t>
      </w:r>
      <w:proofErr w:type="gramStart"/>
      <w:r w:rsidRPr="005872F5">
        <w:rPr>
          <w:sz w:val="20"/>
          <w:szCs w:val="20"/>
        </w:rPr>
        <w:t>Gestalt</w:t>
      </w:r>
      <w:proofErr w:type="gramEnd"/>
    </w:p>
    <w:p w14:paraId="4188267F" w14:textId="4D101917" w:rsidR="006E1780" w:rsidRPr="005872F5" w:rsidRDefault="006E1780" w:rsidP="006E1780">
      <w:pPr>
        <w:rPr>
          <w:sz w:val="20"/>
          <w:szCs w:val="20"/>
        </w:rPr>
      </w:pPr>
      <w:r w:rsidRPr="005872F5">
        <w:rPr>
          <w:sz w:val="20"/>
          <w:szCs w:val="20"/>
        </w:rPr>
        <w:t xml:space="preserve">Parla di apprendimento concettuale o imitativo, la comprensione è immediata </w:t>
      </w:r>
      <w:proofErr w:type="gramStart"/>
      <w:r w:rsidRPr="005872F5">
        <w:rPr>
          <w:sz w:val="20"/>
          <w:szCs w:val="20"/>
        </w:rPr>
        <w:t>ed</w:t>
      </w:r>
      <w:proofErr w:type="gramEnd"/>
      <w:r w:rsidRPr="005872F5">
        <w:rPr>
          <w:sz w:val="20"/>
          <w:szCs w:val="20"/>
        </w:rPr>
        <w:t xml:space="preserve"> improvvista, si parla di “</w:t>
      </w:r>
      <w:proofErr w:type="spellStart"/>
      <w:r w:rsidRPr="005872F5">
        <w:rPr>
          <w:sz w:val="20"/>
          <w:szCs w:val="20"/>
        </w:rPr>
        <w:t>Insight</w:t>
      </w:r>
      <w:proofErr w:type="spellEnd"/>
      <w:r w:rsidRPr="005872F5">
        <w:rPr>
          <w:sz w:val="20"/>
          <w:szCs w:val="20"/>
        </w:rPr>
        <w:t xml:space="preserve">”, e conduce da un </w:t>
      </w:r>
      <w:proofErr w:type="spellStart"/>
      <w:r w:rsidRPr="005872F5">
        <w:rPr>
          <w:sz w:val="20"/>
          <w:szCs w:val="20"/>
        </w:rPr>
        <w:t>ristrutturamento</w:t>
      </w:r>
      <w:proofErr w:type="spellEnd"/>
      <w:r w:rsidRPr="005872F5">
        <w:rPr>
          <w:sz w:val="20"/>
          <w:szCs w:val="20"/>
        </w:rPr>
        <w:t xml:space="preserve"> funzionale dei un determinato problema</w:t>
      </w:r>
    </w:p>
    <w:p w14:paraId="7D9F5FB1" w14:textId="55E10E92" w:rsidR="006E1780" w:rsidRPr="005872F5" w:rsidRDefault="006E1780" w:rsidP="006E1780">
      <w:pPr>
        <w:pStyle w:val="Heading1"/>
        <w:rPr>
          <w:sz w:val="20"/>
          <w:szCs w:val="20"/>
        </w:rPr>
      </w:pPr>
      <w:r w:rsidRPr="005872F5">
        <w:rPr>
          <w:sz w:val="20"/>
          <w:szCs w:val="20"/>
        </w:rPr>
        <w:t>JP Carroll</w:t>
      </w:r>
    </w:p>
    <w:p w14:paraId="16C9C6EC" w14:textId="274DD40C" w:rsidR="006E1780" w:rsidRPr="005872F5" w:rsidRDefault="006E1780" w:rsidP="006E1780">
      <w:pPr>
        <w:rPr>
          <w:sz w:val="20"/>
          <w:szCs w:val="20"/>
        </w:rPr>
      </w:pPr>
      <w:r w:rsidRPr="005872F5">
        <w:rPr>
          <w:sz w:val="20"/>
          <w:szCs w:val="20"/>
        </w:rPr>
        <w:t xml:space="preserve">Il tempo è la variabile </w:t>
      </w:r>
      <w:proofErr w:type="spellStart"/>
      <w:r w:rsidRPr="005872F5">
        <w:rPr>
          <w:sz w:val="20"/>
          <w:szCs w:val="20"/>
        </w:rPr>
        <w:t>pricipale</w:t>
      </w:r>
      <w:proofErr w:type="spellEnd"/>
      <w:r w:rsidRPr="005872F5">
        <w:rPr>
          <w:sz w:val="20"/>
          <w:szCs w:val="20"/>
        </w:rPr>
        <w:t xml:space="preserve"> nei processi di apprendimento, sviluppa il MASTERY </w:t>
      </w:r>
      <w:proofErr w:type="gramStart"/>
      <w:r w:rsidRPr="005872F5">
        <w:rPr>
          <w:sz w:val="20"/>
          <w:szCs w:val="20"/>
        </w:rPr>
        <w:t>LEARNING</w:t>
      </w:r>
      <w:proofErr w:type="gramEnd"/>
    </w:p>
    <w:p w14:paraId="35F8DD48" w14:textId="15A52680" w:rsidR="006E1780" w:rsidRPr="005872F5" w:rsidRDefault="006E1780" w:rsidP="006E1780">
      <w:pPr>
        <w:pStyle w:val="Heading1"/>
        <w:rPr>
          <w:sz w:val="20"/>
          <w:szCs w:val="20"/>
        </w:rPr>
      </w:pPr>
      <w:r w:rsidRPr="005872F5">
        <w:rPr>
          <w:sz w:val="20"/>
          <w:szCs w:val="20"/>
        </w:rPr>
        <w:t xml:space="preserve">RM </w:t>
      </w:r>
      <w:proofErr w:type="spellStart"/>
      <w:r w:rsidRPr="005872F5">
        <w:rPr>
          <w:sz w:val="20"/>
          <w:szCs w:val="20"/>
        </w:rPr>
        <w:t>Gagnè</w:t>
      </w:r>
      <w:proofErr w:type="spellEnd"/>
    </w:p>
    <w:p w14:paraId="6FCC8F5F" w14:textId="2F231395" w:rsidR="006E1780" w:rsidRPr="005872F5" w:rsidRDefault="006E1780" w:rsidP="006E1780">
      <w:pPr>
        <w:rPr>
          <w:sz w:val="20"/>
          <w:szCs w:val="20"/>
        </w:rPr>
      </w:pPr>
      <w:r w:rsidRPr="005872F5">
        <w:rPr>
          <w:sz w:val="20"/>
          <w:szCs w:val="20"/>
        </w:rPr>
        <w:t xml:space="preserve">L’apprendimento è gerarchico cioè si apprende per gerarchie di </w:t>
      </w:r>
      <w:proofErr w:type="spellStart"/>
      <w:r w:rsidRPr="005872F5">
        <w:rPr>
          <w:sz w:val="20"/>
          <w:szCs w:val="20"/>
        </w:rPr>
        <w:t>saperi</w:t>
      </w:r>
      <w:proofErr w:type="spellEnd"/>
      <w:r w:rsidRPr="005872F5">
        <w:rPr>
          <w:sz w:val="20"/>
          <w:szCs w:val="20"/>
        </w:rPr>
        <w:t xml:space="preserve"> e contenuti, partendo da strutture semplici per arrivare a strutture </w:t>
      </w:r>
      <w:proofErr w:type="gramStart"/>
      <w:r w:rsidRPr="005872F5">
        <w:rPr>
          <w:sz w:val="20"/>
          <w:szCs w:val="20"/>
        </w:rPr>
        <w:t>complesse</w:t>
      </w:r>
      <w:proofErr w:type="gramEnd"/>
    </w:p>
    <w:p w14:paraId="0D812989" w14:textId="44BC79D1" w:rsidR="006E1780" w:rsidRPr="005872F5" w:rsidRDefault="006E1780" w:rsidP="006E1780">
      <w:pPr>
        <w:pStyle w:val="Heading1"/>
        <w:rPr>
          <w:sz w:val="20"/>
          <w:szCs w:val="20"/>
        </w:rPr>
      </w:pPr>
      <w:proofErr w:type="spellStart"/>
      <w:r w:rsidRPr="005872F5">
        <w:rPr>
          <w:sz w:val="20"/>
          <w:szCs w:val="20"/>
        </w:rPr>
        <w:t>Bruner</w:t>
      </w:r>
      <w:proofErr w:type="spellEnd"/>
    </w:p>
    <w:p w14:paraId="6FB31869" w14:textId="37EEFB84" w:rsidR="006E1780" w:rsidRPr="005872F5" w:rsidRDefault="006E1780" w:rsidP="006E1780">
      <w:pPr>
        <w:rPr>
          <w:sz w:val="20"/>
          <w:szCs w:val="20"/>
        </w:rPr>
      </w:pPr>
      <w:r w:rsidRPr="005872F5">
        <w:rPr>
          <w:sz w:val="20"/>
          <w:szCs w:val="20"/>
        </w:rPr>
        <w:t xml:space="preserve">L’apprendimento avviene per scoperta, siamo nel pieno del </w:t>
      </w:r>
      <w:proofErr w:type="gramStart"/>
      <w:r w:rsidRPr="005872F5">
        <w:rPr>
          <w:sz w:val="20"/>
          <w:szCs w:val="20"/>
        </w:rPr>
        <w:t>COGNITIVISMO</w:t>
      </w:r>
      <w:proofErr w:type="gramEnd"/>
    </w:p>
    <w:p w14:paraId="00CE29CC" w14:textId="5464A0D8" w:rsidR="00153F7E" w:rsidRPr="005872F5" w:rsidRDefault="00153F7E" w:rsidP="006E1780">
      <w:pPr>
        <w:rPr>
          <w:sz w:val="20"/>
          <w:szCs w:val="20"/>
        </w:rPr>
      </w:pPr>
      <w:r w:rsidRPr="005872F5">
        <w:rPr>
          <w:sz w:val="20"/>
          <w:szCs w:val="20"/>
        </w:rPr>
        <w:t>Il grado di apprendimento si calcola in base ad una formula: GD= tempo concetto/</w:t>
      </w:r>
      <w:proofErr w:type="gramStart"/>
      <w:r w:rsidRPr="005872F5">
        <w:rPr>
          <w:sz w:val="20"/>
          <w:szCs w:val="20"/>
        </w:rPr>
        <w:t>tempo</w:t>
      </w:r>
      <w:proofErr w:type="gramEnd"/>
      <w:r w:rsidRPr="005872F5">
        <w:rPr>
          <w:sz w:val="20"/>
          <w:szCs w:val="20"/>
        </w:rPr>
        <w:t xml:space="preserve"> di apprendimento effettivamente impiegato. Tutto questo è influenzato da </w:t>
      </w:r>
      <w:proofErr w:type="gramStart"/>
      <w:r w:rsidRPr="005872F5">
        <w:rPr>
          <w:sz w:val="20"/>
          <w:szCs w:val="20"/>
        </w:rPr>
        <w:t>4</w:t>
      </w:r>
      <w:proofErr w:type="gramEnd"/>
      <w:r w:rsidRPr="005872F5">
        <w:rPr>
          <w:sz w:val="20"/>
          <w:szCs w:val="20"/>
        </w:rPr>
        <w:t xml:space="preserve"> elementi:</w:t>
      </w:r>
    </w:p>
    <w:p w14:paraId="0026324F" w14:textId="7C7AB07E" w:rsidR="00153F7E" w:rsidRPr="005872F5" w:rsidRDefault="00153F7E" w:rsidP="00153F7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872F5">
        <w:rPr>
          <w:sz w:val="20"/>
          <w:szCs w:val="20"/>
        </w:rPr>
        <w:t>Attitudine soggettiva</w:t>
      </w:r>
    </w:p>
    <w:p w14:paraId="0D90863E" w14:textId="30404C9B" w:rsidR="00153F7E" w:rsidRPr="005872F5" w:rsidRDefault="00153F7E" w:rsidP="00153F7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872F5">
        <w:rPr>
          <w:sz w:val="20"/>
          <w:szCs w:val="20"/>
        </w:rPr>
        <w:t>Qualità dell’istruzione</w:t>
      </w:r>
    </w:p>
    <w:p w14:paraId="138D569C" w14:textId="5380931B" w:rsidR="00153F7E" w:rsidRPr="005872F5" w:rsidRDefault="00153F7E" w:rsidP="00153F7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872F5">
        <w:rPr>
          <w:sz w:val="20"/>
          <w:szCs w:val="20"/>
        </w:rPr>
        <w:t>Capacità personale di comprendere</w:t>
      </w:r>
    </w:p>
    <w:p w14:paraId="6326686A" w14:textId="2AE5E60D" w:rsidR="00153F7E" w:rsidRPr="005872F5" w:rsidRDefault="00153F7E" w:rsidP="00153F7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872F5">
        <w:rPr>
          <w:sz w:val="20"/>
          <w:szCs w:val="20"/>
        </w:rPr>
        <w:t>Perseveranza</w:t>
      </w:r>
    </w:p>
    <w:p w14:paraId="06986288" w14:textId="4A191C7A" w:rsidR="00153F7E" w:rsidRPr="005872F5" w:rsidRDefault="00153F7E" w:rsidP="00153F7E">
      <w:pPr>
        <w:ind w:left="360"/>
        <w:rPr>
          <w:sz w:val="20"/>
          <w:szCs w:val="20"/>
        </w:rPr>
      </w:pPr>
      <w:r w:rsidRPr="005872F5">
        <w:rPr>
          <w:sz w:val="20"/>
          <w:szCs w:val="20"/>
        </w:rPr>
        <w:t>L’attività cognitiva = elaborazione dell’</w:t>
      </w:r>
      <w:proofErr w:type="spellStart"/>
      <w:r w:rsidRPr="005872F5">
        <w:rPr>
          <w:sz w:val="20"/>
          <w:szCs w:val="20"/>
        </w:rPr>
        <w:t>informazone</w:t>
      </w:r>
      <w:proofErr w:type="spellEnd"/>
      <w:r w:rsidRPr="005872F5">
        <w:rPr>
          <w:sz w:val="20"/>
          <w:szCs w:val="20"/>
        </w:rPr>
        <w:t xml:space="preserve">. </w:t>
      </w:r>
    </w:p>
    <w:p w14:paraId="6FF8EB6C" w14:textId="4A23642A" w:rsidR="00153F7E" w:rsidRPr="005872F5" w:rsidRDefault="00153F7E" w:rsidP="00153F7E">
      <w:pPr>
        <w:ind w:left="360"/>
        <w:rPr>
          <w:sz w:val="20"/>
          <w:szCs w:val="20"/>
        </w:rPr>
      </w:pPr>
      <w:proofErr w:type="spellStart"/>
      <w:r w:rsidRPr="005872F5">
        <w:rPr>
          <w:sz w:val="20"/>
          <w:szCs w:val="20"/>
        </w:rPr>
        <w:t>Bruner</w:t>
      </w:r>
      <w:proofErr w:type="spellEnd"/>
      <w:r w:rsidRPr="005872F5">
        <w:rPr>
          <w:sz w:val="20"/>
          <w:szCs w:val="20"/>
        </w:rPr>
        <w:t xml:space="preserve"> critica la </w:t>
      </w:r>
      <w:r w:rsidRPr="005872F5">
        <w:rPr>
          <w:i/>
          <w:sz w:val="20"/>
          <w:szCs w:val="20"/>
        </w:rPr>
        <w:t>scuola attiva</w:t>
      </w:r>
      <w:r w:rsidRPr="005872F5">
        <w:rPr>
          <w:sz w:val="20"/>
          <w:szCs w:val="20"/>
        </w:rPr>
        <w:t xml:space="preserve"> e la banalizzazione del ruolo delle discipline (in che senso?)</w:t>
      </w:r>
    </w:p>
    <w:p w14:paraId="047C8460" w14:textId="1DD6603C" w:rsidR="006E1780" w:rsidRPr="005872F5" w:rsidRDefault="00153F7E" w:rsidP="006E1780">
      <w:pPr>
        <w:pStyle w:val="Heading1"/>
        <w:rPr>
          <w:sz w:val="20"/>
          <w:szCs w:val="20"/>
        </w:rPr>
      </w:pPr>
      <w:r w:rsidRPr="005872F5">
        <w:rPr>
          <w:sz w:val="20"/>
          <w:szCs w:val="20"/>
        </w:rPr>
        <w:t xml:space="preserve">DP </w:t>
      </w:r>
      <w:proofErr w:type="spellStart"/>
      <w:r w:rsidRPr="005872F5">
        <w:rPr>
          <w:sz w:val="20"/>
          <w:szCs w:val="20"/>
        </w:rPr>
        <w:t>Ausubel</w:t>
      </w:r>
      <w:proofErr w:type="spellEnd"/>
    </w:p>
    <w:p w14:paraId="155CA298" w14:textId="4436AE6B" w:rsidR="00153F7E" w:rsidRPr="005872F5" w:rsidRDefault="00153F7E" w:rsidP="00153F7E">
      <w:pPr>
        <w:rPr>
          <w:sz w:val="20"/>
          <w:szCs w:val="20"/>
        </w:rPr>
      </w:pPr>
      <w:r w:rsidRPr="005872F5">
        <w:rPr>
          <w:sz w:val="20"/>
          <w:szCs w:val="20"/>
        </w:rPr>
        <w:t xml:space="preserve">Parla di apprendimento </w:t>
      </w:r>
      <w:proofErr w:type="gramStart"/>
      <w:r w:rsidRPr="005872F5">
        <w:rPr>
          <w:sz w:val="20"/>
          <w:szCs w:val="20"/>
        </w:rPr>
        <w:t>significativo</w:t>
      </w:r>
      <w:proofErr w:type="gramEnd"/>
      <w:r w:rsidRPr="005872F5">
        <w:rPr>
          <w:sz w:val="20"/>
          <w:szCs w:val="20"/>
        </w:rPr>
        <w:t xml:space="preserve"> e di una concezione costruttiva</w:t>
      </w:r>
    </w:p>
    <w:p w14:paraId="4AC67E6B" w14:textId="1465DB61" w:rsidR="00153F7E" w:rsidRPr="005872F5" w:rsidRDefault="00153F7E" w:rsidP="00153F7E">
      <w:pPr>
        <w:rPr>
          <w:sz w:val="20"/>
          <w:szCs w:val="20"/>
        </w:rPr>
      </w:pPr>
      <w:proofErr w:type="spellStart"/>
      <w:r w:rsidRPr="005872F5">
        <w:rPr>
          <w:sz w:val="20"/>
          <w:szCs w:val="20"/>
        </w:rPr>
        <w:t>Ausubel</w:t>
      </w:r>
      <w:proofErr w:type="spellEnd"/>
      <w:r w:rsidRPr="005872F5">
        <w:rPr>
          <w:sz w:val="20"/>
          <w:szCs w:val="20"/>
        </w:rPr>
        <w:t xml:space="preserve"> reagisce alla sopravvalutazione dell’apprendimento per scoperta, quindi critica </w:t>
      </w:r>
      <w:proofErr w:type="spellStart"/>
      <w:r w:rsidRPr="005872F5">
        <w:rPr>
          <w:sz w:val="20"/>
          <w:szCs w:val="20"/>
        </w:rPr>
        <w:t>Bruner</w:t>
      </w:r>
      <w:proofErr w:type="spellEnd"/>
      <w:r w:rsidRPr="005872F5">
        <w:rPr>
          <w:sz w:val="20"/>
          <w:szCs w:val="20"/>
        </w:rPr>
        <w:t>.</w:t>
      </w:r>
    </w:p>
    <w:p w14:paraId="772943E2" w14:textId="77777777" w:rsidR="00153F7E" w:rsidRPr="005872F5" w:rsidRDefault="00153F7E" w:rsidP="00153F7E">
      <w:pPr>
        <w:rPr>
          <w:sz w:val="20"/>
          <w:szCs w:val="20"/>
        </w:rPr>
      </w:pPr>
    </w:p>
    <w:p w14:paraId="6551F661" w14:textId="1DBC1934" w:rsidR="00153F7E" w:rsidRPr="005872F5" w:rsidRDefault="00153F7E" w:rsidP="00153F7E">
      <w:pPr>
        <w:rPr>
          <w:sz w:val="20"/>
          <w:szCs w:val="20"/>
        </w:rPr>
      </w:pPr>
      <w:r w:rsidRPr="005872F5">
        <w:rPr>
          <w:sz w:val="20"/>
          <w:szCs w:val="20"/>
        </w:rPr>
        <w:t>Secondo A.</w:t>
      </w:r>
      <w:proofErr w:type="gramStart"/>
      <w:r w:rsidRPr="005872F5">
        <w:rPr>
          <w:sz w:val="20"/>
          <w:szCs w:val="20"/>
        </w:rPr>
        <w:t xml:space="preserve">  </w:t>
      </w:r>
      <w:proofErr w:type="gramEnd"/>
      <w:r w:rsidRPr="005872F5">
        <w:rPr>
          <w:sz w:val="20"/>
          <w:szCs w:val="20"/>
        </w:rPr>
        <w:t xml:space="preserve">ci sono 4 tipi di apprendimento: </w:t>
      </w:r>
    </w:p>
    <w:p w14:paraId="229DE08C" w14:textId="1045250B" w:rsidR="00153F7E" w:rsidRPr="005872F5" w:rsidRDefault="00153F7E" w:rsidP="00153F7E">
      <w:pPr>
        <w:rPr>
          <w:sz w:val="20"/>
          <w:szCs w:val="20"/>
        </w:rPr>
      </w:pPr>
      <w:r w:rsidRPr="005872F5">
        <w:rPr>
          <w:noProof/>
          <w:sz w:val="20"/>
          <w:szCs w:val="20"/>
          <w:lang w:val="en-US"/>
        </w:rPr>
        <w:drawing>
          <wp:inline distT="0" distB="0" distL="0" distR="0" wp14:anchorId="47AAD64F" wp14:editId="34D800B3">
            <wp:extent cx="4686300" cy="2290233"/>
            <wp:effectExtent l="0" t="25400" r="0" b="7239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193E5C7F" w14:textId="17F136D3" w:rsidR="00EB5A4F" w:rsidRPr="005872F5" w:rsidRDefault="00EB5A4F" w:rsidP="00153F7E">
      <w:pPr>
        <w:rPr>
          <w:sz w:val="20"/>
          <w:szCs w:val="20"/>
        </w:rPr>
      </w:pPr>
      <w:r w:rsidRPr="005872F5">
        <w:rPr>
          <w:sz w:val="20"/>
          <w:szCs w:val="20"/>
        </w:rPr>
        <w:t>La STRUTTURA COGNITIVA è l’insieme di tutte le conoscenze possedute.</w:t>
      </w:r>
    </w:p>
    <w:p w14:paraId="091F7C53" w14:textId="7DCC9D3A" w:rsidR="00EB5A4F" w:rsidRPr="005872F5" w:rsidRDefault="00EB5A4F" w:rsidP="00153F7E">
      <w:pPr>
        <w:rPr>
          <w:sz w:val="20"/>
          <w:szCs w:val="20"/>
        </w:rPr>
      </w:pPr>
      <w:r w:rsidRPr="005872F5">
        <w:rPr>
          <w:sz w:val="20"/>
          <w:szCs w:val="20"/>
        </w:rPr>
        <w:t xml:space="preserve">L’apprendimento avviene </w:t>
      </w:r>
      <w:proofErr w:type="gramStart"/>
      <w:r w:rsidRPr="005872F5">
        <w:rPr>
          <w:sz w:val="20"/>
          <w:szCs w:val="20"/>
        </w:rPr>
        <w:t>per</w:t>
      </w:r>
      <w:proofErr w:type="gramEnd"/>
    </w:p>
    <w:p w14:paraId="2B808DCC" w14:textId="4BB10426" w:rsidR="00EB5A4F" w:rsidRPr="005872F5" w:rsidRDefault="004130A1" w:rsidP="004130A1">
      <w:pPr>
        <w:pStyle w:val="Quote"/>
        <w:rPr>
          <w:sz w:val="20"/>
          <w:szCs w:val="20"/>
        </w:rPr>
      </w:pPr>
      <w:r w:rsidRPr="005872F5">
        <w:rPr>
          <w:sz w:val="20"/>
          <w:szCs w:val="20"/>
        </w:rPr>
        <w:t>Assimilazione: nuovo concetto</w:t>
      </w:r>
      <w:proofErr w:type="gramStart"/>
      <w:r w:rsidRPr="005872F5">
        <w:rPr>
          <w:sz w:val="20"/>
          <w:szCs w:val="20"/>
        </w:rPr>
        <w:t xml:space="preserve"> </w:t>
      </w:r>
      <w:r w:rsidRPr="005872F5">
        <w:rPr>
          <w:sz w:val="20"/>
          <w:szCs w:val="20"/>
        </w:rPr>
        <w:sym w:font="Wingdings" w:char="F0E0"/>
      </w:r>
      <w:r w:rsidRPr="005872F5">
        <w:rPr>
          <w:sz w:val="20"/>
          <w:szCs w:val="20"/>
        </w:rPr>
        <w:t xml:space="preserve"> </w:t>
      </w:r>
      <w:proofErr w:type="gramEnd"/>
      <w:r w:rsidRPr="005872F5">
        <w:rPr>
          <w:sz w:val="20"/>
          <w:szCs w:val="20"/>
        </w:rPr>
        <w:t xml:space="preserve">si lega </w:t>
      </w:r>
      <w:r w:rsidRPr="005872F5">
        <w:rPr>
          <w:sz w:val="20"/>
          <w:szCs w:val="20"/>
        </w:rPr>
        <w:sym w:font="Wingdings" w:char="F0E0"/>
      </w:r>
      <w:r w:rsidRPr="005872F5">
        <w:rPr>
          <w:sz w:val="20"/>
          <w:szCs w:val="20"/>
        </w:rPr>
        <w:t xml:space="preserve"> </w:t>
      </w:r>
      <w:proofErr w:type="gramStart"/>
      <w:r w:rsidRPr="005872F5">
        <w:rPr>
          <w:sz w:val="20"/>
          <w:szCs w:val="20"/>
        </w:rPr>
        <w:t>a</w:t>
      </w:r>
      <w:proofErr w:type="gramEnd"/>
      <w:r w:rsidRPr="005872F5">
        <w:rPr>
          <w:sz w:val="20"/>
          <w:szCs w:val="20"/>
        </w:rPr>
        <w:t xml:space="preserve"> un concetto preesistente </w:t>
      </w:r>
      <w:r w:rsidRPr="005872F5">
        <w:rPr>
          <w:sz w:val="20"/>
          <w:szCs w:val="20"/>
        </w:rPr>
        <w:sym w:font="Wingdings" w:char="F0E0"/>
      </w:r>
      <w:r w:rsidRPr="005872F5">
        <w:rPr>
          <w:sz w:val="20"/>
          <w:szCs w:val="20"/>
        </w:rPr>
        <w:t>interferisce integrandosi</w:t>
      </w:r>
    </w:p>
    <w:p w14:paraId="2E45ED65" w14:textId="64079377" w:rsidR="004130A1" w:rsidRPr="005872F5" w:rsidRDefault="004130A1" w:rsidP="004130A1">
      <w:pPr>
        <w:pStyle w:val="Quote"/>
        <w:rPr>
          <w:sz w:val="20"/>
          <w:szCs w:val="20"/>
        </w:rPr>
      </w:pPr>
      <w:r w:rsidRPr="005872F5">
        <w:rPr>
          <w:sz w:val="20"/>
          <w:szCs w:val="20"/>
        </w:rPr>
        <w:t>Diffusione progressiva: nuovo concetto</w:t>
      </w:r>
      <w:proofErr w:type="gramStart"/>
      <w:r w:rsidRPr="005872F5">
        <w:rPr>
          <w:sz w:val="20"/>
          <w:szCs w:val="20"/>
        </w:rPr>
        <w:t xml:space="preserve"> </w:t>
      </w:r>
      <w:r w:rsidRPr="005872F5">
        <w:rPr>
          <w:sz w:val="20"/>
          <w:szCs w:val="20"/>
        </w:rPr>
        <w:sym w:font="Wingdings" w:char="F0E0"/>
      </w:r>
      <w:r w:rsidRPr="005872F5">
        <w:rPr>
          <w:sz w:val="20"/>
          <w:szCs w:val="20"/>
        </w:rPr>
        <w:t xml:space="preserve"> </w:t>
      </w:r>
      <w:proofErr w:type="gramEnd"/>
      <w:r w:rsidRPr="005872F5">
        <w:rPr>
          <w:sz w:val="20"/>
          <w:szCs w:val="20"/>
        </w:rPr>
        <w:t xml:space="preserve">si innesta </w:t>
      </w:r>
      <w:r w:rsidRPr="005872F5">
        <w:rPr>
          <w:sz w:val="20"/>
          <w:szCs w:val="20"/>
        </w:rPr>
        <w:sym w:font="Wingdings" w:char="F0E0"/>
      </w:r>
      <w:r w:rsidRPr="005872F5">
        <w:rPr>
          <w:sz w:val="20"/>
          <w:szCs w:val="20"/>
        </w:rPr>
        <w:t xml:space="preserve"> su una struttura cognitiva preesistente </w:t>
      </w:r>
      <w:r w:rsidRPr="005872F5">
        <w:rPr>
          <w:sz w:val="20"/>
          <w:szCs w:val="20"/>
        </w:rPr>
        <w:sym w:font="Wingdings" w:char="F0E0"/>
      </w:r>
      <w:r w:rsidRPr="005872F5">
        <w:rPr>
          <w:sz w:val="20"/>
          <w:szCs w:val="20"/>
        </w:rPr>
        <w:t xml:space="preserve"> la struttura si riorganizza</w:t>
      </w:r>
    </w:p>
    <w:p w14:paraId="6769E1C8" w14:textId="227C95E2" w:rsidR="004130A1" w:rsidRPr="005872F5" w:rsidRDefault="004130A1" w:rsidP="004130A1">
      <w:pPr>
        <w:pStyle w:val="Quote"/>
        <w:rPr>
          <w:rStyle w:val="IntenseReference"/>
          <w:sz w:val="20"/>
          <w:szCs w:val="20"/>
        </w:rPr>
      </w:pPr>
      <w:r w:rsidRPr="005872F5">
        <w:rPr>
          <w:sz w:val="20"/>
          <w:szCs w:val="20"/>
        </w:rPr>
        <w:t>Integrazione conciliativa: nuovo concetto</w:t>
      </w:r>
      <w:proofErr w:type="gramStart"/>
      <w:r w:rsidRPr="005872F5">
        <w:rPr>
          <w:sz w:val="20"/>
          <w:szCs w:val="20"/>
        </w:rPr>
        <w:t xml:space="preserve"> </w:t>
      </w:r>
      <w:r w:rsidRPr="005872F5">
        <w:rPr>
          <w:sz w:val="20"/>
          <w:szCs w:val="20"/>
        </w:rPr>
        <w:sym w:font="Wingdings" w:char="F0E0"/>
      </w:r>
      <w:r w:rsidRPr="005872F5">
        <w:rPr>
          <w:sz w:val="20"/>
          <w:szCs w:val="20"/>
        </w:rPr>
        <w:t xml:space="preserve"> </w:t>
      </w:r>
      <w:proofErr w:type="gramEnd"/>
      <w:r w:rsidRPr="005872F5">
        <w:rPr>
          <w:sz w:val="20"/>
          <w:szCs w:val="20"/>
        </w:rPr>
        <w:t xml:space="preserve">cambia </w:t>
      </w:r>
      <w:r w:rsidRPr="005872F5">
        <w:rPr>
          <w:sz w:val="20"/>
          <w:szCs w:val="20"/>
        </w:rPr>
        <w:sym w:font="Wingdings" w:char="F0E0"/>
      </w:r>
      <w:r w:rsidRPr="005872F5">
        <w:rPr>
          <w:sz w:val="20"/>
          <w:szCs w:val="20"/>
        </w:rPr>
        <w:t xml:space="preserve"> la struttura preesistente </w:t>
      </w:r>
      <w:r w:rsidRPr="005872F5">
        <w:rPr>
          <w:sz w:val="20"/>
          <w:szCs w:val="20"/>
        </w:rPr>
        <w:sym w:font="Wingdings" w:char="F0E0"/>
      </w:r>
      <w:r w:rsidRPr="005872F5">
        <w:rPr>
          <w:sz w:val="20"/>
          <w:szCs w:val="20"/>
        </w:rPr>
        <w:t xml:space="preserve"> selezione: </w:t>
      </w:r>
      <w:r w:rsidRPr="005872F5">
        <w:rPr>
          <w:rStyle w:val="IntenseReference"/>
          <w:sz w:val="20"/>
          <w:szCs w:val="20"/>
        </w:rPr>
        <w:t>non si ricorda tutto ma solo quantoe come è significativo per noi.</w:t>
      </w:r>
    </w:p>
    <w:p w14:paraId="62F9C161" w14:textId="77A5048A" w:rsidR="004130A1" w:rsidRPr="005872F5" w:rsidRDefault="004130A1" w:rsidP="004130A1">
      <w:pPr>
        <w:pStyle w:val="Quote"/>
        <w:rPr>
          <w:rStyle w:val="IntenseReference"/>
          <w:sz w:val="20"/>
          <w:szCs w:val="20"/>
        </w:rPr>
      </w:pPr>
      <w:r w:rsidRPr="005872F5">
        <w:rPr>
          <w:sz w:val="20"/>
          <w:szCs w:val="20"/>
        </w:rPr>
        <w:t>Apprendimento Sovraordinato: nuovo concetto</w:t>
      </w:r>
      <w:proofErr w:type="gramStart"/>
      <w:r w:rsidRPr="005872F5">
        <w:rPr>
          <w:sz w:val="20"/>
          <w:szCs w:val="20"/>
        </w:rPr>
        <w:t xml:space="preserve"> </w:t>
      </w:r>
      <w:r w:rsidRPr="005872F5">
        <w:rPr>
          <w:sz w:val="20"/>
          <w:szCs w:val="20"/>
        </w:rPr>
        <w:sym w:font="Wingdings" w:char="F0E0"/>
      </w:r>
      <w:r w:rsidRPr="005872F5">
        <w:rPr>
          <w:sz w:val="20"/>
          <w:szCs w:val="20"/>
        </w:rPr>
        <w:t xml:space="preserve"> </w:t>
      </w:r>
      <w:proofErr w:type="gramEnd"/>
      <w:r w:rsidRPr="005872F5">
        <w:rPr>
          <w:sz w:val="20"/>
          <w:szCs w:val="20"/>
        </w:rPr>
        <w:t xml:space="preserve">si collega </w:t>
      </w:r>
      <w:r w:rsidRPr="005872F5">
        <w:rPr>
          <w:sz w:val="20"/>
          <w:szCs w:val="20"/>
        </w:rPr>
        <w:sym w:font="Wingdings" w:char="F0E0"/>
      </w:r>
      <w:r w:rsidRPr="005872F5">
        <w:rPr>
          <w:sz w:val="20"/>
          <w:szCs w:val="20"/>
        </w:rPr>
        <w:t xml:space="preserve"> </w:t>
      </w:r>
      <w:proofErr w:type="gramStart"/>
      <w:r w:rsidRPr="005872F5">
        <w:rPr>
          <w:sz w:val="20"/>
          <w:szCs w:val="20"/>
        </w:rPr>
        <w:t>a</w:t>
      </w:r>
      <w:proofErr w:type="gramEnd"/>
      <w:r w:rsidRPr="005872F5">
        <w:rPr>
          <w:sz w:val="20"/>
          <w:szCs w:val="20"/>
        </w:rPr>
        <w:t xml:space="preserve"> concetti o insiemi di concetti già appresi</w:t>
      </w:r>
      <w:r w:rsidRPr="005872F5">
        <w:rPr>
          <w:sz w:val="20"/>
          <w:szCs w:val="20"/>
        </w:rPr>
        <w:sym w:font="Wingdings" w:char="F0E0"/>
      </w:r>
      <w:r w:rsidRPr="005872F5">
        <w:rPr>
          <w:sz w:val="20"/>
          <w:szCs w:val="20"/>
        </w:rPr>
        <w:t xml:space="preserve"> li sussume </w:t>
      </w:r>
      <w:r w:rsidRPr="005872F5">
        <w:rPr>
          <w:rStyle w:val="IntenseReference"/>
          <w:sz w:val="20"/>
          <w:szCs w:val="20"/>
        </w:rPr>
        <w:t>si parla di cognizione complessa</w:t>
      </w:r>
    </w:p>
    <w:p w14:paraId="5F129E18" w14:textId="27B8F2B5" w:rsidR="00F25526" w:rsidRPr="005872F5" w:rsidRDefault="00F25526" w:rsidP="00F25526">
      <w:pPr>
        <w:pStyle w:val="Heading1"/>
        <w:rPr>
          <w:sz w:val="20"/>
          <w:szCs w:val="20"/>
        </w:rPr>
      </w:pPr>
      <w:r w:rsidRPr="005872F5">
        <w:rPr>
          <w:sz w:val="20"/>
          <w:szCs w:val="20"/>
        </w:rPr>
        <w:t>PROBLEM SOLVING (</w:t>
      </w:r>
      <w:proofErr w:type="spellStart"/>
      <w:r w:rsidRPr="005872F5">
        <w:rPr>
          <w:sz w:val="20"/>
          <w:szCs w:val="20"/>
        </w:rPr>
        <w:t>Bruner</w:t>
      </w:r>
      <w:proofErr w:type="spellEnd"/>
      <w:r w:rsidRPr="005872F5">
        <w:rPr>
          <w:sz w:val="20"/>
          <w:szCs w:val="20"/>
        </w:rPr>
        <w:t>)</w:t>
      </w:r>
    </w:p>
    <w:p w14:paraId="6847DB67" w14:textId="2FF51619" w:rsidR="00F25526" w:rsidRPr="005872F5" w:rsidRDefault="00F25526" w:rsidP="00F25526">
      <w:pPr>
        <w:rPr>
          <w:sz w:val="20"/>
          <w:szCs w:val="20"/>
        </w:rPr>
      </w:pPr>
      <w:r w:rsidRPr="005872F5">
        <w:rPr>
          <w:sz w:val="20"/>
          <w:szCs w:val="20"/>
        </w:rPr>
        <w:t xml:space="preserve">Il P.S. studia i PROCESSI per addestrare gli individui a risolvere i problemi e gli INDIVIDUI per comprendere quanto </w:t>
      </w:r>
      <w:proofErr w:type="gramStart"/>
      <w:r w:rsidRPr="005872F5">
        <w:rPr>
          <w:sz w:val="20"/>
          <w:szCs w:val="20"/>
        </w:rPr>
        <w:t>essi</w:t>
      </w:r>
      <w:proofErr w:type="gramEnd"/>
      <w:r w:rsidRPr="005872F5">
        <w:rPr>
          <w:sz w:val="20"/>
          <w:szCs w:val="20"/>
        </w:rPr>
        <w:t xml:space="preserve"> apprendono nel trovare la soluzione.</w:t>
      </w:r>
    </w:p>
    <w:p w14:paraId="67B56969" w14:textId="6A5E70E6" w:rsidR="00B76D14" w:rsidRPr="005872F5" w:rsidRDefault="00B76D14" w:rsidP="00B76D14">
      <w:pPr>
        <w:pStyle w:val="Heading1"/>
        <w:rPr>
          <w:sz w:val="20"/>
          <w:szCs w:val="20"/>
        </w:rPr>
      </w:pPr>
      <w:r w:rsidRPr="005872F5">
        <w:rPr>
          <w:sz w:val="20"/>
          <w:szCs w:val="20"/>
        </w:rPr>
        <w:t>FEUERSTEIN</w:t>
      </w:r>
    </w:p>
    <w:p w14:paraId="3599DA74" w14:textId="532A57AF" w:rsidR="00B76D14" w:rsidRPr="005872F5" w:rsidRDefault="00B76D14" w:rsidP="00B76D14">
      <w:pPr>
        <w:rPr>
          <w:sz w:val="20"/>
          <w:szCs w:val="20"/>
        </w:rPr>
      </w:pPr>
      <w:r w:rsidRPr="005872F5">
        <w:rPr>
          <w:sz w:val="20"/>
          <w:szCs w:val="20"/>
        </w:rPr>
        <w:t>Parla di apprendimento mediato, di modificabilità cognitiva e di PAS: Programma di arricchimento strutturale. Siamo nel metodo induttivo.</w:t>
      </w:r>
    </w:p>
    <w:p w14:paraId="441E22D0" w14:textId="57A3B965" w:rsidR="00B76D14" w:rsidRPr="005872F5" w:rsidRDefault="00B92FF7" w:rsidP="00B92FF7">
      <w:pPr>
        <w:pStyle w:val="Heading1"/>
        <w:rPr>
          <w:sz w:val="20"/>
          <w:szCs w:val="20"/>
        </w:rPr>
      </w:pPr>
      <w:r w:rsidRPr="005872F5">
        <w:rPr>
          <w:sz w:val="20"/>
          <w:szCs w:val="20"/>
        </w:rPr>
        <w:t>H. Gardner teorico delle intelligenze multiple</w:t>
      </w:r>
    </w:p>
    <w:p w14:paraId="5782FFFF" w14:textId="529E3706" w:rsidR="00B92FF7" w:rsidRPr="005872F5" w:rsidRDefault="00B92FF7" w:rsidP="00B92FF7">
      <w:pPr>
        <w:rPr>
          <w:sz w:val="20"/>
          <w:szCs w:val="20"/>
        </w:rPr>
      </w:pPr>
      <w:r w:rsidRPr="005872F5">
        <w:rPr>
          <w:sz w:val="20"/>
          <w:szCs w:val="20"/>
        </w:rPr>
        <w:t xml:space="preserve">Ne ha </w:t>
      </w:r>
      <w:proofErr w:type="gramStart"/>
      <w:r w:rsidRPr="005872F5">
        <w:rPr>
          <w:sz w:val="20"/>
          <w:szCs w:val="20"/>
        </w:rPr>
        <w:t>individuate</w:t>
      </w:r>
      <w:proofErr w:type="gramEnd"/>
      <w:r w:rsidRPr="005872F5">
        <w:rPr>
          <w:sz w:val="20"/>
          <w:szCs w:val="20"/>
        </w:rPr>
        <w:t xml:space="preserve"> 8</w:t>
      </w:r>
    </w:p>
    <w:p w14:paraId="3F0C36C7" w14:textId="6B3E4EE3" w:rsidR="00B92FF7" w:rsidRPr="005872F5" w:rsidRDefault="00B92FF7" w:rsidP="00B92FF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872F5">
        <w:rPr>
          <w:sz w:val="20"/>
          <w:szCs w:val="20"/>
        </w:rPr>
        <w:t>Linguistica</w:t>
      </w:r>
    </w:p>
    <w:p w14:paraId="4C90F09F" w14:textId="005BCE5D" w:rsidR="00B92FF7" w:rsidRPr="005872F5" w:rsidRDefault="00B92FF7" w:rsidP="00B92FF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872F5">
        <w:rPr>
          <w:sz w:val="20"/>
          <w:szCs w:val="20"/>
        </w:rPr>
        <w:t>Logico-matematica</w:t>
      </w:r>
    </w:p>
    <w:p w14:paraId="79CB1E71" w14:textId="62616130" w:rsidR="00B92FF7" w:rsidRPr="005872F5" w:rsidRDefault="00B92FF7" w:rsidP="00B92FF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872F5">
        <w:rPr>
          <w:sz w:val="20"/>
          <w:szCs w:val="20"/>
        </w:rPr>
        <w:t>Spaziale</w:t>
      </w:r>
    </w:p>
    <w:p w14:paraId="5D087C42" w14:textId="0AC2608A" w:rsidR="00B92FF7" w:rsidRPr="005872F5" w:rsidRDefault="00B92FF7" w:rsidP="00B92FF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872F5">
        <w:rPr>
          <w:sz w:val="20"/>
          <w:szCs w:val="20"/>
        </w:rPr>
        <w:t>Corporeo-cinestetica</w:t>
      </w:r>
    </w:p>
    <w:p w14:paraId="5DFE3206" w14:textId="200E86D4" w:rsidR="00B92FF7" w:rsidRPr="005872F5" w:rsidRDefault="00B92FF7" w:rsidP="00B92FF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872F5">
        <w:rPr>
          <w:sz w:val="20"/>
          <w:szCs w:val="20"/>
        </w:rPr>
        <w:t>Musicale</w:t>
      </w:r>
    </w:p>
    <w:p w14:paraId="67B4D9A5" w14:textId="07C78385" w:rsidR="00B92FF7" w:rsidRPr="005872F5" w:rsidRDefault="00B92FF7" w:rsidP="00B92FF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872F5">
        <w:rPr>
          <w:sz w:val="20"/>
          <w:szCs w:val="20"/>
        </w:rPr>
        <w:t>Interpersonale e sociale</w:t>
      </w:r>
    </w:p>
    <w:p w14:paraId="0C0D2B9C" w14:textId="45569BA6" w:rsidR="00B92FF7" w:rsidRPr="005872F5" w:rsidRDefault="00B92FF7" w:rsidP="00B92FF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872F5">
        <w:rPr>
          <w:sz w:val="20"/>
          <w:szCs w:val="20"/>
        </w:rPr>
        <w:t>Intrapersonale</w:t>
      </w:r>
    </w:p>
    <w:p w14:paraId="10847A5A" w14:textId="53725214" w:rsidR="00B92FF7" w:rsidRPr="005872F5" w:rsidRDefault="00B92FF7" w:rsidP="00B92FF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872F5">
        <w:rPr>
          <w:sz w:val="20"/>
          <w:szCs w:val="20"/>
        </w:rPr>
        <w:t>Naturalistica</w:t>
      </w:r>
    </w:p>
    <w:p w14:paraId="269DF7B0" w14:textId="08986983" w:rsidR="00B92FF7" w:rsidRPr="005872F5" w:rsidRDefault="00B92FF7" w:rsidP="00B92FF7">
      <w:pPr>
        <w:rPr>
          <w:sz w:val="20"/>
          <w:szCs w:val="20"/>
        </w:rPr>
      </w:pPr>
      <w:r w:rsidRPr="005872F5">
        <w:rPr>
          <w:sz w:val="20"/>
          <w:szCs w:val="20"/>
        </w:rPr>
        <w:t>Ovviamente queste intelligenze non sono né semplici né isolate l’una dall’altra. Ad esempio nell’intelligenza linguistica rientrano l’uso delle parole, la capacità di chiarire, spiegare, informare, convincere…. Mentre in quella logico-matematica non rientrano solo l’uso dei numeri</w:t>
      </w:r>
      <w:proofErr w:type="gramStart"/>
      <w:r w:rsidRPr="005872F5">
        <w:rPr>
          <w:sz w:val="20"/>
          <w:szCs w:val="20"/>
        </w:rPr>
        <w:t xml:space="preserve">  </w:t>
      </w:r>
      <w:proofErr w:type="gramEnd"/>
      <w:r w:rsidRPr="005872F5">
        <w:rPr>
          <w:sz w:val="20"/>
          <w:szCs w:val="20"/>
        </w:rPr>
        <w:t>e dei principi logici sottesi ma anche la capacità di concepire modelli astratti, le relazioni fra di essi etc.</w:t>
      </w:r>
    </w:p>
    <w:p w14:paraId="23A135EA" w14:textId="77777777" w:rsidR="00B92FF7" w:rsidRPr="005872F5" w:rsidRDefault="0084160E" w:rsidP="0084160E">
      <w:pPr>
        <w:pStyle w:val="Heading1"/>
        <w:rPr>
          <w:sz w:val="20"/>
          <w:szCs w:val="20"/>
        </w:rPr>
      </w:pPr>
      <w:r w:rsidRPr="005872F5">
        <w:rPr>
          <w:sz w:val="20"/>
          <w:szCs w:val="20"/>
        </w:rPr>
        <w:t>SCHANK/ABELSON Teoria degli SCRIPT</w:t>
      </w:r>
    </w:p>
    <w:p w14:paraId="3B2EAC65" w14:textId="2BAF2DF4" w:rsidR="0084160E" w:rsidRPr="005872F5" w:rsidRDefault="004722FA" w:rsidP="0084160E">
      <w:pPr>
        <w:rPr>
          <w:sz w:val="20"/>
          <w:szCs w:val="20"/>
        </w:rPr>
      </w:pPr>
      <w:r w:rsidRPr="005872F5">
        <w:rPr>
          <w:sz w:val="20"/>
          <w:szCs w:val="20"/>
        </w:rPr>
        <w:t xml:space="preserve">Script significa copione o schema, secondo questa teoria si apprende </w:t>
      </w:r>
      <w:proofErr w:type="gramStart"/>
      <w:r w:rsidRPr="005872F5">
        <w:rPr>
          <w:sz w:val="20"/>
          <w:szCs w:val="20"/>
        </w:rPr>
        <w:t>in base a</w:t>
      </w:r>
      <w:proofErr w:type="gramEnd"/>
      <w:r w:rsidRPr="005872F5">
        <w:rPr>
          <w:sz w:val="20"/>
          <w:szCs w:val="20"/>
        </w:rPr>
        <w:t xml:space="preserve"> script mentali a cui si fa riferimento durante l’apprendimento, lo strumento interpretativo è fondamentale</w:t>
      </w:r>
    </w:p>
    <w:p w14:paraId="5B67798E" w14:textId="048C8321" w:rsidR="004722FA" w:rsidRPr="005872F5" w:rsidRDefault="004722FA" w:rsidP="004722FA">
      <w:pPr>
        <w:pStyle w:val="Heading1"/>
        <w:rPr>
          <w:sz w:val="20"/>
          <w:szCs w:val="20"/>
        </w:rPr>
      </w:pPr>
      <w:r w:rsidRPr="005872F5">
        <w:rPr>
          <w:sz w:val="20"/>
          <w:szCs w:val="20"/>
        </w:rPr>
        <w:t>RESNICK</w:t>
      </w:r>
    </w:p>
    <w:p w14:paraId="7A82BCA8" w14:textId="3A939892" w:rsidR="004722FA" w:rsidRPr="005872F5" w:rsidRDefault="004722FA" w:rsidP="004722FA">
      <w:pPr>
        <w:rPr>
          <w:sz w:val="20"/>
          <w:szCs w:val="20"/>
        </w:rPr>
      </w:pPr>
      <w:r w:rsidRPr="005872F5">
        <w:rPr>
          <w:sz w:val="20"/>
          <w:szCs w:val="20"/>
        </w:rPr>
        <w:t>Usa la metafora del MURO e del PONTE per spiegare come non dovrebbe e come dovrebbe essere impostato il lavoro per l’</w:t>
      </w:r>
      <w:proofErr w:type="gramStart"/>
      <w:r w:rsidRPr="005872F5">
        <w:rPr>
          <w:sz w:val="20"/>
          <w:szCs w:val="20"/>
        </w:rPr>
        <w:t>apprendimento</w:t>
      </w:r>
      <w:proofErr w:type="gramEnd"/>
    </w:p>
    <w:p w14:paraId="2F85C998" w14:textId="7C098D54" w:rsidR="004722FA" w:rsidRPr="005872F5" w:rsidRDefault="004722FA" w:rsidP="004722FA">
      <w:pPr>
        <w:pStyle w:val="Heading1"/>
        <w:rPr>
          <w:sz w:val="20"/>
          <w:szCs w:val="20"/>
        </w:rPr>
      </w:pPr>
      <w:r w:rsidRPr="005872F5">
        <w:rPr>
          <w:sz w:val="20"/>
          <w:szCs w:val="20"/>
        </w:rPr>
        <w:t xml:space="preserve">D. </w:t>
      </w:r>
      <w:proofErr w:type="spellStart"/>
      <w:r w:rsidRPr="005872F5">
        <w:rPr>
          <w:sz w:val="20"/>
          <w:szCs w:val="20"/>
        </w:rPr>
        <w:t>Jonassens</w:t>
      </w:r>
      <w:proofErr w:type="spellEnd"/>
    </w:p>
    <w:p w14:paraId="4B50F666" w14:textId="7BE94F1C" w:rsidR="004722FA" w:rsidRPr="005872F5" w:rsidRDefault="004722FA" w:rsidP="004722FA">
      <w:pPr>
        <w:rPr>
          <w:sz w:val="20"/>
          <w:szCs w:val="20"/>
        </w:rPr>
      </w:pPr>
      <w:r w:rsidRPr="005872F5">
        <w:rPr>
          <w:sz w:val="20"/>
          <w:szCs w:val="20"/>
        </w:rPr>
        <w:t>Pone l’accento sull’AMBIENTE DI APPRENDIMENTO come elemento fondamentale per il medesimo</w:t>
      </w:r>
      <w:r w:rsidR="0043197E" w:rsidRPr="005872F5">
        <w:rPr>
          <w:sz w:val="20"/>
          <w:szCs w:val="20"/>
        </w:rPr>
        <w:t xml:space="preserve">. L’apprendimento secondo </w:t>
      </w:r>
      <w:proofErr w:type="spellStart"/>
      <w:r w:rsidR="0043197E" w:rsidRPr="005872F5">
        <w:rPr>
          <w:sz w:val="20"/>
          <w:szCs w:val="20"/>
        </w:rPr>
        <w:t>Jonassen</w:t>
      </w:r>
      <w:proofErr w:type="spellEnd"/>
      <w:r w:rsidR="005872F5" w:rsidRPr="005872F5">
        <w:rPr>
          <w:sz w:val="20"/>
          <w:szCs w:val="20"/>
        </w:rPr>
        <w:t>:</w:t>
      </w:r>
    </w:p>
    <w:p w14:paraId="0077AD81" w14:textId="09E4BB55" w:rsidR="0043197E" w:rsidRPr="005872F5" w:rsidRDefault="0043197E" w:rsidP="004722FA">
      <w:pPr>
        <w:rPr>
          <w:sz w:val="20"/>
          <w:szCs w:val="20"/>
        </w:rPr>
      </w:pPr>
      <w:r w:rsidRPr="005872F5">
        <w:rPr>
          <w:sz w:val="20"/>
          <w:szCs w:val="20"/>
        </w:rPr>
        <w:t xml:space="preserve"> </w:t>
      </w:r>
      <w:r w:rsidRPr="005872F5">
        <w:rPr>
          <w:noProof/>
          <w:sz w:val="20"/>
          <w:szCs w:val="20"/>
          <w:lang w:val="en-US"/>
        </w:rPr>
        <w:drawing>
          <wp:inline distT="0" distB="0" distL="0" distR="0" wp14:anchorId="255C2009" wp14:editId="22541AAE">
            <wp:extent cx="2832100" cy="27508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rendimento_Ausube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178" cy="275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88C6D" w14:textId="155D283C" w:rsidR="004722FA" w:rsidRPr="005872F5" w:rsidRDefault="0043197E" w:rsidP="0043197E">
      <w:pPr>
        <w:pStyle w:val="Heading1"/>
        <w:rPr>
          <w:sz w:val="20"/>
          <w:szCs w:val="20"/>
        </w:rPr>
      </w:pPr>
      <w:r w:rsidRPr="005872F5">
        <w:rPr>
          <w:sz w:val="20"/>
          <w:szCs w:val="20"/>
        </w:rPr>
        <w:t xml:space="preserve">METACOGNIZIONE: le teorie della </w:t>
      </w:r>
      <w:proofErr w:type="spellStart"/>
      <w:r w:rsidRPr="005872F5">
        <w:rPr>
          <w:sz w:val="20"/>
          <w:szCs w:val="20"/>
        </w:rPr>
        <w:t>metacognizione</w:t>
      </w:r>
      <w:proofErr w:type="spellEnd"/>
      <w:r w:rsidRPr="005872F5">
        <w:rPr>
          <w:sz w:val="20"/>
          <w:szCs w:val="20"/>
        </w:rPr>
        <w:t xml:space="preserve"> ritengono che l’apprendimento sia consapevolezza e </w:t>
      </w:r>
      <w:proofErr w:type="gramStart"/>
      <w:r w:rsidRPr="005872F5">
        <w:rPr>
          <w:sz w:val="20"/>
          <w:szCs w:val="20"/>
        </w:rPr>
        <w:t>controllo</w:t>
      </w:r>
      <w:proofErr w:type="gramEnd"/>
    </w:p>
    <w:p w14:paraId="71F9C08F" w14:textId="03B63764" w:rsidR="0043197E" w:rsidRDefault="0043197E" w:rsidP="0043197E">
      <w:pPr>
        <w:rPr>
          <w:sz w:val="20"/>
          <w:szCs w:val="20"/>
        </w:rPr>
      </w:pPr>
      <w:proofErr w:type="spellStart"/>
      <w:r w:rsidRPr="005872F5">
        <w:rPr>
          <w:sz w:val="20"/>
          <w:szCs w:val="20"/>
        </w:rPr>
        <w:t>Brown</w:t>
      </w:r>
      <w:proofErr w:type="spellEnd"/>
      <w:r w:rsidRPr="005872F5">
        <w:rPr>
          <w:sz w:val="20"/>
          <w:szCs w:val="20"/>
        </w:rPr>
        <w:t xml:space="preserve"> (1982) e </w:t>
      </w:r>
      <w:proofErr w:type="spellStart"/>
      <w:r w:rsidRPr="005872F5">
        <w:rPr>
          <w:sz w:val="20"/>
          <w:szCs w:val="20"/>
        </w:rPr>
        <w:t>Flavell</w:t>
      </w:r>
      <w:proofErr w:type="spellEnd"/>
      <w:r w:rsidRPr="005872F5">
        <w:rPr>
          <w:sz w:val="20"/>
          <w:szCs w:val="20"/>
        </w:rPr>
        <w:t xml:space="preserve"> </w:t>
      </w:r>
      <w:proofErr w:type="gramStart"/>
      <w:r w:rsidRPr="005872F5">
        <w:rPr>
          <w:sz w:val="20"/>
          <w:szCs w:val="20"/>
        </w:rPr>
        <w:t>introno</w:t>
      </w:r>
      <w:proofErr w:type="gramEnd"/>
      <w:r w:rsidRPr="005872F5">
        <w:rPr>
          <w:sz w:val="20"/>
          <w:szCs w:val="20"/>
        </w:rPr>
        <w:t xml:space="preserve"> anni ‘80</w:t>
      </w:r>
    </w:p>
    <w:p w14:paraId="24FDB561" w14:textId="77777777" w:rsidR="00261A1B" w:rsidRDefault="00261A1B" w:rsidP="0043197E">
      <w:pPr>
        <w:rPr>
          <w:sz w:val="20"/>
          <w:szCs w:val="20"/>
        </w:rPr>
      </w:pPr>
    </w:p>
    <w:p w14:paraId="342410E6" w14:textId="7D59C090" w:rsidR="00261A1B" w:rsidRDefault="00261A1B" w:rsidP="0043197E">
      <w:pPr>
        <w:rPr>
          <w:rStyle w:val="Emphasis"/>
        </w:rPr>
      </w:pPr>
      <w:r>
        <w:rPr>
          <w:rStyle w:val="Emphasis"/>
        </w:rPr>
        <w:t>Approfondimento cognitivismo</w:t>
      </w:r>
    </w:p>
    <w:p w14:paraId="66A9060B" w14:textId="773D5C14" w:rsidR="00261A1B" w:rsidRDefault="00261A1B" w:rsidP="0043197E">
      <w:pPr>
        <w:rPr>
          <w:rStyle w:val="Emphasis"/>
        </w:rPr>
      </w:pPr>
      <w:r>
        <w:rPr>
          <w:rStyle w:val="Emphasis"/>
        </w:rPr>
        <w:t xml:space="preserve">Due filoni principali fra i molti sviluppatisi: STRUTTURALISTA e </w:t>
      </w:r>
      <w:proofErr w:type="gramStart"/>
      <w:r>
        <w:rPr>
          <w:rStyle w:val="Emphasis"/>
        </w:rPr>
        <w:t>NEOCOGNITIVISTA</w:t>
      </w:r>
      <w:proofErr w:type="gramEnd"/>
    </w:p>
    <w:p w14:paraId="5490D8F6" w14:textId="5AA2545F" w:rsidR="005164A2" w:rsidRDefault="005164A2" w:rsidP="005164A2">
      <w:r>
        <w:t>Prende in considerazione tre aspetti: epistemologico, interno alla disciplina, psicologico, relazione disciplina-soggetto,</w:t>
      </w:r>
      <w:proofErr w:type="gramStart"/>
      <w:r>
        <w:t xml:space="preserve">  </w:t>
      </w:r>
      <w:proofErr w:type="gramEnd"/>
      <w:r>
        <w:t>didattico, ovvero di come porre in interazione i due aspetti precedenti</w:t>
      </w:r>
    </w:p>
    <w:p w14:paraId="6F745A25" w14:textId="1537E336" w:rsidR="00A762E3" w:rsidRDefault="00031663" w:rsidP="005164A2">
      <w:r>
        <w:t>Diventano importanti i percorsi di concettualizzazione spontanei</w:t>
      </w:r>
      <w:r w:rsidR="00A762E3">
        <w:t xml:space="preserve">. Con tutto il bene che si può dire del cognitivismo, in realtà esso trascura un aspetto fondamentale dell’apprendimento cioè l’aspetto </w:t>
      </w:r>
      <w:proofErr w:type="gramStart"/>
      <w:r w:rsidR="00A762E3">
        <w:t>AFFETTIVO</w:t>
      </w:r>
      <w:proofErr w:type="gramEnd"/>
    </w:p>
    <w:p w14:paraId="29B5BC6D" w14:textId="77777777" w:rsidR="00253FF4" w:rsidRDefault="00253FF4" w:rsidP="005164A2"/>
    <w:p w14:paraId="579E9D05" w14:textId="7AFAA01B" w:rsidR="00253FF4" w:rsidRDefault="00253FF4" w:rsidP="005164A2">
      <w:r>
        <w:t>L. 517/77 scuola primaria</w:t>
      </w:r>
    </w:p>
    <w:p w14:paraId="3C0A5BE4" w14:textId="11DFD638" w:rsidR="00253FF4" w:rsidRDefault="00253FF4" w:rsidP="005164A2">
      <w:r>
        <w:rPr>
          <w:noProof/>
          <w:lang w:val="en-US"/>
        </w:rPr>
        <w:drawing>
          <wp:inline distT="0" distB="0" distL="0" distR="0" wp14:anchorId="43A13F6C" wp14:editId="0FB6170A">
            <wp:extent cx="5268981" cy="1964267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96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E9F7E" w14:textId="3601653B" w:rsidR="000A4DBB" w:rsidRDefault="000A4DBB" w:rsidP="005164A2">
      <w:r>
        <w:t>Scuola Secondaria di primo grado</w:t>
      </w:r>
    </w:p>
    <w:p w14:paraId="16898D60" w14:textId="746DC193" w:rsidR="000A4DBB" w:rsidRDefault="000A4DBB" w:rsidP="005164A2">
      <w:r>
        <w:rPr>
          <w:noProof/>
          <w:lang w:val="en-US"/>
        </w:rPr>
        <w:drawing>
          <wp:inline distT="0" distB="0" distL="0" distR="0" wp14:anchorId="4C6B93A4" wp14:editId="59A53724">
            <wp:extent cx="5270500" cy="3291796"/>
            <wp:effectExtent l="0" t="0" r="0" b="1079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29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C752A" w14:textId="55BCC5BC" w:rsidR="00CF5F0D" w:rsidRDefault="00CF5F0D" w:rsidP="005164A2">
      <w:r>
        <w:rPr>
          <w:noProof/>
          <w:lang w:val="en-US"/>
        </w:rPr>
        <w:drawing>
          <wp:inline distT="0" distB="0" distL="0" distR="0" wp14:anchorId="232DEF0B" wp14:editId="78623314">
            <wp:extent cx="5270500" cy="1797129"/>
            <wp:effectExtent l="0" t="0" r="0" b="635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79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D46D4" w14:textId="738961EA" w:rsidR="00213A02" w:rsidRDefault="00213A02" w:rsidP="005164A2">
      <w:r>
        <w:t>Tutta l’evoluzione normativa ha come assi portanti metacognitivi alcuni concetti quali:</w:t>
      </w:r>
    </w:p>
    <w:p w14:paraId="25F64387" w14:textId="40C81BFE" w:rsidR="00213A02" w:rsidRDefault="00213A02" w:rsidP="00213A02">
      <w:pPr>
        <w:pStyle w:val="ListParagraph"/>
        <w:numPr>
          <w:ilvl w:val="0"/>
          <w:numId w:val="4"/>
        </w:numPr>
      </w:pPr>
      <w:proofErr w:type="gramStart"/>
      <w:r>
        <w:t>collegialità</w:t>
      </w:r>
      <w:proofErr w:type="gramEnd"/>
      <w:r>
        <w:t>: non si decide mai da soli</w:t>
      </w:r>
    </w:p>
    <w:p w14:paraId="787E3FF8" w14:textId="271E55ED" w:rsidR="00213A02" w:rsidRDefault="00213A02" w:rsidP="00213A02">
      <w:pPr>
        <w:pStyle w:val="ListParagraph"/>
        <w:numPr>
          <w:ilvl w:val="0"/>
          <w:numId w:val="4"/>
        </w:numPr>
      </w:pPr>
      <w:proofErr w:type="gramStart"/>
      <w:r>
        <w:t>contrattazione</w:t>
      </w:r>
      <w:proofErr w:type="gramEnd"/>
    </w:p>
    <w:p w14:paraId="3B9D9307" w14:textId="2D39D05B" w:rsidR="00213A02" w:rsidRDefault="00213A02" w:rsidP="00213A02">
      <w:pPr>
        <w:pStyle w:val="ListParagraph"/>
        <w:numPr>
          <w:ilvl w:val="0"/>
          <w:numId w:val="4"/>
        </w:numPr>
      </w:pPr>
      <w:proofErr w:type="gramStart"/>
      <w:r>
        <w:t>pertinenza</w:t>
      </w:r>
      <w:proofErr w:type="gramEnd"/>
      <w:r>
        <w:t xml:space="preserve"> e sostenibilità</w:t>
      </w:r>
    </w:p>
    <w:p w14:paraId="51D32B88" w14:textId="4213D1C5" w:rsidR="00213A02" w:rsidRDefault="00213A02" w:rsidP="00213A02">
      <w:pPr>
        <w:pStyle w:val="ListParagraph"/>
        <w:numPr>
          <w:ilvl w:val="0"/>
          <w:numId w:val="4"/>
        </w:numPr>
      </w:pPr>
      <w:proofErr w:type="gramStart"/>
      <w:r>
        <w:t>unitarietà</w:t>
      </w:r>
      <w:proofErr w:type="gramEnd"/>
    </w:p>
    <w:p w14:paraId="1DFB05A2" w14:textId="37CFC86D" w:rsidR="00213A02" w:rsidRDefault="00213A02" w:rsidP="00213A02">
      <w:pPr>
        <w:pStyle w:val="ListParagraph"/>
        <w:numPr>
          <w:ilvl w:val="0"/>
          <w:numId w:val="4"/>
        </w:numPr>
      </w:pPr>
      <w:proofErr w:type="gramStart"/>
      <w:r>
        <w:t>flessibilità</w:t>
      </w:r>
      <w:proofErr w:type="gramEnd"/>
    </w:p>
    <w:p w14:paraId="0D635C12" w14:textId="37D47403" w:rsidR="00213A02" w:rsidRDefault="00213A02" w:rsidP="00213A02">
      <w:pPr>
        <w:pStyle w:val="ListParagraph"/>
        <w:numPr>
          <w:ilvl w:val="0"/>
          <w:numId w:val="4"/>
        </w:numPr>
      </w:pPr>
      <w:proofErr w:type="gramStart"/>
      <w:r>
        <w:t>integrazione</w:t>
      </w:r>
      <w:proofErr w:type="gramEnd"/>
    </w:p>
    <w:p w14:paraId="3948C5AE" w14:textId="2092B0BC" w:rsidR="00213A02" w:rsidRDefault="00213A02" w:rsidP="00213A02">
      <w:pPr>
        <w:pStyle w:val="ListParagraph"/>
        <w:numPr>
          <w:ilvl w:val="0"/>
          <w:numId w:val="4"/>
        </w:numPr>
      </w:pPr>
      <w:proofErr w:type="gramStart"/>
      <w:r>
        <w:t>intenzionalità</w:t>
      </w:r>
      <w:proofErr w:type="gramEnd"/>
      <w:r>
        <w:t xml:space="preserve"> e responsabilità</w:t>
      </w:r>
    </w:p>
    <w:p w14:paraId="6C735BB9" w14:textId="77777777" w:rsidR="00213A02" w:rsidRDefault="00213A02" w:rsidP="003B352E">
      <w:pPr>
        <w:pStyle w:val="ListParagraph"/>
        <w:numPr>
          <w:ilvl w:val="0"/>
          <w:numId w:val="0"/>
        </w:numPr>
        <w:ind w:left="720"/>
      </w:pPr>
    </w:p>
    <w:p w14:paraId="5930DB25" w14:textId="77777777" w:rsidR="003B352E" w:rsidRPr="005164A2" w:rsidRDefault="003B352E" w:rsidP="003B352E">
      <w:pPr>
        <w:pStyle w:val="ListParagraph"/>
        <w:numPr>
          <w:ilvl w:val="0"/>
          <w:numId w:val="0"/>
        </w:numPr>
        <w:ind w:left="720"/>
      </w:pPr>
    </w:p>
    <w:sectPr w:rsidR="003B352E" w:rsidRPr="005164A2" w:rsidSect="003728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13211"/>
    <w:multiLevelType w:val="hybridMultilevel"/>
    <w:tmpl w:val="0C625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A1F40"/>
    <w:multiLevelType w:val="hybridMultilevel"/>
    <w:tmpl w:val="1E948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648DC"/>
    <w:multiLevelType w:val="hybridMultilevel"/>
    <w:tmpl w:val="0A8E66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A9"/>
    <w:rsid w:val="00031663"/>
    <w:rsid w:val="000A4DBB"/>
    <w:rsid w:val="00153F7E"/>
    <w:rsid w:val="00213A02"/>
    <w:rsid w:val="00234FC4"/>
    <w:rsid w:val="00253FF4"/>
    <w:rsid w:val="00261A1B"/>
    <w:rsid w:val="0037288A"/>
    <w:rsid w:val="003B352E"/>
    <w:rsid w:val="004130A1"/>
    <w:rsid w:val="0043197E"/>
    <w:rsid w:val="004722FA"/>
    <w:rsid w:val="005164A2"/>
    <w:rsid w:val="005872F5"/>
    <w:rsid w:val="005A3C13"/>
    <w:rsid w:val="005B790B"/>
    <w:rsid w:val="006E1780"/>
    <w:rsid w:val="007E4E5A"/>
    <w:rsid w:val="0084160E"/>
    <w:rsid w:val="009D1CBD"/>
    <w:rsid w:val="00A762E3"/>
    <w:rsid w:val="00B76D14"/>
    <w:rsid w:val="00B92FF7"/>
    <w:rsid w:val="00BA3AC5"/>
    <w:rsid w:val="00CF5F0D"/>
    <w:rsid w:val="00DB4BA9"/>
    <w:rsid w:val="00EB5A4F"/>
    <w:rsid w:val="00F2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9DA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0B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90B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90B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90B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90B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90B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90B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90B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9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9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90B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90B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90B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90B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90B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90B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90B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90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90B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790B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B790B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5B790B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5B790B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790B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5B790B"/>
    <w:rPr>
      <w:b/>
      <w:bCs/>
      <w:spacing w:val="0"/>
    </w:rPr>
  </w:style>
  <w:style w:type="character" w:styleId="Emphasis">
    <w:name w:val="Emphasis"/>
    <w:uiPriority w:val="20"/>
    <w:qFormat/>
    <w:rsid w:val="005B790B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link w:val="NoSpacingChar"/>
    <w:uiPriority w:val="1"/>
    <w:qFormat/>
    <w:rsid w:val="005B79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B790B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5B790B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B790B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5B790B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9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9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5B790B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5B79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5B790B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5B790B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5B790B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790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F7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F7E"/>
    <w:rPr>
      <w:rFonts w:ascii="Lucida Grande" w:hAnsi="Lucida Grande"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0B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90B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90B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90B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90B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90B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90B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90B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9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9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90B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90B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90B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90B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90B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90B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90B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90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90B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790B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B790B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5B790B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5B790B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790B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5B790B"/>
    <w:rPr>
      <w:b/>
      <w:bCs/>
      <w:spacing w:val="0"/>
    </w:rPr>
  </w:style>
  <w:style w:type="character" w:styleId="Emphasis">
    <w:name w:val="Emphasis"/>
    <w:uiPriority w:val="20"/>
    <w:qFormat/>
    <w:rsid w:val="005B790B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link w:val="NoSpacingChar"/>
    <w:uiPriority w:val="1"/>
    <w:qFormat/>
    <w:rsid w:val="005B79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B790B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5B790B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B790B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5B790B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9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9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5B790B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5B79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5B790B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5B790B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5B790B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790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F7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F7E"/>
    <w:rPr>
      <w:rFonts w:ascii="Lucida Grande" w:hAnsi="Lucida Grande"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diagramDrawing" Target="diagrams/drawing1.xml"/><Relationship Id="rId12" Type="http://schemas.openxmlformats.org/officeDocument/2006/relationships/image" Target="media/image1.jp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Relationship Id="rId10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E137FF-2C03-474F-9DC4-4EB036E9F0CB}" type="doc">
      <dgm:prSet loTypeId="urn:microsoft.com/office/officeart/2005/8/layout/matrix3" loCatId="" qsTypeId="urn:microsoft.com/office/officeart/2005/8/quickstyle/simple4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509A4620-9C99-704A-B3CC-63466EBC024A}">
      <dgm:prSet phldrT="[Text]"/>
      <dgm:spPr/>
      <dgm:t>
        <a:bodyPr/>
        <a:lstStyle/>
        <a:p>
          <a:r>
            <a:rPr lang="en-US"/>
            <a:t>di ricezione	</a:t>
          </a:r>
        </a:p>
      </dgm:t>
    </dgm:pt>
    <dgm:pt modelId="{26BC86F5-C388-3F41-96A7-50C97714523D}" type="parTrans" cxnId="{01F23526-0C92-944F-B0A0-F91C7459B68E}">
      <dgm:prSet/>
      <dgm:spPr/>
      <dgm:t>
        <a:bodyPr/>
        <a:lstStyle/>
        <a:p>
          <a:endParaRPr lang="en-US"/>
        </a:p>
      </dgm:t>
    </dgm:pt>
    <dgm:pt modelId="{84CA3A76-259A-3645-9E31-5EC966BF5E5C}" type="sibTrans" cxnId="{01F23526-0C92-944F-B0A0-F91C7459B68E}">
      <dgm:prSet/>
      <dgm:spPr/>
      <dgm:t>
        <a:bodyPr/>
        <a:lstStyle/>
        <a:p>
          <a:endParaRPr lang="en-US"/>
        </a:p>
      </dgm:t>
    </dgm:pt>
    <dgm:pt modelId="{2D160A66-E4F2-6C41-BA8C-F4DA2B540F58}">
      <dgm:prSet phldrT="[Text]"/>
      <dgm:spPr/>
      <dgm:t>
        <a:bodyPr/>
        <a:lstStyle/>
        <a:p>
          <a:r>
            <a:rPr lang="en-US"/>
            <a:t>di scoperta</a:t>
          </a:r>
        </a:p>
      </dgm:t>
    </dgm:pt>
    <dgm:pt modelId="{FDA48EBA-4FB8-0E44-8432-9D4EFAAADC23}" type="parTrans" cxnId="{C38D403B-2B6B-2445-889F-32A0081F714A}">
      <dgm:prSet/>
      <dgm:spPr/>
      <dgm:t>
        <a:bodyPr/>
        <a:lstStyle/>
        <a:p>
          <a:endParaRPr lang="en-US"/>
        </a:p>
      </dgm:t>
    </dgm:pt>
    <dgm:pt modelId="{C5023ED7-F712-7244-8B57-D1E11FDE4DAD}" type="sibTrans" cxnId="{C38D403B-2B6B-2445-889F-32A0081F714A}">
      <dgm:prSet/>
      <dgm:spPr/>
      <dgm:t>
        <a:bodyPr/>
        <a:lstStyle/>
        <a:p>
          <a:endParaRPr lang="en-US"/>
        </a:p>
      </dgm:t>
    </dgm:pt>
    <dgm:pt modelId="{38576825-8457-D64F-95D3-E3F80D7AD759}">
      <dgm:prSet phldrT="[Text]"/>
      <dgm:spPr/>
      <dgm:t>
        <a:bodyPr/>
        <a:lstStyle/>
        <a:p>
          <a:r>
            <a:rPr lang="en-US"/>
            <a:t>meccanico</a:t>
          </a:r>
        </a:p>
      </dgm:t>
    </dgm:pt>
    <dgm:pt modelId="{7027BE73-F963-7748-8961-4DD76BBB0776}" type="parTrans" cxnId="{C5DDE6CE-0C17-9149-A4C0-1411C70A63E2}">
      <dgm:prSet/>
      <dgm:spPr/>
      <dgm:t>
        <a:bodyPr/>
        <a:lstStyle/>
        <a:p>
          <a:endParaRPr lang="en-US"/>
        </a:p>
      </dgm:t>
    </dgm:pt>
    <dgm:pt modelId="{471DD754-E1D3-C944-8F6A-85E71B2DE7CC}" type="sibTrans" cxnId="{C5DDE6CE-0C17-9149-A4C0-1411C70A63E2}">
      <dgm:prSet/>
      <dgm:spPr/>
      <dgm:t>
        <a:bodyPr/>
        <a:lstStyle/>
        <a:p>
          <a:endParaRPr lang="en-US"/>
        </a:p>
      </dgm:t>
    </dgm:pt>
    <dgm:pt modelId="{05FD6917-757C-8849-8A70-923A779079AB}">
      <dgm:prSet phldrT="[Text]"/>
      <dgm:spPr/>
      <dgm:t>
        <a:bodyPr/>
        <a:lstStyle/>
        <a:p>
          <a:r>
            <a:rPr lang="en-US"/>
            <a:t>significativo</a:t>
          </a:r>
        </a:p>
      </dgm:t>
    </dgm:pt>
    <dgm:pt modelId="{077C360E-0870-DE48-936A-B830933120C0}" type="parTrans" cxnId="{A8C95EC5-34D4-EB4C-9B8D-A6F9BD76FB19}">
      <dgm:prSet/>
      <dgm:spPr/>
      <dgm:t>
        <a:bodyPr/>
        <a:lstStyle/>
        <a:p>
          <a:endParaRPr lang="en-US"/>
        </a:p>
      </dgm:t>
    </dgm:pt>
    <dgm:pt modelId="{FE447500-E439-3C44-8D77-48AA7CE3AD34}" type="sibTrans" cxnId="{A8C95EC5-34D4-EB4C-9B8D-A6F9BD76FB19}">
      <dgm:prSet/>
      <dgm:spPr/>
      <dgm:t>
        <a:bodyPr/>
        <a:lstStyle/>
        <a:p>
          <a:endParaRPr lang="en-US"/>
        </a:p>
      </dgm:t>
    </dgm:pt>
    <dgm:pt modelId="{4348917D-19AC-8040-BCE7-A0887FF6C564}" type="pres">
      <dgm:prSet presAssocID="{27E137FF-2C03-474F-9DC4-4EB036E9F0CB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003FFE2-EBDB-AD4D-9F40-91CBE8D58326}" type="pres">
      <dgm:prSet presAssocID="{27E137FF-2C03-474F-9DC4-4EB036E9F0CB}" presName="diamond" presStyleLbl="bgShp" presStyleIdx="0" presStyleCnt="1"/>
      <dgm:spPr/>
    </dgm:pt>
    <dgm:pt modelId="{DAA88EEE-57F6-FE41-BFB4-9FEFFFA1EE96}" type="pres">
      <dgm:prSet presAssocID="{27E137FF-2C03-474F-9DC4-4EB036E9F0CB}" presName="quad1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8833572-E292-2E4A-B21B-F7670C263A03}" type="pres">
      <dgm:prSet presAssocID="{27E137FF-2C03-474F-9DC4-4EB036E9F0CB}" presName="quad2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13B7E00-7F9C-9F44-8934-BA2E512E20D3}" type="pres">
      <dgm:prSet presAssocID="{27E137FF-2C03-474F-9DC4-4EB036E9F0CB}" presName="quad3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51B2669-2381-1D44-AA48-779EDF89A345}" type="pres">
      <dgm:prSet presAssocID="{27E137FF-2C03-474F-9DC4-4EB036E9F0CB}" presName="quad4" presStyleLbl="node1" presStyleIdx="3" presStyleCnt="4" custLinFactNeighborX="2604" custLinFactNeighborY="-119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38D403B-2B6B-2445-889F-32A0081F714A}" srcId="{27E137FF-2C03-474F-9DC4-4EB036E9F0CB}" destId="{2D160A66-E4F2-6C41-BA8C-F4DA2B540F58}" srcOrd="1" destOrd="0" parTransId="{FDA48EBA-4FB8-0E44-8432-9D4EFAAADC23}" sibTransId="{C5023ED7-F712-7244-8B57-D1E11FDE4DAD}"/>
    <dgm:cxn modelId="{228A6B96-5B27-DA4E-B2E2-EE5FED643CE0}" type="presOf" srcId="{2D160A66-E4F2-6C41-BA8C-F4DA2B540F58}" destId="{E8833572-E292-2E4A-B21B-F7670C263A03}" srcOrd="0" destOrd="0" presId="urn:microsoft.com/office/officeart/2005/8/layout/matrix3"/>
    <dgm:cxn modelId="{A50458B3-4A7A-C342-A210-CD2E1EEC4BF9}" type="presOf" srcId="{509A4620-9C99-704A-B3CC-63466EBC024A}" destId="{DAA88EEE-57F6-FE41-BFB4-9FEFFFA1EE96}" srcOrd="0" destOrd="0" presId="urn:microsoft.com/office/officeart/2005/8/layout/matrix3"/>
    <dgm:cxn modelId="{01F23526-0C92-944F-B0A0-F91C7459B68E}" srcId="{27E137FF-2C03-474F-9DC4-4EB036E9F0CB}" destId="{509A4620-9C99-704A-B3CC-63466EBC024A}" srcOrd="0" destOrd="0" parTransId="{26BC86F5-C388-3F41-96A7-50C97714523D}" sibTransId="{84CA3A76-259A-3645-9E31-5EC966BF5E5C}"/>
    <dgm:cxn modelId="{7A06493A-8A56-3040-AAEF-024875AEC46E}" type="presOf" srcId="{27E137FF-2C03-474F-9DC4-4EB036E9F0CB}" destId="{4348917D-19AC-8040-BCE7-A0887FF6C564}" srcOrd="0" destOrd="0" presId="urn:microsoft.com/office/officeart/2005/8/layout/matrix3"/>
    <dgm:cxn modelId="{A8C95EC5-34D4-EB4C-9B8D-A6F9BD76FB19}" srcId="{27E137FF-2C03-474F-9DC4-4EB036E9F0CB}" destId="{05FD6917-757C-8849-8A70-923A779079AB}" srcOrd="3" destOrd="0" parTransId="{077C360E-0870-DE48-936A-B830933120C0}" sibTransId="{FE447500-E439-3C44-8D77-48AA7CE3AD34}"/>
    <dgm:cxn modelId="{C5DDE6CE-0C17-9149-A4C0-1411C70A63E2}" srcId="{27E137FF-2C03-474F-9DC4-4EB036E9F0CB}" destId="{38576825-8457-D64F-95D3-E3F80D7AD759}" srcOrd="2" destOrd="0" parTransId="{7027BE73-F963-7748-8961-4DD76BBB0776}" sibTransId="{471DD754-E1D3-C944-8F6A-85E71B2DE7CC}"/>
    <dgm:cxn modelId="{A403B1FC-439E-3A4F-BBF2-1C17890C7660}" type="presOf" srcId="{38576825-8457-D64F-95D3-E3F80D7AD759}" destId="{D13B7E00-7F9C-9F44-8934-BA2E512E20D3}" srcOrd="0" destOrd="0" presId="urn:microsoft.com/office/officeart/2005/8/layout/matrix3"/>
    <dgm:cxn modelId="{2BFDDFC0-75C1-3E4F-A2A9-94365241A1DF}" type="presOf" srcId="{05FD6917-757C-8849-8A70-923A779079AB}" destId="{D51B2669-2381-1D44-AA48-779EDF89A345}" srcOrd="0" destOrd="0" presId="urn:microsoft.com/office/officeart/2005/8/layout/matrix3"/>
    <dgm:cxn modelId="{59FE08C7-FBCA-7D42-B95E-E8AADB5A59DD}" type="presParOf" srcId="{4348917D-19AC-8040-BCE7-A0887FF6C564}" destId="{9003FFE2-EBDB-AD4D-9F40-91CBE8D58326}" srcOrd="0" destOrd="0" presId="urn:microsoft.com/office/officeart/2005/8/layout/matrix3"/>
    <dgm:cxn modelId="{E404428E-AD87-0E47-876F-FF1DC04DDDAF}" type="presParOf" srcId="{4348917D-19AC-8040-BCE7-A0887FF6C564}" destId="{DAA88EEE-57F6-FE41-BFB4-9FEFFFA1EE96}" srcOrd="1" destOrd="0" presId="urn:microsoft.com/office/officeart/2005/8/layout/matrix3"/>
    <dgm:cxn modelId="{641F2CBF-3C44-884F-9102-D488BD1CDF74}" type="presParOf" srcId="{4348917D-19AC-8040-BCE7-A0887FF6C564}" destId="{E8833572-E292-2E4A-B21B-F7670C263A03}" srcOrd="2" destOrd="0" presId="urn:microsoft.com/office/officeart/2005/8/layout/matrix3"/>
    <dgm:cxn modelId="{C8119A89-B329-E246-B42D-4DF3285EE698}" type="presParOf" srcId="{4348917D-19AC-8040-BCE7-A0887FF6C564}" destId="{D13B7E00-7F9C-9F44-8934-BA2E512E20D3}" srcOrd="3" destOrd="0" presId="urn:microsoft.com/office/officeart/2005/8/layout/matrix3"/>
    <dgm:cxn modelId="{768AF74D-7498-9A48-89EF-5FA943D4A01C}" type="presParOf" srcId="{4348917D-19AC-8040-BCE7-A0887FF6C564}" destId="{D51B2669-2381-1D44-AA48-779EDF89A345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03FFE2-EBDB-AD4D-9F40-91CBE8D58326}">
      <dsp:nvSpPr>
        <dsp:cNvPr id="0" name=""/>
        <dsp:cNvSpPr/>
      </dsp:nvSpPr>
      <dsp:spPr>
        <a:xfrm>
          <a:off x="1198033" y="0"/>
          <a:ext cx="2290233" cy="2290233"/>
        </a:xfrm>
        <a:prstGeom prst="diamond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DAA88EEE-57F6-FE41-BFB4-9FEFFFA1EE96}">
      <dsp:nvSpPr>
        <dsp:cNvPr id="0" name=""/>
        <dsp:cNvSpPr/>
      </dsp:nvSpPr>
      <dsp:spPr>
        <a:xfrm>
          <a:off x="1415605" y="217572"/>
          <a:ext cx="893190" cy="893190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di ricezione	</a:t>
          </a:r>
        </a:p>
      </dsp:txBody>
      <dsp:txXfrm>
        <a:off x="1459207" y="261174"/>
        <a:ext cx="805986" cy="805986"/>
      </dsp:txXfrm>
    </dsp:sp>
    <dsp:sp modelId="{E8833572-E292-2E4A-B21B-F7670C263A03}">
      <dsp:nvSpPr>
        <dsp:cNvPr id="0" name=""/>
        <dsp:cNvSpPr/>
      </dsp:nvSpPr>
      <dsp:spPr>
        <a:xfrm>
          <a:off x="2377503" y="217572"/>
          <a:ext cx="893190" cy="893190"/>
        </a:xfrm>
        <a:prstGeom prst="roundRect">
          <a:avLst/>
        </a:prstGeom>
        <a:gradFill rotWithShape="0">
          <a:gsLst>
            <a:gs pos="0">
              <a:schemeClr val="accent4">
                <a:hueOff val="-1488257"/>
                <a:satOff val="8966"/>
                <a:lumOff val="719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-1488257"/>
                <a:satOff val="8966"/>
                <a:lumOff val="719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di scoperta</a:t>
          </a:r>
        </a:p>
      </dsp:txBody>
      <dsp:txXfrm>
        <a:off x="2421105" y="261174"/>
        <a:ext cx="805986" cy="805986"/>
      </dsp:txXfrm>
    </dsp:sp>
    <dsp:sp modelId="{D13B7E00-7F9C-9F44-8934-BA2E512E20D3}">
      <dsp:nvSpPr>
        <dsp:cNvPr id="0" name=""/>
        <dsp:cNvSpPr/>
      </dsp:nvSpPr>
      <dsp:spPr>
        <a:xfrm>
          <a:off x="1415605" y="1179469"/>
          <a:ext cx="893190" cy="893190"/>
        </a:xfrm>
        <a:prstGeom prst="roundRect">
          <a:avLst/>
        </a:prstGeom>
        <a:gradFill rotWithShape="0">
          <a:gsLst>
            <a:gs pos="0">
              <a:schemeClr val="accent4">
                <a:hueOff val="-2976514"/>
                <a:satOff val="17933"/>
                <a:lumOff val="1437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-2976514"/>
                <a:satOff val="17933"/>
                <a:lumOff val="1437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meccanico</a:t>
          </a:r>
        </a:p>
      </dsp:txBody>
      <dsp:txXfrm>
        <a:off x="1459207" y="1223071"/>
        <a:ext cx="805986" cy="805986"/>
      </dsp:txXfrm>
    </dsp:sp>
    <dsp:sp modelId="{D51B2669-2381-1D44-AA48-779EDF89A345}">
      <dsp:nvSpPr>
        <dsp:cNvPr id="0" name=""/>
        <dsp:cNvSpPr/>
      </dsp:nvSpPr>
      <dsp:spPr>
        <a:xfrm>
          <a:off x="2400762" y="1168805"/>
          <a:ext cx="893190" cy="893190"/>
        </a:xfrm>
        <a:prstGeom prst="roundRect">
          <a:avLst/>
        </a:prstGeom>
        <a:gradFill rotWithShape="0">
          <a:gsLst>
            <a:gs pos="0">
              <a:schemeClr val="accent4">
                <a:hueOff val="-4464771"/>
                <a:satOff val="26899"/>
                <a:lumOff val="2156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-4464771"/>
                <a:satOff val="26899"/>
                <a:lumOff val="2156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significativo</a:t>
          </a:r>
        </a:p>
      </dsp:txBody>
      <dsp:txXfrm>
        <a:off x="2444364" y="1212407"/>
        <a:ext cx="805986" cy="8059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DD15D5-9896-5B43-A248-28F97C2E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871</Words>
  <Characters>4971</Characters>
  <Application>Microsoft Macintosh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g</dc:creator>
  <cp:keywords/>
  <dc:description/>
  <cp:lastModifiedBy>al g</cp:lastModifiedBy>
  <cp:revision>2</cp:revision>
  <dcterms:created xsi:type="dcterms:W3CDTF">2011-08-02T13:09:00Z</dcterms:created>
  <dcterms:modified xsi:type="dcterms:W3CDTF">2011-08-02T13:09:00Z</dcterms:modified>
</cp:coreProperties>
</file>