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54" w:rsidRDefault="00CE1E54" w:rsidP="00CE1E54">
      <w:pPr>
        <w:pBdr>
          <w:bottom w:val="single" w:sz="6" w:space="2" w:color="AAAAAA"/>
        </w:pBdr>
        <w:shd w:val="clear" w:color="auto" w:fill="8DB3E2" w:themeFill="text2" w:themeFillTint="66"/>
        <w:spacing w:after="144" w:line="288" w:lineRule="atLeast"/>
        <w:outlineLvl w:val="1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CE1E54" w:rsidRPr="00CE1E54" w:rsidRDefault="00CE1E54" w:rsidP="00CE1E54">
      <w:pPr>
        <w:pBdr>
          <w:bottom w:val="single" w:sz="6" w:space="2" w:color="AAAAAA"/>
        </w:pBdr>
        <w:shd w:val="clear" w:color="auto" w:fill="4F81BD" w:themeFill="accent1"/>
        <w:spacing w:after="144" w:line="288" w:lineRule="atLeast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CE1E5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Servicios asociados</w:t>
      </w:r>
    </w:p>
    <w:p w:rsidR="00CE1E54" w:rsidRPr="00CE1E54" w:rsidRDefault="00CE1E54" w:rsidP="00CE1E54">
      <w:pPr>
        <w:shd w:val="clear" w:color="auto" w:fill="FFFFFF"/>
        <w:spacing w:before="96" w:after="120" w:line="28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CE1E5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Para compartir en la Web 2.0 se utilizan una serie de herramientas, entre las que se pueden destacar:</w:t>
      </w:r>
    </w:p>
    <w:p w:rsidR="00CE1E54" w:rsidRPr="00CE1E54" w:rsidRDefault="00CE1E54" w:rsidP="00CE1E54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84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hyperlink r:id="rId6" w:tooltip="Blogs" w:history="1">
        <w:r w:rsidRPr="00CE1E54">
          <w:rPr>
            <w:rFonts w:ascii="Arial" w:eastAsia="Times New Roman" w:hAnsi="Arial" w:cs="Arial"/>
            <w:color w:val="0B0080"/>
            <w:sz w:val="24"/>
            <w:szCs w:val="24"/>
            <w:lang w:eastAsia="es-ES"/>
          </w:rPr>
          <w:t>Blogs</w:t>
        </w:r>
      </w:hyperlink>
      <w:r w:rsidRPr="00CE1E5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: Un blog es un espacio web personal en el que su autor (puede haber varios autores autorizados) puede escribir cronológicamente artículos, noticias</w:t>
      </w:r>
      <w:proofErr w:type="gramStart"/>
      <w:r w:rsidRPr="00CE1E5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...(</w:t>
      </w:r>
      <w:proofErr w:type="gramEnd"/>
      <w:r w:rsidRPr="00CE1E5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con imágenes y enlaces), pero además es un espacio colaborativo donde los lectores también pueden escribir sus comentarios a cada uno de los artículos (entradas/post) que ha realizado el autor. La </w:t>
      </w:r>
      <w:hyperlink r:id="rId7" w:tooltip="Blogosfera" w:history="1">
        <w:r w:rsidRPr="00CE1E54">
          <w:rPr>
            <w:rFonts w:ascii="Arial" w:eastAsia="Times New Roman" w:hAnsi="Arial" w:cs="Arial"/>
            <w:color w:val="0B0080"/>
            <w:sz w:val="24"/>
            <w:szCs w:val="24"/>
            <w:lang w:eastAsia="es-ES"/>
          </w:rPr>
          <w:t>blogosfera</w:t>
        </w:r>
      </w:hyperlink>
      <w:r w:rsidRPr="00CE1E5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es el conjunto de blogs que hay en internet.</w:t>
      </w:r>
    </w:p>
    <w:p w:rsidR="00CE1E54" w:rsidRPr="00CE1E54" w:rsidRDefault="00CE1E54" w:rsidP="00CE1E54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84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hyperlink r:id="rId8" w:tooltip="Wikis" w:history="1">
        <w:r w:rsidRPr="00CE1E54">
          <w:rPr>
            <w:rFonts w:ascii="Arial" w:eastAsia="Times New Roman" w:hAnsi="Arial" w:cs="Arial"/>
            <w:color w:val="0B0080"/>
            <w:sz w:val="24"/>
            <w:szCs w:val="24"/>
            <w:lang w:eastAsia="es-ES"/>
          </w:rPr>
          <w:t>Wikis</w:t>
        </w:r>
      </w:hyperlink>
      <w:r w:rsidRPr="00CE1E5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: En hawaiano "wiki" significa: rápido, informal. Una wiki es un espacio web corporativo, organizado mediante una estructura </w:t>
      </w:r>
      <w:proofErr w:type="spellStart"/>
      <w:r w:rsidRPr="00CE1E5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hipertextual</w:t>
      </w:r>
      <w:proofErr w:type="spellEnd"/>
      <w:r w:rsidRPr="00CE1E5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páginas (referenciadas en un menú lateral), donde varias personas elaboran contenidos de manera asíncrona. Basta pulsar el botón "editar" para acceder a los contenidos y modificarlos. Suelen mantener un archivo histórico de las versiones anteriores y facilitan la realización de copias de seguridad de los contenidos. Hay diversos servidores de wikis gratuitos.</w:t>
      </w:r>
    </w:p>
    <w:p w:rsidR="00CE1E54" w:rsidRPr="00CE1E54" w:rsidRDefault="00CE1E54" w:rsidP="00CE1E54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84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CE1E5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Entornos para compartir recursos: Todos estos entornos nos permiten almacenar recursos en Internet, compartirlos y visualizarlos cuando nos convenga desde Internet. Constituyen una inmensa fuente de recursos y lugares donde publicar materiales para su difusión mundial.</w:t>
      </w:r>
    </w:p>
    <w:p w:rsidR="00CE1E54" w:rsidRPr="00CE1E54" w:rsidRDefault="00CE1E54" w:rsidP="00CE1E54">
      <w:pPr>
        <w:numPr>
          <w:ilvl w:val="1"/>
          <w:numId w:val="1"/>
        </w:numPr>
        <w:shd w:val="clear" w:color="auto" w:fill="FFFFFF"/>
        <w:spacing w:before="100" w:beforeAutospacing="1" w:after="24" w:line="360" w:lineRule="atLeast"/>
        <w:ind w:left="768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CE1E5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Documentos: podemos subir nuestros documentos y compartirlos, embebiéndolos en un Blog o Wiki, enviándolos por correo.</w:t>
      </w:r>
    </w:p>
    <w:p w:rsidR="00CE1E54" w:rsidRPr="00CE1E54" w:rsidRDefault="00CE1E54" w:rsidP="00CE1E54">
      <w:pPr>
        <w:numPr>
          <w:ilvl w:val="1"/>
          <w:numId w:val="1"/>
        </w:numPr>
        <w:shd w:val="clear" w:color="auto" w:fill="FFFFFF"/>
        <w:spacing w:before="100" w:beforeAutospacing="1" w:after="24" w:line="360" w:lineRule="atLeast"/>
        <w:ind w:left="768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CE1E5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Videos: Al igual que los Documentos, anteriormente mencionados, se pueden "embeber" un video tomado de algún repositorio que lo permita, tal como YouTube.</w:t>
      </w:r>
    </w:p>
    <w:p w:rsidR="00CE1E54" w:rsidRPr="00CE1E54" w:rsidRDefault="00CE1E54" w:rsidP="00CE1E54">
      <w:pPr>
        <w:numPr>
          <w:ilvl w:val="1"/>
          <w:numId w:val="1"/>
        </w:numPr>
        <w:shd w:val="clear" w:color="auto" w:fill="FFFFFF"/>
        <w:spacing w:before="100" w:beforeAutospacing="1" w:after="24" w:line="360" w:lineRule="atLeast"/>
        <w:ind w:left="768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CE1E5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Presentaciones</w:t>
      </w:r>
    </w:p>
    <w:p w:rsidR="00CE1E54" w:rsidRPr="00CE1E54" w:rsidRDefault="00CE1E54" w:rsidP="00CE1E54">
      <w:pPr>
        <w:numPr>
          <w:ilvl w:val="1"/>
          <w:numId w:val="1"/>
        </w:numPr>
        <w:shd w:val="clear" w:color="auto" w:fill="FFFFFF"/>
        <w:spacing w:before="100" w:beforeAutospacing="1" w:after="24" w:line="360" w:lineRule="atLeast"/>
        <w:ind w:left="768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CE1E5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Fotos</w:t>
      </w:r>
    </w:p>
    <w:p w:rsidR="00CE1E54" w:rsidRPr="00CE1E54" w:rsidRDefault="00CE1E54" w:rsidP="00CE1E54">
      <w:pPr>
        <w:numPr>
          <w:ilvl w:val="1"/>
          <w:numId w:val="1"/>
        </w:numPr>
        <w:shd w:val="clear" w:color="auto" w:fill="FFFFFF"/>
        <w:spacing w:before="100" w:beforeAutospacing="1" w:after="24" w:line="360" w:lineRule="atLeast"/>
        <w:ind w:left="768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CE1E5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Plataformas educativas</w:t>
      </w:r>
    </w:p>
    <w:p w:rsidR="00CE1E54" w:rsidRPr="00CE1E54" w:rsidRDefault="00CE1E54" w:rsidP="00CE1E54">
      <w:pPr>
        <w:numPr>
          <w:ilvl w:val="1"/>
          <w:numId w:val="1"/>
        </w:numPr>
        <w:shd w:val="clear" w:color="auto" w:fill="FFFFFF"/>
        <w:spacing w:before="100" w:beforeAutospacing="1" w:after="24" w:line="360" w:lineRule="atLeast"/>
        <w:ind w:left="768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CE1E5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Aulas virtuales (síncronas)</w:t>
      </w:r>
    </w:p>
    <w:p w:rsidR="00CE1E54" w:rsidRPr="00CE1E54" w:rsidRDefault="00CE1E54" w:rsidP="00CE1E54">
      <w:pPr>
        <w:numPr>
          <w:ilvl w:val="1"/>
          <w:numId w:val="1"/>
        </w:numPr>
        <w:shd w:val="clear" w:color="auto" w:fill="FFFFFF"/>
        <w:spacing w:before="100" w:beforeAutospacing="1" w:after="24" w:line="360" w:lineRule="atLeast"/>
        <w:ind w:left="768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</w:pPr>
      <w:proofErr w:type="spellStart"/>
      <w:r w:rsidRPr="00CE1E54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Redes</w:t>
      </w:r>
      <w:proofErr w:type="spellEnd"/>
      <w:r w:rsidRPr="00CE1E54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</w:t>
      </w:r>
      <w:proofErr w:type="spellStart"/>
      <w:proofErr w:type="gramStart"/>
      <w:r w:rsidRPr="00CE1E54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Sociales</w:t>
      </w:r>
      <w:proofErr w:type="spellEnd"/>
      <w:r w:rsidRPr="00CE1E54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(</w:t>
      </w:r>
      <w:proofErr w:type="spellStart"/>
      <w:proofErr w:type="gramEnd"/>
      <w:r w:rsidRPr="00CE1E54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facebook</w:t>
      </w:r>
      <w:proofErr w:type="spellEnd"/>
      <w:r w:rsidRPr="00CE1E54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, </w:t>
      </w:r>
      <w:proofErr w:type="spellStart"/>
      <w:r w:rsidRPr="00CE1E54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myspace</w:t>
      </w:r>
      <w:proofErr w:type="spellEnd"/>
      <w:r w:rsidRPr="00CE1E54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, </w:t>
      </w:r>
      <w:proofErr w:type="spellStart"/>
      <w:r w:rsidRPr="00CE1E54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twitter,etc</w:t>
      </w:r>
      <w:proofErr w:type="spellEnd"/>
      <w:r w:rsidRPr="00CE1E54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.)</w:t>
      </w:r>
    </w:p>
    <w:p w:rsidR="00932EEB" w:rsidRPr="00CE1E54" w:rsidRDefault="00932EEB" w:rsidP="00CE1E54">
      <w:pPr>
        <w:jc w:val="both"/>
        <w:rPr>
          <w:sz w:val="24"/>
          <w:szCs w:val="24"/>
          <w:lang w:val="en-US"/>
        </w:rPr>
      </w:pPr>
      <w:bookmarkStart w:id="0" w:name="_GoBack"/>
      <w:bookmarkEnd w:id="0"/>
    </w:p>
    <w:sectPr w:rsidR="00932EEB" w:rsidRPr="00CE1E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2C0B"/>
    <w:multiLevelType w:val="multilevel"/>
    <w:tmpl w:val="BF9655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E54"/>
    <w:rsid w:val="00932EEB"/>
    <w:rsid w:val="00CE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9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Wiki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s.wikipedia.org/wiki/Blogosfe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Blog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Flia Corredor</dc:creator>
  <cp:lastModifiedBy>Flia Corredor</cp:lastModifiedBy>
  <cp:revision>1</cp:revision>
  <dcterms:created xsi:type="dcterms:W3CDTF">2012-10-30T04:45:00Z</dcterms:created>
  <dcterms:modified xsi:type="dcterms:W3CDTF">2012-10-30T04:47:00Z</dcterms:modified>
</cp:coreProperties>
</file>