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4F" w:rsidRPr="008F5A4F" w:rsidRDefault="008F5A4F" w:rsidP="008F5A4F">
      <w:pPr>
        <w:jc w:val="both"/>
        <w:rPr>
          <w:lang w:val="es-MX"/>
        </w:rPr>
      </w:pPr>
      <w:r w:rsidRPr="008F5A4F">
        <w:rPr>
          <w:lang w:val="es-MX"/>
        </w:rPr>
        <w:t>La ganadería es aquella actividad primaria que se dedica a la domesticación y cría de animales para que sean consumidos por las personas. Existen distintas clases de ganadería, entre ellos se encuentran los siguientes:</w:t>
      </w:r>
    </w:p>
    <w:p w:rsidR="008F5A4F" w:rsidRPr="008F5A4F" w:rsidRDefault="008F5A4F" w:rsidP="008F5A4F">
      <w:pPr>
        <w:jc w:val="both"/>
        <w:rPr>
          <w:lang w:val="es-MX"/>
        </w:rPr>
      </w:pPr>
      <w:r w:rsidRPr="00D95E2D">
        <w:rPr>
          <w:b/>
          <w:lang w:val="es-MX"/>
        </w:rPr>
        <w:t>Ganadería intensiva:</w:t>
      </w:r>
      <w:r w:rsidRPr="008F5A4F">
        <w:rPr>
          <w:lang w:val="es-MX"/>
        </w:rPr>
        <w:t xml:space="preserve"> en esta forma de practicar ganadería los animales se hayan estabulados. En la mayoría de los casos, se los mantiene bajo luz, temperatura y humedad que han sido creadas artificialmente. Con la estabulación lo que se intenta es aumentar la producción en el menor tiempo posible, por lo que los animales son alimentados con productos enriquecidos. Las especies sometidas a esta suelen ser conejos, aves y porcinos, y es una técnica propia de países europeos, Canadá y Estados Unidos.</w:t>
      </w:r>
    </w:p>
    <w:p w:rsidR="008F5A4F" w:rsidRDefault="008F5A4F" w:rsidP="008F5A4F">
      <w:pPr>
        <w:jc w:val="both"/>
        <w:rPr>
          <w:lang w:val="es-MX"/>
        </w:rPr>
      </w:pPr>
      <w:r w:rsidRPr="008F5A4F">
        <w:rPr>
          <w:lang w:val="es-MX"/>
        </w:rPr>
        <w:t xml:space="preserve"> </w:t>
      </w:r>
      <w:r w:rsidR="00D95E2D">
        <w:rPr>
          <w:noProof/>
        </w:rPr>
        <w:drawing>
          <wp:inline distT="0" distB="0" distL="0" distR="0">
            <wp:extent cx="2572338" cy="1666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1335404_327703456_4-CERDOS-Compra-Venta.jpg"/>
                    <pic:cNvPicPr/>
                  </pic:nvPicPr>
                  <pic:blipFill>
                    <a:blip r:embed="rId8">
                      <a:extLst>
                        <a:ext uri="{28A0092B-C50C-407E-A947-70E740481C1C}">
                          <a14:useLocalDpi xmlns:a14="http://schemas.microsoft.com/office/drawing/2010/main" val="0"/>
                        </a:ext>
                      </a:extLst>
                    </a:blip>
                    <a:stretch>
                      <a:fillRect/>
                    </a:stretch>
                  </pic:blipFill>
                  <pic:spPr>
                    <a:xfrm>
                      <a:off x="0" y="0"/>
                      <a:ext cx="2572927" cy="1667256"/>
                    </a:xfrm>
                    <a:prstGeom prst="rect">
                      <a:avLst/>
                    </a:prstGeom>
                  </pic:spPr>
                </pic:pic>
              </a:graphicData>
            </a:graphic>
          </wp:inline>
        </w:drawing>
      </w:r>
      <w:r w:rsidR="00D95E2D">
        <w:rPr>
          <w:noProof/>
        </w:rPr>
        <w:drawing>
          <wp:inline distT="0" distB="0" distL="0" distR="0">
            <wp:extent cx="2800350" cy="16573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MZIK6U.jpg"/>
                    <pic:cNvPicPr/>
                  </pic:nvPicPr>
                  <pic:blipFill>
                    <a:blip r:embed="rId9">
                      <a:extLst>
                        <a:ext uri="{28A0092B-C50C-407E-A947-70E740481C1C}">
                          <a14:useLocalDpi xmlns:a14="http://schemas.microsoft.com/office/drawing/2010/main" val="0"/>
                        </a:ext>
                      </a:extLst>
                    </a:blip>
                    <a:stretch>
                      <a:fillRect/>
                    </a:stretch>
                  </pic:blipFill>
                  <pic:spPr>
                    <a:xfrm>
                      <a:off x="0" y="0"/>
                      <a:ext cx="2800350" cy="1657350"/>
                    </a:xfrm>
                    <a:prstGeom prst="rect">
                      <a:avLst/>
                    </a:prstGeom>
                  </pic:spPr>
                </pic:pic>
              </a:graphicData>
            </a:graphic>
          </wp:inline>
        </w:drawing>
      </w:r>
    </w:p>
    <w:p w:rsidR="00D95E2D" w:rsidRPr="008F5A4F" w:rsidRDefault="00D95E2D" w:rsidP="008F5A4F">
      <w:pPr>
        <w:jc w:val="both"/>
        <w:rPr>
          <w:lang w:val="es-MX"/>
        </w:rPr>
      </w:pPr>
      <w:r>
        <w:rPr>
          <w:noProof/>
        </w:rPr>
        <w:drawing>
          <wp:inline distT="0" distB="0" distL="0" distR="0">
            <wp:extent cx="2614820" cy="19621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inas-ponedoras.jpg"/>
                    <pic:cNvPicPr/>
                  </pic:nvPicPr>
                  <pic:blipFill>
                    <a:blip r:embed="rId10">
                      <a:extLst>
                        <a:ext uri="{28A0092B-C50C-407E-A947-70E740481C1C}">
                          <a14:useLocalDpi xmlns:a14="http://schemas.microsoft.com/office/drawing/2010/main" val="0"/>
                        </a:ext>
                      </a:extLst>
                    </a:blip>
                    <a:stretch>
                      <a:fillRect/>
                    </a:stretch>
                  </pic:blipFill>
                  <pic:spPr>
                    <a:xfrm>
                      <a:off x="0" y="0"/>
                      <a:ext cx="2615708" cy="1962816"/>
                    </a:xfrm>
                    <a:prstGeom prst="rect">
                      <a:avLst/>
                    </a:prstGeom>
                  </pic:spPr>
                </pic:pic>
              </a:graphicData>
            </a:graphic>
          </wp:inline>
        </w:drawing>
      </w:r>
      <w:r>
        <w:rPr>
          <w:noProof/>
        </w:rPr>
        <w:drawing>
          <wp:inline distT="0" distB="0" distL="0" distR="0">
            <wp:extent cx="2664732" cy="1962150"/>
            <wp:effectExtent l="0" t="0" r="254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cion_avicola.jpg"/>
                    <pic:cNvPicPr/>
                  </pic:nvPicPr>
                  <pic:blipFill>
                    <a:blip r:embed="rId11">
                      <a:extLst>
                        <a:ext uri="{28A0092B-C50C-407E-A947-70E740481C1C}">
                          <a14:useLocalDpi xmlns:a14="http://schemas.microsoft.com/office/drawing/2010/main" val="0"/>
                        </a:ext>
                      </a:extLst>
                    </a:blip>
                    <a:stretch>
                      <a:fillRect/>
                    </a:stretch>
                  </pic:blipFill>
                  <pic:spPr>
                    <a:xfrm>
                      <a:off x="0" y="0"/>
                      <a:ext cx="2664732" cy="1962150"/>
                    </a:xfrm>
                    <a:prstGeom prst="rect">
                      <a:avLst/>
                    </a:prstGeom>
                  </pic:spPr>
                </pic:pic>
              </a:graphicData>
            </a:graphic>
          </wp:inline>
        </w:drawing>
      </w:r>
    </w:p>
    <w:p w:rsidR="008F5A4F" w:rsidRPr="008F5A4F" w:rsidRDefault="008F5A4F" w:rsidP="008F5A4F">
      <w:pPr>
        <w:jc w:val="both"/>
        <w:rPr>
          <w:lang w:val="es-MX"/>
        </w:rPr>
      </w:pPr>
      <w:r w:rsidRPr="008F5A4F">
        <w:rPr>
          <w:lang w:val="es-MX"/>
        </w:rPr>
        <w:t>Las desventajas que puede generar la ganadería intensiva es el elevado consumo de energía, la contaminación que genera y que esta actividad no puede practicarse de forma indefinida. Las ventajas que presenta son la generación de productos homogéneos, que satisfacen fácilmente las necesidades del mercado a gran escala; permite adaptar fácilmente la producción a las necesidades del mercado y, por último, genera una elevada productividad.</w:t>
      </w:r>
    </w:p>
    <w:p w:rsidR="008F5A4F" w:rsidRPr="008F5A4F" w:rsidRDefault="008F5A4F" w:rsidP="008F5A4F">
      <w:pPr>
        <w:jc w:val="both"/>
        <w:rPr>
          <w:lang w:val="es-MX"/>
        </w:rPr>
      </w:pPr>
    </w:p>
    <w:p w:rsidR="008F5A4F" w:rsidRPr="008F5A4F" w:rsidRDefault="008F5A4F" w:rsidP="008F5A4F">
      <w:pPr>
        <w:jc w:val="both"/>
        <w:rPr>
          <w:lang w:val="es-MX"/>
        </w:rPr>
      </w:pPr>
    </w:p>
    <w:p w:rsidR="008F5A4F" w:rsidRPr="008F5A4F" w:rsidRDefault="008F5A4F" w:rsidP="008F5A4F">
      <w:pPr>
        <w:jc w:val="both"/>
        <w:rPr>
          <w:lang w:val="es-MX"/>
        </w:rPr>
      </w:pPr>
    </w:p>
    <w:p w:rsidR="008F5A4F" w:rsidRPr="008F5A4F" w:rsidRDefault="008F5A4F" w:rsidP="008F5A4F">
      <w:pPr>
        <w:jc w:val="both"/>
        <w:rPr>
          <w:lang w:val="es-MX"/>
        </w:rPr>
      </w:pPr>
      <w:r w:rsidRPr="00D95E2D">
        <w:rPr>
          <w:b/>
          <w:lang w:val="es-MX"/>
        </w:rPr>
        <w:lastRenderedPageBreak/>
        <w:t>Ganadería extensiva:</w:t>
      </w:r>
      <w:r w:rsidRPr="008F5A4F">
        <w:rPr>
          <w:lang w:val="es-MX"/>
        </w:rPr>
        <w:t xml:space="preserve"> esta se caracteriza por la crianza de animales en ecosistemas naturales, que han recibido ciertas modificaciones hechas por el hombre. Esto lo que permite es utilizar el territorio por largos períodos de tiempo ya que dependen de los ciclos naturales. En esta forma de practicarse la ganadería los animales se alimentan de pastizales, hierbas o prados.</w:t>
      </w:r>
    </w:p>
    <w:p w:rsidR="008F5A4F" w:rsidRPr="008F5A4F" w:rsidRDefault="00D95E2D" w:rsidP="00D95E2D">
      <w:pPr>
        <w:jc w:val="center"/>
        <w:rPr>
          <w:lang w:val="es-MX"/>
        </w:rPr>
      </w:pPr>
      <w:r>
        <w:rPr>
          <w:noProof/>
        </w:rPr>
        <w:drawing>
          <wp:inline distT="0" distB="0" distL="0" distR="0" wp14:anchorId="0DAC5A5C" wp14:editId="28133618">
            <wp:extent cx="4276725" cy="2971800"/>
            <wp:effectExtent l="0" t="0" r="952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fundo_cor.jpg"/>
                    <pic:cNvPicPr/>
                  </pic:nvPicPr>
                  <pic:blipFill>
                    <a:blip r:embed="rId12">
                      <a:extLst>
                        <a:ext uri="{28A0092B-C50C-407E-A947-70E740481C1C}">
                          <a14:useLocalDpi xmlns:a14="http://schemas.microsoft.com/office/drawing/2010/main" val="0"/>
                        </a:ext>
                      </a:extLst>
                    </a:blip>
                    <a:stretch>
                      <a:fillRect/>
                    </a:stretch>
                  </pic:blipFill>
                  <pic:spPr>
                    <a:xfrm>
                      <a:off x="0" y="0"/>
                      <a:ext cx="4276725" cy="2971800"/>
                    </a:xfrm>
                    <a:prstGeom prst="rect">
                      <a:avLst/>
                    </a:prstGeom>
                  </pic:spPr>
                </pic:pic>
              </a:graphicData>
            </a:graphic>
          </wp:inline>
        </w:drawing>
      </w:r>
    </w:p>
    <w:p w:rsidR="008F5A4F" w:rsidRPr="008F5A4F" w:rsidRDefault="00D95E2D" w:rsidP="008F5A4F">
      <w:pPr>
        <w:jc w:val="both"/>
        <w:rPr>
          <w:lang w:val="es-MX"/>
        </w:rPr>
      </w:pPr>
      <w:r>
        <w:rPr>
          <w:lang w:val="es-MX"/>
        </w:rPr>
        <w:t>A diferencia de la ganadería In</w:t>
      </w:r>
      <w:r w:rsidR="008F5A4F" w:rsidRPr="008F5A4F">
        <w:rPr>
          <w:lang w:val="es-MX"/>
        </w:rPr>
        <w:t>tensiva, esta se caracteriza por no requerir importantes cantidades de energía. Además de esto, esta actividad promueve la conservación del ecosistema natural. Las desventajas en relación a la intensiva, es que es menos eficiente y no proporciona productos tan homogéneos o adaptables a la necesidad de los consumidores.</w:t>
      </w:r>
    </w:p>
    <w:p w:rsidR="008F5A4F" w:rsidRPr="008F5A4F" w:rsidRDefault="008F5A4F" w:rsidP="008F5A4F">
      <w:pPr>
        <w:jc w:val="both"/>
        <w:rPr>
          <w:lang w:val="es-MX"/>
        </w:rPr>
      </w:pPr>
      <w:r w:rsidRPr="008F5A4F">
        <w:rPr>
          <w:lang w:val="es-MX"/>
        </w:rPr>
        <w:t xml:space="preserve"> </w:t>
      </w:r>
    </w:p>
    <w:p w:rsidR="008F5A4F" w:rsidRDefault="008F5A4F" w:rsidP="008F5A4F">
      <w:pPr>
        <w:jc w:val="both"/>
        <w:rPr>
          <w:lang w:val="es-MX"/>
        </w:rPr>
      </w:pPr>
      <w:r w:rsidRPr="00D95E2D">
        <w:rPr>
          <w:b/>
          <w:lang w:val="es-MX"/>
        </w:rPr>
        <w:t>Ganadería trashumante</w:t>
      </w:r>
      <w:r w:rsidRPr="008F5A4F">
        <w:rPr>
          <w:lang w:val="es-MX"/>
        </w:rPr>
        <w:t>: esta es una actividad móvil, que se adapta a las zonas cuya productividad va sufriendo transformaciones. En este tipo de ganadería existen asentamientos estacionales que son fijos y pueblos donde se asientan los ganaderos.</w:t>
      </w:r>
    </w:p>
    <w:p w:rsidR="008F5A4F" w:rsidRPr="008F5A4F" w:rsidRDefault="00D95E2D" w:rsidP="00D95E2D">
      <w:pPr>
        <w:jc w:val="center"/>
        <w:rPr>
          <w:lang w:val="es-MX"/>
        </w:rPr>
      </w:pPr>
      <w:r>
        <w:rPr>
          <w:noProof/>
        </w:rPr>
        <w:lastRenderedPageBreak/>
        <w:drawing>
          <wp:inline distT="0" distB="0" distL="0" distR="0" wp14:anchorId="5D1B0884" wp14:editId="7122A750">
            <wp:extent cx="3952875" cy="2988584"/>
            <wp:effectExtent l="171450" t="171450" r="352425" b="36449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rre1.jpg"/>
                    <pic:cNvPicPr/>
                  </pic:nvPicPr>
                  <pic:blipFill>
                    <a:blip r:embed="rId13">
                      <a:extLst>
                        <a:ext uri="{28A0092B-C50C-407E-A947-70E740481C1C}">
                          <a14:useLocalDpi xmlns:a14="http://schemas.microsoft.com/office/drawing/2010/main" val="0"/>
                        </a:ext>
                      </a:extLst>
                    </a:blip>
                    <a:stretch>
                      <a:fillRect/>
                    </a:stretch>
                  </pic:blipFill>
                  <pic:spPr>
                    <a:xfrm>
                      <a:off x="0" y="0"/>
                      <a:ext cx="3957020" cy="2991718"/>
                    </a:xfrm>
                    <a:prstGeom prst="rect">
                      <a:avLst/>
                    </a:prstGeom>
                    <a:ln>
                      <a:noFill/>
                    </a:ln>
                    <a:effectLst>
                      <a:outerShdw blurRad="292100" dist="139700" dir="2700000" algn="tl" rotWithShape="0">
                        <a:srgbClr val="333333">
                          <a:alpha val="65000"/>
                        </a:srgbClr>
                      </a:outerShdw>
                    </a:effectLst>
                  </pic:spPr>
                </pic:pic>
              </a:graphicData>
            </a:graphic>
          </wp:inline>
        </w:drawing>
      </w:r>
    </w:p>
    <w:p w:rsidR="008F5A4F" w:rsidRPr="008F5A4F" w:rsidRDefault="008F5A4F" w:rsidP="008F5A4F">
      <w:pPr>
        <w:rPr>
          <w:lang w:val="es-MX"/>
        </w:rPr>
      </w:pPr>
      <w:r w:rsidRPr="008F5A4F">
        <w:rPr>
          <w:lang w:val="es-MX"/>
        </w:rPr>
        <w:t>Gracias a ésta, los suelos incrementan su fertilidad a partir del estiércol que reciben y por la incorporación de nuevos vegetales.</w:t>
      </w:r>
    </w:p>
    <w:p w:rsidR="008F5A4F" w:rsidRPr="008F5A4F" w:rsidRDefault="008F5A4F" w:rsidP="008F5A4F">
      <w:pPr>
        <w:rPr>
          <w:lang w:val="es-MX"/>
        </w:rPr>
      </w:pPr>
      <w:r w:rsidRPr="008F5A4F">
        <w:rPr>
          <w:lang w:val="es-MX"/>
        </w:rPr>
        <w:t xml:space="preserve"> </w:t>
      </w:r>
    </w:p>
    <w:p w:rsidR="00EA4297" w:rsidRDefault="008F5A4F" w:rsidP="008F5A4F">
      <w:pPr>
        <w:rPr>
          <w:lang w:val="es-MX"/>
        </w:rPr>
      </w:pPr>
      <w:r w:rsidRPr="00D95E2D">
        <w:rPr>
          <w:b/>
          <w:lang w:val="es-MX"/>
        </w:rPr>
        <w:t>Ganadería de autoconsumo:</w:t>
      </w:r>
      <w:r w:rsidRPr="008F5A4F">
        <w:rPr>
          <w:lang w:val="es-MX"/>
        </w:rPr>
        <w:t xml:space="preserve"> esta ganadería, es la practicada por familias o pequeños grupos de personas para producir huevos, leche o carne que será consumido por ellos mismos, no para ser comercializada, como en el caso de las anteriores. Esta suele practicarse en espacios naturales, con las mínimas intervenciones del hombre.</w:t>
      </w:r>
    </w:p>
    <w:p w:rsidR="00D95E2D" w:rsidRPr="008F5A4F" w:rsidRDefault="00D95E2D" w:rsidP="00D95E2D">
      <w:pPr>
        <w:jc w:val="center"/>
        <w:rPr>
          <w:lang w:val="es-MX"/>
        </w:rPr>
      </w:pPr>
      <w:bookmarkStart w:id="0" w:name="_GoBack"/>
      <w:r>
        <w:rPr>
          <w:noProof/>
        </w:rPr>
        <w:drawing>
          <wp:inline distT="0" distB="0" distL="0" distR="0">
            <wp:extent cx="2857500" cy="1943100"/>
            <wp:effectExtent l="19050" t="0" r="19050" b="62865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uevos-ecologicos.jpg"/>
                    <pic:cNvPicPr/>
                  </pic:nvPicPr>
                  <pic:blipFill>
                    <a:blip r:embed="rId14">
                      <a:extLst>
                        <a:ext uri="{28A0092B-C50C-407E-A947-70E740481C1C}">
                          <a14:useLocalDpi xmlns:a14="http://schemas.microsoft.com/office/drawing/2010/main" val="0"/>
                        </a:ext>
                      </a:extLst>
                    </a:blip>
                    <a:stretch>
                      <a:fillRect/>
                    </a:stretch>
                  </pic:blipFill>
                  <pic:spPr>
                    <a:xfrm>
                      <a:off x="0" y="0"/>
                      <a:ext cx="2857500" cy="1943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bookmarkEnd w:id="0"/>
    </w:p>
    <w:sectPr w:rsidR="00D95E2D" w:rsidRPr="008F5A4F">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3A9" w:rsidRDefault="006023A9" w:rsidP="00D95E2D">
      <w:pPr>
        <w:spacing w:after="0" w:line="240" w:lineRule="auto"/>
      </w:pPr>
      <w:r>
        <w:separator/>
      </w:r>
    </w:p>
  </w:endnote>
  <w:endnote w:type="continuationSeparator" w:id="0">
    <w:p w:rsidR="006023A9" w:rsidRDefault="006023A9" w:rsidP="00D9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3A9" w:rsidRDefault="006023A9" w:rsidP="00D95E2D">
      <w:pPr>
        <w:spacing w:after="0" w:line="240" w:lineRule="auto"/>
      </w:pPr>
      <w:r>
        <w:separator/>
      </w:r>
    </w:p>
  </w:footnote>
  <w:footnote w:type="continuationSeparator" w:id="0">
    <w:p w:rsidR="006023A9" w:rsidRDefault="006023A9" w:rsidP="00D95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MX"/>
      </w:rPr>
      <w:alias w:val="Título"/>
      <w:id w:val="77547040"/>
      <w:placeholder>
        <w:docPart w:val="0C7A7065E6BF4A68B8911BD4874D67E9"/>
      </w:placeholder>
      <w:dataBinding w:prefixMappings="xmlns:ns0='http://schemas.openxmlformats.org/package/2006/metadata/core-properties' xmlns:ns1='http://purl.org/dc/elements/1.1/'" w:xpath="/ns0:coreProperties[1]/ns1:title[1]" w:storeItemID="{6C3C8BC8-F283-45AE-878A-BAB7291924A1}"/>
      <w:text/>
    </w:sdtPr>
    <w:sdtContent>
      <w:p w:rsidR="00D95E2D" w:rsidRPr="00D95E2D" w:rsidRDefault="00D95E2D">
        <w:pPr>
          <w:pStyle w:val="Encabezado"/>
          <w:pBdr>
            <w:between w:val="single" w:sz="4" w:space="1" w:color="4F81BD" w:themeColor="accent1"/>
          </w:pBdr>
          <w:spacing w:line="276" w:lineRule="auto"/>
          <w:jc w:val="center"/>
          <w:rPr>
            <w:lang w:val="es-MX"/>
          </w:rPr>
        </w:pPr>
        <w:r w:rsidRPr="00D95E2D">
          <w:rPr>
            <w:lang w:val="es-MX"/>
          </w:rPr>
          <w:t>LA GANADERIA</w:t>
        </w:r>
      </w:p>
    </w:sdtContent>
  </w:sdt>
  <w:sdt>
    <w:sdtPr>
      <w:rPr>
        <w:lang w:val="es-MX"/>
      </w:rPr>
      <w:alias w:val="Fecha"/>
      <w:id w:val="77547044"/>
      <w:placeholder>
        <w:docPart w:val="3C798115B2954199868FF776EBEB794C"/>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p w:rsidR="00D95E2D" w:rsidRPr="00D95E2D" w:rsidRDefault="00D95E2D">
        <w:pPr>
          <w:pStyle w:val="Encabezado"/>
          <w:pBdr>
            <w:between w:val="single" w:sz="4" w:space="1" w:color="4F81BD" w:themeColor="accent1"/>
          </w:pBdr>
          <w:spacing w:line="276" w:lineRule="auto"/>
          <w:jc w:val="center"/>
          <w:rPr>
            <w:lang w:val="es-MX"/>
          </w:rPr>
        </w:pPr>
        <w:r w:rsidRPr="00D95E2D">
          <w:rPr>
            <w:lang w:val="es-MX"/>
          </w:rPr>
          <w:t>PRODUCCIÓN GANADERA – ING. YHEIZZI CABALLERO J.</w:t>
        </w:r>
      </w:p>
    </w:sdtContent>
  </w:sdt>
  <w:p w:rsidR="00D95E2D" w:rsidRPr="00D95E2D" w:rsidRDefault="00D95E2D">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4F"/>
    <w:rsid w:val="00007DEE"/>
    <w:rsid w:val="000233DF"/>
    <w:rsid w:val="000270FE"/>
    <w:rsid w:val="000378D2"/>
    <w:rsid w:val="00065B11"/>
    <w:rsid w:val="00071986"/>
    <w:rsid w:val="00074C58"/>
    <w:rsid w:val="000972FA"/>
    <w:rsid w:val="000D12CE"/>
    <w:rsid w:val="001031BF"/>
    <w:rsid w:val="0010323A"/>
    <w:rsid w:val="00113455"/>
    <w:rsid w:val="00121AC7"/>
    <w:rsid w:val="00124B39"/>
    <w:rsid w:val="001266B8"/>
    <w:rsid w:val="00150C1D"/>
    <w:rsid w:val="00163E83"/>
    <w:rsid w:val="0016521E"/>
    <w:rsid w:val="00165B6F"/>
    <w:rsid w:val="0016649E"/>
    <w:rsid w:val="0018420D"/>
    <w:rsid w:val="001A59E0"/>
    <w:rsid w:val="001B1B05"/>
    <w:rsid w:val="001C2A64"/>
    <w:rsid w:val="001C443A"/>
    <w:rsid w:val="001E2ECA"/>
    <w:rsid w:val="001E622A"/>
    <w:rsid w:val="0026368D"/>
    <w:rsid w:val="00273DA2"/>
    <w:rsid w:val="00274C86"/>
    <w:rsid w:val="002A0378"/>
    <w:rsid w:val="002A7E41"/>
    <w:rsid w:val="002B2057"/>
    <w:rsid w:val="002B4E49"/>
    <w:rsid w:val="002C4550"/>
    <w:rsid w:val="002D0A86"/>
    <w:rsid w:val="002D685D"/>
    <w:rsid w:val="002E34E4"/>
    <w:rsid w:val="002F3E86"/>
    <w:rsid w:val="0030434F"/>
    <w:rsid w:val="00306647"/>
    <w:rsid w:val="00320BF1"/>
    <w:rsid w:val="00323946"/>
    <w:rsid w:val="00327741"/>
    <w:rsid w:val="00330F4A"/>
    <w:rsid w:val="00344189"/>
    <w:rsid w:val="00356535"/>
    <w:rsid w:val="0037464F"/>
    <w:rsid w:val="00375CE4"/>
    <w:rsid w:val="00387EBD"/>
    <w:rsid w:val="00391EC0"/>
    <w:rsid w:val="003A7B9E"/>
    <w:rsid w:val="003C5589"/>
    <w:rsid w:val="003D1AE1"/>
    <w:rsid w:val="004005C5"/>
    <w:rsid w:val="0040458C"/>
    <w:rsid w:val="00406BB0"/>
    <w:rsid w:val="00415FF0"/>
    <w:rsid w:val="00424787"/>
    <w:rsid w:val="00425893"/>
    <w:rsid w:val="00451414"/>
    <w:rsid w:val="004608DC"/>
    <w:rsid w:val="0048341F"/>
    <w:rsid w:val="004B032B"/>
    <w:rsid w:val="004C43DA"/>
    <w:rsid w:val="004E542D"/>
    <w:rsid w:val="004E5F9B"/>
    <w:rsid w:val="004F29B5"/>
    <w:rsid w:val="00502A67"/>
    <w:rsid w:val="00502F0F"/>
    <w:rsid w:val="0051057E"/>
    <w:rsid w:val="00512EB3"/>
    <w:rsid w:val="0052001E"/>
    <w:rsid w:val="00537FA6"/>
    <w:rsid w:val="005401EA"/>
    <w:rsid w:val="005442FA"/>
    <w:rsid w:val="005523E8"/>
    <w:rsid w:val="00571393"/>
    <w:rsid w:val="0057166F"/>
    <w:rsid w:val="005820E5"/>
    <w:rsid w:val="00593CBC"/>
    <w:rsid w:val="005C3FE8"/>
    <w:rsid w:val="005D13F9"/>
    <w:rsid w:val="005D659D"/>
    <w:rsid w:val="005D7E66"/>
    <w:rsid w:val="005E03A7"/>
    <w:rsid w:val="005F3B4A"/>
    <w:rsid w:val="006023A9"/>
    <w:rsid w:val="00602DE4"/>
    <w:rsid w:val="00651592"/>
    <w:rsid w:val="00654A5A"/>
    <w:rsid w:val="0066031B"/>
    <w:rsid w:val="00661427"/>
    <w:rsid w:val="0066314E"/>
    <w:rsid w:val="0067108C"/>
    <w:rsid w:val="00672F27"/>
    <w:rsid w:val="00694E27"/>
    <w:rsid w:val="006A2960"/>
    <w:rsid w:val="006C566E"/>
    <w:rsid w:val="006F552D"/>
    <w:rsid w:val="00701AC0"/>
    <w:rsid w:val="007478A4"/>
    <w:rsid w:val="00761CF8"/>
    <w:rsid w:val="007624AE"/>
    <w:rsid w:val="007700E9"/>
    <w:rsid w:val="007907F0"/>
    <w:rsid w:val="007B3B11"/>
    <w:rsid w:val="007C4B66"/>
    <w:rsid w:val="007D3221"/>
    <w:rsid w:val="007E61C3"/>
    <w:rsid w:val="007F0EF3"/>
    <w:rsid w:val="007F10EE"/>
    <w:rsid w:val="008269A7"/>
    <w:rsid w:val="00827823"/>
    <w:rsid w:val="00837180"/>
    <w:rsid w:val="008469D0"/>
    <w:rsid w:val="008533A6"/>
    <w:rsid w:val="00857975"/>
    <w:rsid w:val="00874500"/>
    <w:rsid w:val="00886D89"/>
    <w:rsid w:val="008A36DE"/>
    <w:rsid w:val="008B2CDF"/>
    <w:rsid w:val="008B37C2"/>
    <w:rsid w:val="008E16C2"/>
    <w:rsid w:val="008F16E6"/>
    <w:rsid w:val="008F5A4F"/>
    <w:rsid w:val="00905118"/>
    <w:rsid w:val="00913F19"/>
    <w:rsid w:val="0092362C"/>
    <w:rsid w:val="0093367B"/>
    <w:rsid w:val="00950F09"/>
    <w:rsid w:val="00955C15"/>
    <w:rsid w:val="00963A79"/>
    <w:rsid w:val="00964B43"/>
    <w:rsid w:val="009822D4"/>
    <w:rsid w:val="00990A93"/>
    <w:rsid w:val="009A405B"/>
    <w:rsid w:val="009D7E23"/>
    <w:rsid w:val="009E2FC7"/>
    <w:rsid w:val="00A13B32"/>
    <w:rsid w:val="00A5280C"/>
    <w:rsid w:val="00A806BA"/>
    <w:rsid w:val="00A8617B"/>
    <w:rsid w:val="00AA155F"/>
    <w:rsid w:val="00AB5FAB"/>
    <w:rsid w:val="00AD0821"/>
    <w:rsid w:val="00AD203A"/>
    <w:rsid w:val="00AD71CF"/>
    <w:rsid w:val="00B25D91"/>
    <w:rsid w:val="00B30B92"/>
    <w:rsid w:val="00B3318F"/>
    <w:rsid w:val="00B420AB"/>
    <w:rsid w:val="00B51AD6"/>
    <w:rsid w:val="00B566EC"/>
    <w:rsid w:val="00B61BAE"/>
    <w:rsid w:val="00B81F49"/>
    <w:rsid w:val="00B957EF"/>
    <w:rsid w:val="00BB26DD"/>
    <w:rsid w:val="00BC4898"/>
    <w:rsid w:val="00BE09FC"/>
    <w:rsid w:val="00C21EF9"/>
    <w:rsid w:val="00C236FB"/>
    <w:rsid w:val="00C27CB6"/>
    <w:rsid w:val="00C308DC"/>
    <w:rsid w:val="00C42A0E"/>
    <w:rsid w:val="00C71871"/>
    <w:rsid w:val="00C94D5F"/>
    <w:rsid w:val="00CC079B"/>
    <w:rsid w:val="00CC51DE"/>
    <w:rsid w:val="00CC61DB"/>
    <w:rsid w:val="00CC62F4"/>
    <w:rsid w:val="00CD085D"/>
    <w:rsid w:val="00CD5283"/>
    <w:rsid w:val="00D42F53"/>
    <w:rsid w:val="00D518EC"/>
    <w:rsid w:val="00D8154F"/>
    <w:rsid w:val="00D933D2"/>
    <w:rsid w:val="00D95736"/>
    <w:rsid w:val="00D95E2D"/>
    <w:rsid w:val="00DA4161"/>
    <w:rsid w:val="00DA59B0"/>
    <w:rsid w:val="00DB632D"/>
    <w:rsid w:val="00DC141C"/>
    <w:rsid w:val="00DC1949"/>
    <w:rsid w:val="00DD1B77"/>
    <w:rsid w:val="00DE74F7"/>
    <w:rsid w:val="00DF1F42"/>
    <w:rsid w:val="00DF2DE4"/>
    <w:rsid w:val="00E16A46"/>
    <w:rsid w:val="00E204D0"/>
    <w:rsid w:val="00E50C0E"/>
    <w:rsid w:val="00E57471"/>
    <w:rsid w:val="00E57A7B"/>
    <w:rsid w:val="00E6160B"/>
    <w:rsid w:val="00E6750E"/>
    <w:rsid w:val="00E76D5C"/>
    <w:rsid w:val="00E833EB"/>
    <w:rsid w:val="00E842AA"/>
    <w:rsid w:val="00EA2D01"/>
    <w:rsid w:val="00EA4297"/>
    <w:rsid w:val="00EA7350"/>
    <w:rsid w:val="00EB13EF"/>
    <w:rsid w:val="00ED3036"/>
    <w:rsid w:val="00F01BA0"/>
    <w:rsid w:val="00F37AA8"/>
    <w:rsid w:val="00F40792"/>
    <w:rsid w:val="00F61985"/>
    <w:rsid w:val="00F833AA"/>
    <w:rsid w:val="00F84951"/>
    <w:rsid w:val="00F8592B"/>
    <w:rsid w:val="00FB735E"/>
    <w:rsid w:val="00FC4A60"/>
    <w:rsid w:val="00FC5021"/>
    <w:rsid w:val="00FC7A2B"/>
    <w:rsid w:val="00FD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6D5C"/>
    <w:pPr>
      <w:ind w:left="720"/>
      <w:contextualSpacing/>
    </w:pPr>
  </w:style>
  <w:style w:type="paragraph" w:styleId="Textodeglobo">
    <w:name w:val="Balloon Text"/>
    <w:basedOn w:val="Normal"/>
    <w:link w:val="TextodegloboCar"/>
    <w:uiPriority w:val="99"/>
    <w:semiHidden/>
    <w:unhideWhenUsed/>
    <w:rsid w:val="00D95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E2D"/>
    <w:rPr>
      <w:rFonts w:ascii="Tahoma" w:hAnsi="Tahoma" w:cs="Tahoma"/>
      <w:sz w:val="16"/>
      <w:szCs w:val="16"/>
    </w:rPr>
  </w:style>
  <w:style w:type="paragraph" w:styleId="Encabezado">
    <w:name w:val="header"/>
    <w:basedOn w:val="Normal"/>
    <w:link w:val="EncabezadoCar"/>
    <w:uiPriority w:val="99"/>
    <w:unhideWhenUsed/>
    <w:rsid w:val="00D95E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E2D"/>
  </w:style>
  <w:style w:type="paragraph" w:styleId="Piedepgina">
    <w:name w:val="footer"/>
    <w:basedOn w:val="Normal"/>
    <w:link w:val="PiedepginaCar"/>
    <w:uiPriority w:val="99"/>
    <w:unhideWhenUsed/>
    <w:rsid w:val="00D95E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6D5C"/>
    <w:pPr>
      <w:ind w:left="720"/>
      <w:contextualSpacing/>
    </w:pPr>
  </w:style>
  <w:style w:type="paragraph" w:styleId="Textodeglobo">
    <w:name w:val="Balloon Text"/>
    <w:basedOn w:val="Normal"/>
    <w:link w:val="TextodegloboCar"/>
    <w:uiPriority w:val="99"/>
    <w:semiHidden/>
    <w:unhideWhenUsed/>
    <w:rsid w:val="00D95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E2D"/>
    <w:rPr>
      <w:rFonts w:ascii="Tahoma" w:hAnsi="Tahoma" w:cs="Tahoma"/>
      <w:sz w:val="16"/>
      <w:szCs w:val="16"/>
    </w:rPr>
  </w:style>
  <w:style w:type="paragraph" w:styleId="Encabezado">
    <w:name w:val="header"/>
    <w:basedOn w:val="Normal"/>
    <w:link w:val="EncabezadoCar"/>
    <w:uiPriority w:val="99"/>
    <w:unhideWhenUsed/>
    <w:rsid w:val="00D95E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E2D"/>
  </w:style>
  <w:style w:type="paragraph" w:styleId="Piedepgina">
    <w:name w:val="footer"/>
    <w:basedOn w:val="Normal"/>
    <w:link w:val="PiedepginaCar"/>
    <w:uiPriority w:val="99"/>
    <w:unhideWhenUsed/>
    <w:rsid w:val="00D95E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45723">
      <w:bodyDiv w:val="1"/>
      <w:marLeft w:val="0"/>
      <w:marRight w:val="0"/>
      <w:marTop w:val="0"/>
      <w:marBottom w:val="0"/>
      <w:divBdr>
        <w:top w:val="none" w:sz="0" w:space="0" w:color="auto"/>
        <w:left w:val="none" w:sz="0" w:space="0" w:color="auto"/>
        <w:bottom w:val="none" w:sz="0" w:space="0" w:color="auto"/>
        <w:right w:val="none" w:sz="0" w:space="0" w:color="auto"/>
      </w:divBdr>
      <w:divsChild>
        <w:div w:id="1234462319">
          <w:marLeft w:val="0"/>
          <w:marRight w:val="0"/>
          <w:marTop w:val="0"/>
          <w:marBottom w:val="0"/>
          <w:divBdr>
            <w:top w:val="none" w:sz="0" w:space="0" w:color="auto"/>
            <w:left w:val="none" w:sz="0" w:space="0" w:color="auto"/>
            <w:bottom w:val="none" w:sz="0" w:space="0" w:color="auto"/>
            <w:right w:val="none" w:sz="0" w:space="0" w:color="auto"/>
          </w:divBdr>
          <w:divsChild>
            <w:div w:id="794982587">
              <w:marLeft w:val="0"/>
              <w:marRight w:val="0"/>
              <w:marTop w:val="0"/>
              <w:marBottom w:val="0"/>
              <w:divBdr>
                <w:top w:val="none" w:sz="0" w:space="0" w:color="auto"/>
                <w:left w:val="none" w:sz="0" w:space="0" w:color="auto"/>
                <w:bottom w:val="none" w:sz="0" w:space="0" w:color="auto"/>
                <w:right w:val="none" w:sz="0" w:space="0" w:color="auto"/>
              </w:divBdr>
              <w:divsChild>
                <w:div w:id="1907644570">
                  <w:marLeft w:val="0"/>
                  <w:marRight w:val="0"/>
                  <w:marTop w:val="0"/>
                  <w:marBottom w:val="0"/>
                  <w:divBdr>
                    <w:top w:val="none" w:sz="0" w:space="0" w:color="auto"/>
                    <w:left w:val="none" w:sz="0" w:space="0" w:color="auto"/>
                    <w:bottom w:val="none" w:sz="0" w:space="0" w:color="auto"/>
                    <w:right w:val="none" w:sz="0" w:space="0" w:color="auto"/>
                  </w:divBdr>
                  <w:divsChild>
                    <w:div w:id="502357221">
                      <w:marLeft w:val="0"/>
                      <w:marRight w:val="0"/>
                      <w:marTop w:val="0"/>
                      <w:marBottom w:val="0"/>
                      <w:divBdr>
                        <w:top w:val="none" w:sz="0" w:space="0" w:color="auto"/>
                        <w:left w:val="none" w:sz="0" w:space="0" w:color="auto"/>
                        <w:bottom w:val="none" w:sz="0" w:space="0" w:color="auto"/>
                        <w:right w:val="none" w:sz="0" w:space="0" w:color="auto"/>
                      </w:divBdr>
                      <w:divsChild>
                        <w:div w:id="210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7A7065E6BF4A68B8911BD4874D67E9"/>
        <w:category>
          <w:name w:val="General"/>
          <w:gallery w:val="placeholder"/>
        </w:category>
        <w:types>
          <w:type w:val="bbPlcHdr"/>
        </w:types>
        <w:behaviors>
          <w:behavior w:val="content"/>
        </w:behaviors>
        <w:guid w:val="{46BC5AA5-8D78-4C8F-94A9-9C5B14E71B65}"/>
      </w:docPartPr>
      <w:docPartBody>
        <w:p w:rsidR="00000000" w:rsidRDefault="00010EF2" w:rsidP="00010EF2">
          <w:pPr>
            <w:pStyle w:val="0C7A7065E6BF4A68B8911BD4874D67E9"/>
          </w:pPr>
          <w:r>
            <w:rPr>
              <w:lang w:val="es-ES"/>
            </w:rPr>
            <w:t>[Escriba el título del documento]</w:t>
          </w:r>
        </w:p>
      </w:docPartBody>
    </w:docPart>
    <w:docPart>
      <w:docPartPr>
        <w:name w:val="3C798115B2954199868FF776EBEB794C"/>
        <w:category>
          <w:name w:val="General"/>
          <w:gallery w:val="placeholder"/>
        </w:category>
        <w:types>
          <w:type w:val="bbPlcHdr"/>
        </w:types>
        <w:behaviors>
          <w:behavior w:val="content"/>
        </w:behaviors>
        <w:guid w:val="{538C0AAA-7234-481E-A456-5DFB7F1A27E6}"/>
      </w:docPartPr>
      <w:docPartBody>
        <w:p w:rsidR="00000000" w:rsidRDefault="00010EF2" w:rsidP="00010EF2">
          <w:pPr>
            <w:pStyle w:val="3C798115B2954199868FF776EBEB794C"/>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F2"/>
    <w:rsid w:val="00010EF2"/>
    <w:rsid w:val="00CD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C7A7065E6BF4A68B8911BD4874D67E9">
    <w:name w:val="0C7A7065E6BF4A68B8911BD4874D67E9"/>
    <w:rsid w:val="00010EF2"/>
  </w:style>
  <w:style w:type="paragraph" w:customStyle="1" w:styleId="3C798115B2954199868FF776EBEB794C">
    <w:name w:val="3C798115B2954199868FF776EBEB794C"/>
    <w:rsid w:val="00010E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C7A7065E6BF4A68B8911BD4874D67E9">
    <w:name w:val="0C7A7065E6BF4A68B8911BD4874D67E9"/>
    <w:rsid w:val="00010EF2"/>
  </w:style>
  <w:style w:type="paragraph" w:customStyle="1" w:styleId="3C798115B2954199868FF776EBEB794C">
    <w:name w:val="3C798115B2954199868FF776EBEB794C"/>
    <w:rsid w:val="00010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PRODUCCIÓN GANADERA – ING. YHEIZZI CABALLERO J.</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390</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GANADERIA</dc:title>
  <dc:creator>Yheizzi Caballero</dc:creator>
  <cp:lastModifiedBy>Yheizzi Caballero</cp:lastModifiedBy>
  <cp:revision>1</cp:revision>
  <dcterms:created xsi:type="dcterms:W3CDTF">2012-12-03T04:14:00Z</dcterms:created>
  <dcterms:modified xsi:type="dcterms:W3CDTF">2012-12-03T05:09:00Z</dcterms:modified>
</cp:coreProperties>
</file>