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CA" w:rsidRDefault="00F91DCA" w:rsidP="008702F8">
      <w:pPr>
        <w:jc w:val="center"/>
        <w:rPr>
          <w:rStyle w:val="mw-headline"/>
          <w:rFonts w:ascii="Arial" w:hAnsi="Arial" w:cs="Arial"/>
          <w:b/>
          <w:sz w:val="28"/>
          <w:szCs w:val="28"/>
          <w:lang w:val="es-ES"/>
        </w:rPr>
      </w:pPr>
      <w:bookmarkStart w:id="0" w:name="_GoBack"/>
      <w:bookmarkEnd w:id="0"/>
      <w:r w:rsidRPr="00F91DCA">
        <w:rPr>
          <w:rStyle w:val="mw-headline"/>
          <w:rFonts w:ascii="Arial" w:hAnsi="Arial" w:cs="Arial"/>
          <w:b/>
          <w:sz w:val="28"/>
          <w:szCs w:val="28"/>
          <w:lang w:val="es-ES"/>
        </w:rPr>
        <w:t>LAS ESCUELAS ECONÓMICAS DEL PENSAMIENTO CONTABLE (</w:t>
      </w:r>
      <w:hyperlink r:id="rId9" w:tooltip="1850" w:history="1">
        <w:r w:rsidRPr="00F91DCA">
          <w:rPr>
            <w:rStyle w:val="Hipervnculo"/>
            <w:rFonts w:ascii="Arial" w:hAnsi="Arial" w:cs="Arial"/>
            <w:b/>
            <w:sz w:val="28"/>
            <w:szCs w:val="28"/>
            <w:lang w:val="es-ES"/>
          </w:rPr>
          <w:t>1850</w:t>
        </w:r>
      </w:hyperlink>
      <w:r w:rsidRPr="00F91DCA">
        <w:rPr>
          <w:rStyle w:val="mw-headline"/>
          <w:rFonts w:ascii="Arial" w:hAnsi="Arial" w:cs="Arial"/>
          <w:b/>
          <w:sz w:val="28"/>
          <w:szCs w:val="28"/>
          <w:lang w:val="es-ES"/>
        </w:rPr>
        <w:t>-</w:t>
      </w:r>
      <w:hyperlink r:id="rId10" w:tooltip="1920" w:history="1">
        <w:r w:rsidRPr="00F91DCA">
          <w:rPr>
            <w:rStyle w:val="Hipervnculo"/>
            <w:rFonts w:ascii="Arial" w:hAnsi="Arial" w:cs="Arial"/>
            <w:b/>
            <w:sz w:val="28"/>
            <w:szCs w:val="28"/>
            <w:lang w:val="es-ES"/>
          </w:rPr>
          <w:t>1920</w:t>
        </w:r>
      </w:hyperlink>
      <w:r w:rsidRPr="00F91DCA">
        <w:rPr>
          <w:rStyle w:val="mw-headline"/>
          <w:rFonts w:ascii="Arial" w:hAnsi="Arial" w:cs="Arial"/>
          <w:b/>
          <w:sz w:val="28"/>
          <w:szCs w:val="28"/>
          <w:lang w:val="es-ES"/>
        </w:rPr>
        <w:t>)</w:t>
      </w:r>
    </w:p>
    <w:p w:rsidR="008702F8" w:rsidRDefault="008702F8" w:rsidP="008702F8">
      <w:pPr>
        <w:jc w:val="both"/>
        <w:rPr>
          <w:rStyle w:val="mw-headline"/>
          <w:rFonts w:ascii="Arial" w:hAnsi="Arial" w:cs="Arial"/>
          <w:b/>
          <w:sz w:val="28"/>
          <w:szCs w:val="28"/>
          <w:lang w:val="es-ES"/>
        </w:rPr>
      </w:pPr>
    </w:p>
    <w:p w:rsidR="008702F8" w:rsidRPr="008702F8" w:rsidRDefault="008702F8" w:rsidP="008702F8">
      <w:pPr>
        <w:spacing w:before="100" w:beforeAutospacing="1" w:after="100" w:afterAutospacing="1" w:line="240" w:lineRule="auto"/>
        <w:jc w:val="both"/>
        <w:rPr>
          <w:rFonts w:ascii="Arial" w:eastAsia="Times New Roman" w:hAnsi="Arial" w:cs="Arial"/>
          <w:sz w:val="24"/>
          <w:szCs w:val="24"/>
          <w:lang w:val="es-ES" w:eastAsia="es-CO"/>
        </w:rPr>
      </w:pPr>
      <w:r w:rsidRPr="008702F8">
        <w:rPr>
          <w:rFonts w:ascii="Arial" w:eastAsia="Times New Roman" w:hAnsi="Arial" w:cs="Arial"/>
          <w:sz w:val="24"/>
          <w:szCs w:val="24"/>
          <w:lang w:val="es-ES" w:eastAsia="es-CO"/>
        </w:rPr>
        <w:t>El estudio sistemático de la historia de la contabilidad comienza a mediados del siglo XIX, los italianos fueron los pioneros en la elaboración de teorías más o menos científicas basadas en la relación entre contabilidad y administración empresarial. Las principales escuelas, iniciadas a principios del XIX fueron las siguientes:</w:t>
      </w:r>
    </w:p>
    <w:p w:rsidR="008702F8" w:rsidRPr="008702F8" w:rsidRDefault="008702F8" w:rsidP="008702F8">
      <w:pPr>
        <w:pStyle w:val="Prrafodelista"/>
        <w:numPr>
          <w:ilvl w:val="0"/>
          <w:numId w:val="1"/>
        </w:numPr>
        <w:spacing w:before="100" w:beforeAutospacing="1" w:after="100" w:afterAutospacing="1" w:line="240" w:lineRule="auto"/>
        <w:jc w:val="both"/>
        <w:rPr>
          <w:rFonts w:ascii="Arial" w:eastAsia="Times New Roman" w:hAnsi="Arial" w:cs="Arial"/>
          <w:sz w:val="24"/>
          <w:szCs w:val="24"/>
          <w:lang w:val="es-ES" w:eastAsia="es-CO"/>
        </w:rPr>
      </w:pPr>
      <w:r w:rsidRPr="008702F8">
        <w:rPr>
          <w:rFonts w:ascii="Arial" w:eastAsia="Times New Roman" w:hAnsi="Arial" w:cs="Arial"/>
          <w:sz w:val="24"/>
          <w:szCs w:val="24"/>
          <w:lang w:val="es-ES" w:eastAsia="es-CO"/>
        </w:rPr>
        <w:t xml:space="preserve">La </w:t>
      </w:r>
      <w:r w:rsidRPr="008702F8">
        <w:rPr>
          <w:rFonts w:ascii="Arial" w:eastAsia="Times New Roman" w:hAnsi="Arial" w:cs="Arial"/>
          <w:b/>
          <w:bCs/>
          <w:sz w:val="24"/>
          <w:szCs w:val="24"/>
          <w:lang w:val="es-ES" w:eastAsia="es-CO"/>
        </w:rPr>
        <w:t>Escuela Lombarda de Francesco Villa</w:t>
      </w:r>
      <w:r w:rsidRPr="008702F8">
        <w:rPr>
          <w:rFonts w:ascii="Arial" w:eastAsia="Times New Roman" w:hAnsi="Arial" w:cs="Arial"/>
          <w:sz w:val="24"/>
          <w:szCs w:val="24"/>
          <w:lang w:val="es-ES" w:eastAsia="es-CO"/>
        </w:rPr>
        <w:t>, que aborda la elaboración de teorías más o menos científicas, distinguiendo entre la técnica y la ciencia y elaborando un conjunto de principios económico-administrativos.</w:t>
      </w:r>
    </w:p>
    <w:p w:rsidR="008702F8" w:rsidRPr="008702F8" w:rsidRDefault="008702F8" w:rsidP="008702F8">
      <w:pPr>
        <w:pStyle w:val="Prrafodelista"/>
        <w:numPr>
          <w:ilvl w:val="0"/>
          <w:numId w:val="1"/>
        </w:numPr>
        <w:spacing w:before="100" w:beforeAutospacing="1" w:after="100" w:afterAutospacing="1" w:line="240" w:lineRule="auto"/>
        <w:jc w:val="both"/>
        <w:outlineLvl w:val="4"/>
        <w:rPr>
          <w:rFonts w:ascii="Arial" w:eastAsia="Times New Roman" w:hAnsi="Arial" w:cs="Arial"/>
          <w:b/>
          <w:bCs/>
          <w:sz w:val="24"/>
          <w:szCs w:val="24"/>
          <w:lang w:val="es-ES" w:eastAsia="es-CO"/>
        </w:rPr>
      </w:pPr>
      <w:r w:rsidRPr="008702F8">
        <w:rPr>
          <w:rFonts w:ascii="Arial" w:eastAsia="Times New Roman" w:hAnsi="Arial" w:cs="Arial"/>
          <w:b/>
          <w:bCs/>
          <w:sz w:val="24"/>
          <w:szCs w:val="24"/>
          <w:lang w:val="es-ES" w:eastAsia="es-CO"/>
        </w:rPr>
        <w:t>La Escuela Toscana. Marchi, Cerboni y Rossi :</w:t>
      </w:r>
      <w:r w:rsidRPr="008702F8">
        <w:rPr>
          <w:rFonts w:ascii="Arial" w:eastAsia="Times New Roman" w:hAnsi="Arial" w:cs="Arial"/>
          <w:sz w:val="24"/>
          <w:szCs w:val="24"/>
          <w:lang w:val="es-ES" w:eastAsia="es-CO"/>
        </w:rPr>
        <w:t xml:space="preserve"> son cuatro las clases de personas interesadas en la vida de la empresa: el administrador, el propietario, los consignatarios y los corresponsales. Las cuentas se dividen en dos grupos: las de propietario, por un lado, y las cuentas que deben abrirse a los consignatarios y corresponsales, por otro. </w:t>
      </w:r>
    </w:p>
    <w:p w:rsidR="008702F8" w:rsidRPr="008702F8" w:rsidRDefault="008702F8" w:rsidP="008702F8">
      <w:pPr>
        <w:pStyle w:val="Prrafodelista"/>
        <w:numPr>
          <w:ilvl w:val="0"/>
          <w:numId w:val="1"/>
        </w:numPr>
        <w:spacing w:before="100" w:beforeAutospacing="1" w:after="100" w:afterAutospacing="1" w:line="240" w:lineRule="auto"/>
        <w:jc w:val="both"/>
        <w:outlineLvl w:val="4"/>
        <w:rPr>
          <w:rFonts w:ascii="Arial" w:eastAsia="Times New Roman" w:hAnsi="Arial" w:cs="Arial"/>
          <w:b/>
          <w:bCs/>
          <w:sz w:val="24"/>
          <w:szCs w:val="24"/>
          <w:lang w:val="es-ES" w:eastAsia="es-CO"/>
        </w:rPr>
      </w:pPr>
      <w:r w:rsidRPr="008702F8">
        <w:rPr>
          <w:rFonts w:ascii="Arial" w:eastAsia="Times New Roman" w:hAnsi="Arial" w:cs="Arial"/>
          <w:b/>
          <w:bCs/>
          <w:sz w:val="24"/>
          <w:szCs w:val="24"/>
          <w:lang w:val="es-ES" w:eastAsia="es-CO"/>
        </w:rPr>
        <w:t xml:space="preserve">La Escuela Personalista de Giuseppe Cerboni </w:t>
      </w:r>
      <w:r w:rsidRPr="008702F8">
        <w:rPr>
          <w:rFonts w:ascii="Arial" w:eastAsia="Times New Roman" w:hAnsi="Arial" w:cs="Arial"/>
          <w:sz w:val="24"/>
          <w:szCs w:val="24"/>
          <w:lang w:val="es-ES" w:eastAsia="es-CO"/>
        </w:rPr>
        <w:t xml:space="preserve">En su obra </w:t>
      </w:r>
      <w:r w:rsidRPr="008702F8">
        <w:rPr>
          <w:rFonts w:ascii="Arial" w:eastAsia="Times New Roman" w:hAnsi="Arial" w:cs="Arial"/>
          <w:i/>
          <w:iCs/>
          <w:sz w:val="24"/>
          <w:szCs w:val="24"/>
          <w:lang w:val="es-ES" w:eastAsia="es-CO"/>
        </w:rPr>
        <w:t>Primi saggi di logismografia</w:t>
      </w:r>
      <w:r w:rsidRPr="008702F8">
        <w:rPr>
          <w:rFonts w:ascii="Arial" w:eastAsia="Times New Roman" w:hAnsi="Arial" w:cs="Arial"/>
          <w:sz w:val="24"/>
          <w:szCs w:val="24"/>
          <w:lang w:val="es-ES" w:eastAsia="es-CO"/>
        </w:rPr>
        <w:t>, proponía un nuevo sistema contable. La logismografía está emparentada con la doctrina de la personificación de las cuentas, pero visto desde un punto de vista jurídico, en la que el hecho contable crea una relación contable entre personas, naturales o jurídicas que se anota, utilizando una cuenta para cada una de las personas implicadas. Según Cerboni, la contabilidad debe contemplar, antes que la actividad económica de la empresa, los actos de sus órganos administrativos, con el objeto de ejercer un control sobre ellos.</w:t>
      </w:r>
    </w:p>
    <w:p w:rsidR="008702F8" w:rsidRPr="008702F8" w:rsidRDefault="008702F8" w:rsidP="008702F8">
      <w:pPr>
        <w:pStyle w:val="Prrafodelista"/>
        <w:numPr>
          <w:ilvl w:val="0"/>
          <w:numId w:val="1"/>
        </w:numPr>
        <w:spacing w:before="100" w:beforeAutospacing="1" w:after="100" w:afterAutospacing="1" w:line="240" w:lineRule="auto"/>
        <w:jc w:val="both"/>
        <w:outlineLvl w:val="4"/>
        <w:rPr>
          <w:rFonts w:ascii="Arial" w:eastAsia="Times New Roman" w:hAnsi="Arial" w:cs="Arial"/>
          <w:b/>
          <w:bCs/>
          <w:sz w:val="24"/>
          <w:szCs w:val="24"/>
          <w:lang w:val="es-ES" w:eastAsia="es-CO"/>
        </w:rPr>
      </w:pPr>
      <w:r w:rsidRPr="008702F8">
        <w:rPr>
          <w:rFonts w:ascii="Arial" w:eastAsia="Times New Roman" w:hAnsi="Arial" w:cs="Arial"/>
          <w:b/>
          <w:sz w:val="24"/>
          <w:szCs w:val="24"/>
          <w:lang w:val="es-ES" w:eastAsia="es-CO"/>
        </w:rPr>
        <w:t>La Escuela Veneciana</w:t>
      </w:r>
      <w:r w:rsidRPr="008702F8">
        <w:rPr>
          <w:rFonts w:ascii="Arial" w:eastAsia="Times New Roman" w:hAnsi="Arial" w:cs="Arial"/>
          <w:b/>
          <w:bCs/>
          <w:sz w:val="24"/>
          <w:szCs w:val="24"/>
          <w:lang w:val="es-ES" w:eastAsia="es-CO"/>
        </w:rPr>
        <w:t xml:space="preserve"> de Fabio Besta</w:t>
      </w:r>
      <w:r w:rsidRPr="008702F8">
        <w:rPr>
          <w:rFonts w:ascii="Arial" w:eastAsia="Times New Roman" w:hAnsi="Arial" w:cs="Arial"/>
          <w:sz w:val="24"/>
          <w:szCs w:val="24"/>
          <w:lang w:val="es-ES" w:eastAsia="es-CO"/>
        </w:rPr>
        <w:t xml:space="preserve"> (escuela controlista), define el patrimonio como un conjunto de bienes o fondo de valores, analizándolo desde el punto de vista económico y las cuentas son los medios de representación de los elementos que componen el patrimonio.</w:t>
      </w:r>
    </w:p>
    <w:p w:rsidR="008702F8" w:rsidRPr="008702F8" w:rsidRDefault="008702F8" w:rsidP="008702F8">
      <w:pPr>
        <w:pStyle w:val="Prrafodelista"/>
        <w:numPr>
          <w:ilvl w:val="0"/>
          <w:numId w:val="1"/>
        </w:numPr>
        <w:spacing w:before="100" w:beforeAutospacing="1" w:after="100" w:afterAutospacing="1" w:line="240" w:lineRule="auto"/>
        <w:jc w:val="both"/>
        <w:outlineLvl w:val="4"/>
        <w:rPr>
          <w:rFonts w:ascii="Arial" w:eastAsia="Times New Roman" w:hAnsi="Arial" w:cs="Arial"/>
          <w:b/>
          <w:bCs/>
          <w:sz w:val="24"/>
          <w:szCs w:val="24"/>
          <w:lang w:val="es-ES" w:eastAsia="es-CO"/>
        </w:rPr>
      </w:pPr>
      <w:r w:rsidRPr="008702F8">
        <w:rPr>
          <w:rFonts w:ascii="Arial" w:eastAsia="Times New Roman" w:hAnsi="Arial" w:cs="Arial"/>
          <w:b/>
          <w:bCs/>
          <w:sz w:val="24"/>
          <w:szCs w:val="24"/>
          <w:lang w:val="es-ES" w:eastAsia="es-CO"/>
        </w:rPr>
        <w:t xml:space="preserve">La Escuela de Economía Hacendal, de Gino Zappa </w:t>
      </w:r>
      <w:r w:rsidRPr="008702F8">
        <w:rPr>
          <w:rFonts w:ascii="Arial" w:eastAsia="Times New Roman" w:hAnsi="Arial" w:cs="Arial"/>
          <w:sz w:val="24"/>
          <w:szCs w:val="24"/>
          <w:lang w:val="es-ES" w:eastAsia="es-CO"/>
        </w:rPr>
        <w:t>opina que la finalidad de la unidad económica es obtener rédito y que toda la problemática contable debe quedar subordinada a la determinación del mismo.</w:t>
      </w:r>
    </w:p>
    <w:p w:rsidR="008702F8" w:rsidRDefault="008702F8" w:rsidP="008702F8">
      <w:pPr>
        <w:pStyle w:val="Prrafodelista"/>
        <w:numPr>
          <w:ilvl w:val="0"/>
          <w:numId w:val="1"/>
        </w:numPr>
        <w:spacing w:before="100" w:beforeAutospacing="1" w:after="100" w:afterAutospacing="1" w:line="240" w:lineRule="auto"/>
        <w:jc w:val="both"/>
        <w:outlineLvl w:val="4"/>
        <w:rPr>
          <w:rFonts w:ascii="Arial" w:eastAsia="Times New Roman" w:hAnsi="Arial" w:cs="Arial"/>
          <w:sz w:val="24"/>
          <w:szCs w:val="24"/>
          <w:lang w:val="es-ES" w:eastAsia="es-CO"/>
        </w:rPr>
      </w:pPr>
      <w:r w:rsidRPr="008702F8">
        <w:rPr>
          <w:rFonts w:ascii="Arial" w:eastAsia="Times New Roman" w:hAnsi="Arial" w:cs="Arial"/>
          <w:b/>
          <w:sz w:val="24"/>
          <w:szCs w:val="24"/>
          <w:lang w:val="es-ES" w:eastAsia="es-CO"/>
        </w:rPr>
        <w:t>E</w:t>
      </w:r>
      <w:r w:rsidRPr="008702F8">
        <w:rPr>
          <w:rFonts w:ascii="Arial" w:eastAsia="Times New Roman" w:hAnsi="Arial" w:cs="Arial"/>
          <w:b/>
          <w:bCs/>
          <w:sz w:val="24"/>
          <w:szCs w:val="24"/>
          <w:lang w:val="es-ES" w:eastAsia="es-CO"/>
        </w:rPr>
        <w:t xml:space="preserve">scuela Patrimonialista de Vicenzo Masi </w:t>
      </w:r>
      <w:r w:rsidRPr="008702F8">
        <w:rPr>
          <w:rFonts w:ascii="Arial" w:eastAsia="Times New Roman" w:hAnsi="Arial" w:cs="Arial"/>
          <w:sz w:val="24"/>
          <w:szCs w:val="24"/>
          <w:lang w:val="es-ES" w:eastAsia="es-CO"/>
        </w:rPr>
        <w:t>Sostiene que el objeto de la investigación contable es el patrimonio considerado en su aspecto estático y dinámico, cualitativo y cuantitativo y que su fin es el gobierno oportuno, prudente y conveniente de tal patrimonio.</w:t>
      </w:r>
      <w:r>
        <w:rPr>
          <w:rFonts w:ascii="Arial" w:eastAsia="Times New Roman" w:hAnsi="Arial" w:cs="Arial"/>
          <w:sz w:val="24"/>
          <w:szCs w:val="24"/>
          <w:lang w:val="es-ES" w:eastAsia="es-CO"/>
        </w:rPr>
        <w:t xml:space="preserve"> C</w:t>
      </w:r>
      <w:r w:rsidRPr="008702F8">
        <w:rPr>
          <w:rFonts w:ascii="Arial" w:eastAsia="Times New Roman" w:hAnsi="Arial" w:cs="Arial"/>
          <w:sz w:val="24"/>
          <w:szCs w:val="24"/>
          <w:lang w:val="es-ES" w:eastAsia="es-CO"/>
        </w:rPr>
        <w:t xml:space="preserve">onfiguró finalmente los alcances del paradigma de beneficio económico, al señalar que “la contabilidad tiene por objeto el estudio de los fenómenos patrimoniales, sus manifestaciones y su comportamiento y trata de disciplinarlos con relación a determinado patrimonio de empresa. De acuerdo con este paradigma las generalizaciones simbólicas se basan en los conceptos de renta y valor para la medición del patrimonio, la partida doble evolucionada a una dualidad de la empresa en marcha se constituye en el patrón metodológico </w:t>
      </w:r>
      <w:r w:rsidRPr="008702F8">
        <w:rPr>
          <w:rFonts w:ascii="Arial" w:eastAsia="Times New Roman" w:hAnsi="Arial" w:cs="Arial"/>
          <w:sz w:val="24"/>
          <w:szCs w:val="24"/>
          <w:lang w:val="es-ES" w:eastAsia="es-CO"/>
        </w:rPr>
        <w:lastRenderedPageBreak/>
        <w:t>de medición, las técnicas y procedimientos se seleccionan en función a su correlación y uniformidad con los conceptos fundamentales, y el sistema contable refleja adecuadamente la realidad económica (verdad económica) y suministra uni-direccionalmente la información suficiente a los usuarios potenciales. Como valores compartidos se encuentran la búsqueda de la verdad económica: el cálculo del beneficio y de la situación patrimonial, sin importar quién la recibe y por qué. Ejemplares: aparece un nuevo conformante financiero, el patrimonio, por tanto la mejor medición y representación posible de la situación patrimonial y del beneficio fueron fines de la regulación contable.</w:t>
      </w:r>
      <w:r w:rsidR="00E93AA0">
        <w:rPr>
          <w:rStyle w:val="Refdenotaalfinal"/>
          <w:rFonts w:ascii="Arial" w:eastAsia="Times New Roman" w:hAnsi="Arial" w:cs="Arial"/>
          <w:sz w:val="24"/>
          <w:szCs w:val="24"/>
          <w:lang w:val="es-ES" w:eastAsia="es-CO"/>
        </w:rPr>
        <w:endnoteReference w:id="1"/>
      </w:r>
    </w:p>
    <w:p w:rsidR="008702F8" w:rsidRPr="008702F8" w:rsidRDefault="008702F8" w:rsidP="008702F8">
      <w:pPr>
        <w:jc w:val="both"/>
        <w:rPr>
          <w:rFonts w:ascii="Arial" w:hAnsi="Arial" w:cs="Arial"/>
          <w:sz w:val="24"/>
          <w:szCs w:val="24"/>
        </w:rPr>
      </w:pPr>
    </w:p>
    <w:sectPr w:rsidR="008702F8" w:rsidRPr="008702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D7" w:rsidRDefault="004C5ED7" w:rsidP="00E93AA0">
      <w:pPr>
        <w:spacing w:after="0" w:line="240" w:lineRule="auto"/>
      </w:pPr>
      <w:r>
        <w:separator/>
      </w:r>
    </w:p>
  </w:endnote>
  <w:endnote w:type="continuationSeparator" w:id="0">
    <w:p w:rsidR="004C5ED7" w:rsidRDefault="004C5ED7" w:rsidP="00E93AA0">
      <w:pPr>
        <w:spacing w:after="0" w:line="240" w:lineRule="auto"/>
      </w:pPr>
      <w:r>
        <w:continuationSeparator/>
      </w:r>
    </w:p>
  </w:endnote>
  <w:endnote w:id="1">
    <w:p w:rsidR="00E93AA0" w:rsidRPr="00E93AA0" w:rsidRDefault="00E93AA0" w:rsidP="00E93AA0">
      <w:pPr>
        <w:spacing w:before="100" w:beforeAutospacing="1" w:after="100" w:afterAutospacing="1" w:line="240" w:lineRule="auto"/>
        <w:ind w:left="360"/>
        <w:jc w:val="both"/>
        <w:outlineLvl w:val="4"/>
        <w:rPr>
          <w:rFonts w:ascii="Arial" w:eastAsia="Times New Roman" w:hAnsi="Arial" w:cs="Arial"/>
          <w:sz w:val="20"/>
          <w:szCs w:val="24"/>
          <w:lang w:val="es-ES" w:eastAsia="es-CO"/>
        </w:rPr>
      </w:pPr>
      <w:r>
        <w:rPr>
          <w:rStyle w:val="Refdenotaalfinal"/>
        </w:rPr>
        <w:endnoteRef/>
      </w:r>
      <w:r>
        <w:t xml:space="preserve"> </w:t>
      </w:r>
      <w:r w:rsidRPr="00E93AA0">
        <w:rPr>
          <w:rFonts w:ascii="Arial" w:eastAsia="Times New Roman" w:hAnsi="Arial" w:cs="Arial"/>
          <w:sz w:val="20"/>
          <w:szCs w:val="24"/>
          <w:lang w:val="es-ES" w:eastAsia="es-CO"/>
        </w:rPr>
        <w:t>Artículo de Wikipedia definición de contabilidad</w:t>
      </w:r>
    </w:p>
    <w:p w:rsidR="00E93AA0" w:rsidRDefault="00E93AA0">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D7" w:rsidRDefault="004C5ED7" w:rsidP="00E93AA0">
      <w:pPr>
        <w:spacing w:after="0" w:line="240" w:lineRule="auto"/>
      </w:pPr>
      <w:r>
        <w:separator/>
      </w:r>
    </w:p>
  </w:footnote>
  <w:footnote w:type="continuationSeparator" w:id="0">
    <w:p w:rsidR="004C5ED7" w:rsidRDefault="004C5ED7" w:rsidP="00E9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023"/>
    <w:multiLevelType w:val="hybridMultilevel"/>
    <w:tmpl w:val="A6860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CA"/>
    <w:rsid w:val="004C5ED7"/>
    <w:rsid w:val="006D2FCC"/>
    <w:rsid w:val="008702F8"/>
    <w:rsid w:val="008F75F0"/>
    <w:rsid w:val="00E93AA0"/>
    <w:rsid w:val="00EC0ACC"/>
    <w:rsid w:val="00F91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8702F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1DCA"/>
    <w:rPr>
      <w:color w:val="0000FF"/>
      <w:u w:val="single"/>
    </w:rPr>
  </w:style>
  <w:style w:type="character" w:customStyle="1" w:styleId="mw-headline">
    <w:name w:val="mw-headline"/>
    <w:basedOn w:val="Fuentedeprrafopredeter"/>
    <w:rsid w:val="00F91DCA"/>
  </w:style>
  <w:style w:type="character" w:customStyle="1" w:styleId="Ttulo5Car">
    <w:name w:val="Título 5 Car"/>
    <w:basedOn w:val="Fuentedeprrafopredeter"/>
    <w:link w:val="Ttulo5"/>
    <w:uiPriority w:val="9"/>
    <w:rsid w:val="008702F8"/>
    <w:rPr>
      <w:rFonts w:ascii="Times New Roman" w:eastAsia="Times New Roman" w:hAnsi="Times New Roman" w:cs="Times New Roman"/>
      <w:b/>
      <w:bCs/>
      <w:sz w:val="20"/>
      <w:szCs w:val="20"/>
      <w:lang w:eastAsia="es-CO"/>
    </w:rPr>
  </w:style>
  <w:style w:type="paragraph" w:styleId="NormalWeb">
    <w:name w:val="Normal (Web)"/>
    <w:basedOn w:val="Normal"/>
    <w:uiPriority w:val="99"/>
    <w:semiHidden/>
    <w:unhideWhenUsed/>
    <w:rsid w:val="008702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ditsection">
    <w:name w:val="editsection"/>
    <w:basedOn w:val="Fuentedeprrafopredeter"/>
    <w:rsid w:val="008702F8"/>
  </w:style>
  <w:style w:type="paragraph" w:styleId="Prrafodelista">
    <w:name w:val="List Paragraph"/>
    <w:basedOn w:val="Normal"/>
    <w:uiPriority w:val="34"/>
    <w:qFormat/>
    <w:rsid w:val="008702F8"/>
    <w:pPr>
      <w:ind w:left="720"/>
      <w:contextualSpacing/>
    </w:pPr>
  </w:style>
  <w:style w:type="paragraph" w:styleId="Textonotaalfinal">
    <w:name w:val="endnote text"/>
    <w:basedOn w:val="Normal"/>
    <w:link w:val="TextonotaalfinalCar"/>
    <w:uiPriority w:val="99"/>
    <w:semiHidden/>
    <w:unhideWhenUsed/>
    <w:rsid w:val="00E93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AA0"/>
    <w:rPr>
      <w:sz w:val="20"/>
      <w:szCs w:val="20"/>
    </w:rPr>
  </w:style>
  <w:style w:type="character" w:styleId="Refdenotaalfinal">
    <w:name w:val="endnote reference"/>
    <w:basedOn w:val="Fuentedeprrafopredeter"/>
    <w:uiPriority w:val="99"/>
    <w:semiHidden/>
    <w:unhideWhenUsed/>
    <w:rsid w:val="00E93A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8702F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1DCA"/>
    <w:rPr>
      <w:color w:val="0000FF"/>
      <w:u w:val="single"/>
    </w:rPr>
  </w:style>
  <w:style w:type="character" w:customStyle="1" w:styleId="mw-headline">
    <w:name w:val="mw-headline"/>
    <w:basedOn w:val="Fuentedeprrafopredeter"/>
    <w:rsid w:val="00F91DCA"/>
  </w:style>
  <w:style w:type="character" w:customStyle="1" w:styleId="Ttulo5Car">
    <w:name w:val="Título 5 Car"/>
    <w:basedOn w:val="Fuentedeprrafopredeter"/>
    <w:link w:val="Ttulo5"/>
    <w:uiPriority w:val="9"/>
    <w:rsid w:val="008702F8"/>
    <w:rPr>
      <w:rFonts w:ascii="Times New Roman" w:eastAsia="Times New Roman" w:hAnsi="Times New Roman" w:cs="Times New Roman"/>
      <w:b/>
      <w:bCs/>
      <w:sz w:val="20"/>
      <w:szCs w:val="20"/>
      <w:lang w:eastAsia="es-CO"/>
    </w:rPr>
  </w:style>
  <w:style w:type="paragraph" w:styleId="NormalWeb">
    <w:name w:val="Normal (Web)"/>
    <w:basedOn w:val="Normal"/>
    <w:uiPriority w:val="99"/>
    <w:semiHidden/>
    <w:unhideWhenUsed/>
    <w:rsid w:val="008702F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ditsection">
    <w:name w:val="editsection"/>
    <w:basedOn w:val="Fuentedeprrafopredeter"/>
    <w:rsid w:val="008702F8"/>
  </w:style>
  <w:style w:type="paragraph" w:styleId="Prrafodelista">
    <w:name w:val="List Paragraph"/>
    <w:basedOn w:val="Normal"/>
    <w:uiPriority w:val="34"/>
    <w:qFormat/>
    <w:rsid w:val="008702F8"/>
    <w:pPr>
      <w:ind w:left="720"/>
      <w:contextualSpacing/>
    </w:pPr>
  </w:style>
  <w:style w:type="paragraph" w:styleId="Textonotaalfinal">
    <w:name w:val="endnote text"/>
    <w:basedOn w:val="Normal"/>
    <w:link w:val="TextonotaalfinalCar"/>
    <w:uiPriority w:val="99"/>
    <w:semiHidden/>
    <w:unhideWhenUsed/>
    <w:rsid w:val="00E93A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AA0"/>
    <w:rPr>
      <w:sz w:val="20"/>
      <w:szCs w:val="20"/>
    </w:rPr>
  </w:style>
  <w:style w:type="character" w:styleId="Refdenotaalfinal">
    <w:name w:val="endnote reference"/>
    <w:basedOn w:val="Fuentedeprrafopredeter"/>
    <w:uiPriority w:val="99"/>
    <w:semiHidden/>
    <w:unhideWhenUsed/>
    <w:rsid w:val="00E93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0333">
      <w:bodyDiv w:val="1"/>
      <w:marLeft w:val="0"/>
      <w:marRight w:val="0"/>
      <w:marTop w:val="0"/>
      <w:marBottom w:val="0"/>
      <w:divBdr>
        <w:top w:val="none" w:sz="0" w:space="0" w:color="auto"/>
        <w:left w:val="none" w:sz="0" w:space="0" w:color="auto"/>
        <w:bottom w:val="none" w:sz="0" w:space="0" w:color="auto"/>
        <w:right w:val="none" w:sz="0" w:space="0" w:color="auto"/>
      </w:divBdr>
      <w:divsChild>
        <w:div w:id="758405984">
          <w:marLeft w:val="0"/>
          <w:marRight w:val="0"/>
          <w:marTop w:val="0"/>
          <w:marBottom w:val="0"/>
          <w:divBdr>
            <w:top w:val="none" w:sz="0" w:space="0" w:color="auto"/>
            <w:left w:val="none" w:sz="0" w:space="0" w:color="auto"/>
            <w:bottom w:val="none" w:sz="0" w:space="0" w:color="auto"/>
            <w:right w:val="none" w:sz="0" w:space="0" w:color="auto"/>
          </w:divBdr>
          <w:divsChild>
            <w:div w:id="35201845">
              <w:marLeft w:val="0"/>
              <w:marRight w:val="0"/>
              <w:marTop w:val="0"/>
              <w:marBottom w:val="0"/>
              <w:divBdr>
                <w:top w:val="none" w:sz="0" w:space="0" w:color="auto"/>
                <w:left w:val="none" w:sz="0" w:space="0" w:color="auto"/>
                <w:bottom w:val="none" w:sz="0" w:space="0" w:color="auto"/>
                <w:right w:val="none" w:sz="0" w:space="0" w:color="auto"/>
              </w:divBdr>
              <w:divsChild>
                <w:div w:id="643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s.wikipedia.org/wiki/1920" TargetMode="External"/><Relationship Id="rId4" Type="http://schemas.microsoft.com/office/2007/relationships/stylesWithEffects" Target="stylesWithEffects.xml"/><Relationship Id="rId9" Type="http://schemas.openxmlformats.org/officeDocument/2006/relationships/hyperlink" Target="http://es.wikipedia.org/wiki/18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5763-B560-41FA-9E45-2A455339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ALEXANDRA VACA LINARES</dc:creator>
  <cp:lastModifiedBy>GINA ALEXANDRA VACA LINARES</cp:lastModifiedBy>
  <cp:revision>2</cp:revision>
  <dcterms:created xsi:type="dcterms:W3CDTF">2013-02-28T17:02:00Z</dcterms:created>
  <dcterms:modified xsi:type="dcterms:W3CDTF">2013-02-28T17:02:00Z</dcterms:modified>
</cp:coreProperties>
</file>