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6F" w:rsidRPr="0062466F" w:rsidRDefault="0062466F" w:rsidP="0062466F">
      <w:pPr>
        <w:spacing w:before="100" w:beforeAutospacing="1" w:after="100" w:afterAutospacing="1" w:line="240" w:lineRule="auto"/>
        <w:jc w:val="center"/>
        <w:outlineLvl w:val="1"/>
        <w:rPr>
          <w:rFonts w:ascii="Arial" w:eastAsia="Times New Roman" w:hAnsi="Arial" w:cs="Arial"/>
          <w:b/>
          <w:bCs/>
          <w:sz w:val="28"/>
          <w:szCs w:val="24"/>
          <w:lang w:val="es-ES" w:eastAsia="es-CO"/>
        </w:rPr>
      </w:pPr>
      <w:r w:rsidRPr="00FD104F">
        <w:rPr>
          <w:rFonts w:ascii="Arial" w:eastAsia="Times New Roman" w:hAnsi="Arial" w:cs="Arial"/>
          <w:b/>
          <w:bCs/>
          <w:sz w:val="28"/>
          <w:szCs w:val="24"/>
          <w:lang w:val="es-ES" w:eastAsia="es-CO"/>
        </w:rPr>
        <w:t>Los libros contables</w:t>
      </w:r>
    </w:p>
    <w:p w:rsidR="0062466F" w:rsidRPr="0062466F" w:rsidRDefault="0062466F" w:rsidP="0062466F">
      <w:pPr>
        <w:spacing w:after="0" w:line="240" w:lineRule="auto"/>
        <w:rPr>
          <w:rFonts w:ascii="Arial" w:eastAsia="Times New Roman" w:hAnsi="Arial" w:cs="Arial"/>
          <w:sz w:val="24"/>
          <w:szCs w:val="24"/>
          <w:lang w:val="es-ES" w:eastAsia="es-CO"/>
        </w:rPr>
      </w:pPr>
    </w:p>
    <w:p w:rsidR="0062466F" w:rsidRPr="0062466F" w:rsidRDefault="0062466F" w:rsidP="0062466F">
      <w:pPr>
        <w:spacing w:after="0" w:line="240" w:lineRule="auto"/>
        <w:jc w:val="both"/>
        <w:rPr>
          <w:rFonts w:ascii="Arial" w:eastAsia="Times New Roman" w:hAnsi="Arial" w:cs="Arial"/>
          <w:sz w:val="24"/>
          <w:szCs w:val="24"/>
          <w:lang w:val="es-ES" w:eastAsia="es-CO"/>
        </w:rPr>
      </w:pPr>
      <w:r w:rsidRPr="0062466F">
        <w:rPr>
          <w:rFonts w:ascii="Arial" w:eastAsia="Times New Roman" w:hAnsi="Arial" w:cs="Arial"/>
          <w:sz w:val="24"/>
          <w:szCs w:val="24"/>
          <w:lang w:val="es-ES" w:eastAsia="es-CO"/>
        </w:rPr>
        <w:t xml:space="preserve">Los libros de contabilidad son los documentos que soportan y reflejan los hechos con trascendencia en la realidad económica de la empresa a lo largo de un período de tiempo. </w:t>
      </w:r>
    </w:p>
    <w:p w:rsidR="0062466F" w:rsidRPr="0062466F" w:rsidRDefault="0062466F" w:rsidP="0062466F">
      <w:pPr>
        <w:spacing w:before="100" w:beforeAutospacing="1" w:after="100" w:afterAutospacing="1" w:line="240" w:lineRule="auto"/>
        <w:outlineLvl w:val="2"/>
        <w:rPr>
          <w:rFonts w:ascii="Arial" w:eastAsia="Times New Roman" w:hAnsi="Arial" w:cs="Arial"/>
          <w:b/>
          <w:bCs/>
          <w:sz w:val="24"/>
          <w:szCs w:val="24"/>
          <w:lang w:val="es-ES" w:eastAsia="es-CO"/>
        </w:rPr>
      </w:pPr>
      <w:r w:rsidRPr="0062466F">
        <w:rPr>
          <w:rFonts w:ascii="Arial" w:eastAsia="Times New Roman" w:hAnsi="Arial" w:cs="Arial"/>
          <w:b/>
          <w:bCs/>
          <w:sz w:val="24"/>
          <w:szCs w:val="24"/>
          <w:lang w:val="es-ES" w:eastAsia="es-CO"/>
        </w:rPr>
        <w:t>Clases de libros</w:t>
      </w:r>
    </w:p>
    <w:p w:rsidR="0062466F" w:rsidRPr="0062466F" w:rsidRDefault="0062466F" w:rsidP="0062466F">
      <w:pPr>
        <w:pStyle w:val="Prrafodelista"/>
        <w:numPr>
          <w:ilvl w:val="0"/>
          <w:numId w:val="2"/>
        </w:numPr>
        <w:spacing w:before="100" w:beforeAutospacing="1" w:after="100" w:afterAutospacing="1" w:line="240" w:lineRule="auto"/>
        <w:jc w:val="both"/>
        <w:outlineLvl w:val="3"/>
        <w:rPr>
          <w:rFonts w:ascii="Arial" w:eastAsia="Times New Roman" w:hAnsi="Arial" w:cs="Arial"/>
          <w:b/>
          <w:bCs/>
          <w:sz w:val="24"/>
          <w:szCs w:val="24"/>
          <w:lang w:val="es-ES" w:eastAsia="es-CO"/>
        </w:rPr>
      </w:pPr>
      <w:r w:rsidRPr="0062466F">
        <w:rPr>
          <w:rFonts w:ascii="Arial" w:eastAsia="Times New Roman" w:hAnsi="Arial" w:cs="Arial"/>
          <w:b/>
          <w:bCs/>
          <w:sz w:val="24"/>
          <w:szCs w:val="24"/>
          <w:lang w:val="es-ES" w:eastAsia="es-CO"/>
        </w:rPr>
        <w:t xml:space="preserve">Libro Diario o </w:t>
      </w:r>
      <w:proofErr w:type="spellStart"/>
      <w:r w:rsidRPr="0062466F">
        <w:rPr>
          <w:rFonts w:ascii="Arial" w:eastAsia="Times New Roman" w:hAnsi="Arial" w:cs="Arial"/>
          <w:b/>
          <w:bCs/>
          <w:sz w:val="24"/>
          <w:szCs w:val="24"/>
          <w:lang w:val="es-ES" w:eastAsia="es-CO"/>
        </w:rPr>
        <w:t>Journal</w:t>
      </w:r>
      <w:proofErr w:type="spellEnd"/>
      <w:r w:rsidRPr="0062466F">
        <w:rPr>
          <w:rFonts w:ascii="Arial" w:eastAsia="Times New Roman" w:hAnsi="Arial" w:cs="Arial"/>
          <w:b/>
          <w:bCs/>
          <w:sz w:val="24"/>
          <w:szCs w:val="24"/>
          <w:lang w:val="es-ES" w:eastAsia="es-CO"/>
        </w:rPr>
        <w:t xml:space="preserve">  </w:t>
      </w:r>
      <w:r w:rsidRPr="0062466F">
        <w:rPr>
          <w:rFonts w:ascii="Arial" w:eastAsia="Times New Roman" w:hAnsi="Arial" w:cs="Arial"/>
          <w:sz w:val="24"/>
          <w:szCs w:val="24"/>
          <w:lang w:val="es-ES" w:eastAsia="es-CO"/>
        </w:rPr>
        <w:t>Es el principal libro contable, donde se recogen, por orden cro</w:t>
      </w:r>
      <w:bookmarkStart w:id="0" w:name="_GoBack"/>
      <w:bookmarkEnd w:id="0"/>
      <w:r w:rsidRPr="0062466F">
        <w:rPr>
          <w:rFonts w:ascii="Arial" w:eastAsia="Times New Roman" w:hAnsi="Arial" w:cs="Arial"/>
          <w:sz w:val="24"/>
          <w:szCs w:val="24"/>
          <w:lang w:val="es-ES" w:eastAsia="es-CO"/>
        </w:rPr>
        <w:t xml:space="preserve">nológico, todas las operaciones de la actividad económico empresarial, según se van produciendo en el tiempo. </w:t>
      </w:r>
      <w:r w:rsidRPr="0062466F">
        <w:rPr>
          <w:rFonts w:ascii="Arial" w:eastAsia="Times New Roman" w:hAnsi="Arial" w:cs="Arial"/>
          <w:vanish/>
          <w:color w:val="0000FF"/>
          <w:sz w:val="24"/>
          <w:szCs w:val="24"/>
          <w:u w:val="single"/>
          <w:vertAlign w:val="superscript"/>
          <w:lang w:val="es-ES" w:eastAsia="es-CO"/>
        </w:rPr>
        <w:t>[</w:t>
      </w:r>
      <w:r w:rsidRPr="0062466F">
        <w:rPr>
          <w:rFonts w:ascii="Arial" w:eastAsia="Times New Roman" w:hAnsi="Arial" w:cs="Arial"/>
          <w:color w:val="0000FF"/>
          <w:sz w:val="24"/>
          <w:szCs w:val="24"/>
          <w:u w:val="single"/>
          <w:vertAlign w:val="superscript"/>
          <w:lang w:val="es-ES" w:eastAsia="es-CO"/>
        </w:rPr>
        <w:t>7</w:t>
      </w:r>
      <w:r w:rsidRPr="0062466F">
        <w:rPr>
          <w:rFonts w:ascii="Arial" w:eastAsia="Times New Roman" w:hAnsi="Arial" w:cs="Arial"/>
          <w:vanish/>
          <w:color w:val="0000FF"/>
          <w:sz w:val="24"/>
          <w:szCs w:val="24"/>
          <w:u w:val="single"/>
          <w:vertAlign w:val="superscript"/>
          <w:lang w:val="es-ES" w:eastAsia="es-CO"/>
        </w:rPr>
        <w:t>]</w:t>
      </w:r>
      <w:r w:rsidRPr="0062466F">
        <w:rPr>
          <w:rFonts w:ascii="Arial" w:eastAsia="Times New Roman" w:hAnsi="Arial" w:cs="Arial"/>
          <w:sz w:val="24"/>
          <w:szCs w:val="24"/>
          <w:lang w:val="es-ES" w:eastAsia="es-CO"/>
        </w:rPr>
        <w:t xml:space="preserve"> La anotación de un hecho económico en el libro diario se denomina "</w:t>
      </w:r>
      <w:hyperlink r:id="rId9" w:tooltip="Asiento contable" w:history="1">
        <w:r w:rsidRPr="0062466F">
          <w:rPr>
            <w:rFonts w:ascii="Arial" w:eastAsia="Times New Roman" w:hAnsi="Arial" w:cs="Arial"/>
            <w:color w:val="0000FF"/>
            <w:sz w:val="24"/>
            <w:szCs w:val="24"/>
            <w:u w:val="single"/>
            <w:lang w:val="es-ES" w:eastAsia="es-CO"/>
          </w:rPr>
          <w:t>asiento</w:t>
        </w:r>
      </w:hyperlink>
      <w:r w:rsidRPr="0062466F">
        <w:rPr>
          <w:rFonts w:ascii="Arial" w:eastAsia="Times New Roman" w:hAnsi="Arial" w:cs="Arial"/>
          <w:sz w:val="24"/>
          <w:szCs w:val="24"/>
          <w:lang w:val="es-ES" w:eastAsia="es-CO"/>
        </w:rPr>
        <w:t xml:space="preserve">". Cada asiento debe reflejar la información referida a un hecho económico completo y debe estar compuesto al menos por dos apuntes o anotaciones en dos cuentas diferentes. Los asientos por definición deben estar cuadrado, lo que significa que la suma de las cantidades anotadas en un asiento en </w:t>
      </w:r>
      <w:proofErr w:type="spellStart"/>
      <w:r w:rsidRPr="0062466F">
        <w:rPr>
          <w:rFonts w:ascii="Arial" w:eastAsia="Times New Roman" w:hAnsi="Arial" w:cs="Arial"/>
          <w:sz w:val="24"/>
          <w:szCs w:val="24"/>
          <w:lang w:val="es-ES" w:eastAsia="es-CO"/>
        </w:rPr>
        <w:t>el</w:t>
      </w:r>
      <w:proofErr w:type="spellEnd"/>
      <w:r w:rsidRPr="0062466F">
        <w:rPr>
          <w:rFonts w:ascii="Arial" w:eastAsia="Times New Roman" w:hAnsi="Arial" w:cs="Arial"/>
          <w:sz w:val="24"/>
          <w:szCs w:val="24"/>
          <w:lang w:val="es-ES" w:eastAsia="es-CO"/>
        </w:rPr>
        <w:t xml:space="preserve"> debe han de ser iguales a las cantidades anotadas en el haber de ese mismo asiento. El que un asiento esté cuadrado manifiesta que se han tenido en cuenta todas las consecuencias del hecho económico.</w:t>
      </w:r>
    </w:p>
    <w:p w:rsidR="0062466F" w:rsidRPr="0062466F" w:rsidRDefault="0062466F" w:rsidP="0062466F">
      <w:pPr>
        <w:pStyle w:val="Prrafodelista"/>
        <w:numPr>
          <w:ilvl w:val="0"/>
          <w:numId w:val="2"/>
        </w:numPr>
        <w:spacing w:before="100" w:beforeAutospacing="1" w:after="100" w:afterAutospacing="1" w:line="240" w:lineRule="auto"/>
        <w:jc w:val="both"/>
        <w:outlineLvl w:val="3"/>
        <w:rPr>
          <w:rFonts w:ascii="Arial" w:eastAsia="Times New Roman" w:hAnsi="Arial" w:cs="Arial"/>
          <w:sz w:val="24"/>
          <w:szCs w:val="24"/>
          <w:lang w:val="es-ES" w:eastAsia="es-CO"/>
        </w:rPr>
      </w:pPr>
      <w:r w:rsidRPr="0062466F">
        <w:rPr>
          <w:rFonts w:ascii="Arial" w:eastAsia="Times New Roman" w:hAnsi="Arial" w:cs="Arial"/>
          <w:b/>
          <w:bCs/>
          <w:sz w:val="24"/>
          <w:szCs w:val="24"/>
          <w:lang w:val="es-ES" w:eastAsia="es-CO"/>
        </w:rPr>
        <w:t xml:space="preserve">Libro Mayor o </w:t>
      </w:r>
      <w:proofErr w:type="spellStart"/>
      <w:r w:rsidRPr="0062466F">
        <w:rPr>
          <w:rFonts w:ascii="Arial" w:eastAsia="Times New Roman" w:hAnsi="Arial" w:cs="Arial"/>
          <w:b/>
          <w:bCs/>
          <w:sz w:val="24"/>
          <w:szCs w:val="24"/>
          <w:lang w:val="es-ES" w:eastAsia="es-CO"/>
        </w:rPr>
        <w:t>Ledger</w:t>
      </w:r>
      <w:proofErr w:type="spellEnd"/>
      <w:r w:rsidRPr="0062466F">
        <w:rPr>
          <w:rFonts w:ascii="Arial" w:eastAsia="Times New Roman" w:hAnsi="Arial" w:cs="Arial"/>
          <w:b/>
          <w:bCs/>
          <w:sz w:val="24"/>
          <w:szCs w:val="24"/>
          <w:lang w:val="es-ES" w:eastAsia="es-CO"/>
        </w:rPr>
        <w:t xml:space="preserve">. </w:t>
      </w:r>
      <w:r w:rsidRPr="0062466F">
        <w:rPr>
          <w:rFonts w:ascii="Arial" w:eastAsia="Times New Roman" w:hAnsi="Arial" w:cs="Arial"/>
          <w:bCs/>
          <w:sz w:val="24"/>
          <w:szCs w:val="24"/>
          <w:lang w:val="es-ES" w:eastAsia="es-CO"/>
        </w:rPr>
        <w:t>L</w:t>
      </w:r>
      <w:r w:rsidRPr="0062466F">
        <w:rPr>
          <w:rFonts w:ascii="Arial" w:eastAsia="Times New Roman" w:hAnsi="Arial" w:cs="Arial"/>
          <w:sz w:val="24"/>
          <w:szCs w:val="24"/>
          <w:lang w:val="es-ES" w:eastAsia="es-CO"/>
        </w:rPr>
        <w:t>ibro recoge la información ya incluida en el diario, pero reordenada por cuentas, en él se recogen para cada cuenta, de acuerdo con el principio de partida doble, todos los cargos y abonos realizados en las mismas y es más fácil de llevar.</w:t>
      </w:r>
      <w:hyperlink r:id="rId10" w:anchor="cite_note-RP-7" w:history="1">
        <w:r w:rsidRPr="0062466F">
          <w:rPr>
            <w:rFonts w:ascii="Arial" w:eastAsia="Times New Roman" w:hAnsi="Arial" w:cs="Arial"/>
            <w:vanish/>
            <w:color w:val="0000FF"/>
            <w:sz w:val="24"/>
            <w:szCs w:val="24"/>
            <w:u w:val="single"/>
            <w:vertAlign w:val="superscript"/>
            <w:lang w:val="es-ES" w:eastAsia="es-CO"/>
          </w:rPr>
          <w:t>[</w:t>
        </w:r>
        <w:r w:rsidRPr="0062466F">
          <w:rPr>
            <w:rFonts w:ascii="Arial" w:eastAsia="Times New Roman" w:hAnsi="Arial" w:cs="Arial"/>
            <w:color w:val="0000FF"/>
            <w:sz w:val="24"/>
            <w:szCs w:val="24"/>
            <w:u w:val="single"/>
            <w:vertAlign w:val="superscript"/>
            <w:lang w:val="es-ES" w:eastAsia="es-CO"/>
          </w:rPr>
          <w:t>7</w:t>
        </w:r>
        <w:r w:rsidRPr="0062466F">
          <w:rPr>
            <w:rFonts w:ascii="Arial" w:eastAsia="Times New Roman" w:hAnsi="Arial" w:cs="Arial"/>
            <w:vanish/>
            <w:color w:val="0000FF"/>
            <w:sz w:val="24"/>
            <w:szCs w:val="24"/>
            <w:u w:val="single"/>
            <w:vertAlign w:val="superscript"/>
            <w:lang w:val="es-ES" w:eastAsia="es-CO"/>
          </w:rPr>
          <w:t>]</w:t>
        </w:r>
      </w:hyperlink>
    </w:p>
    <w:p w:rsidR="0062466F" w:rsidRPr="0062466F" w:rsidRDefault="0062466F" w:rsidP="0062466F">
      <w:pPr>
        <w:pStyle w:val="Prrafodelista"/>
        <w:numPr>
          <w:ilvl w:val="0"/>
          <w:numId w:val="2"/>
        </w:numPr>
        <w:spacing w:before="100" w:beforeAutospacing="1" w:after="100" w:afterAutospacing="1" w:line="240" w:lineRule="auto"/>
        <w:jc w:val="both"/>
        <w:outlineLvl w:val="3"/>
        <w:rPr>
          <w:rFonts w:ascii="Arial" w:eastAsia="Times New Roman" w:hAnsi="Arial" w:cs="Arial"/>
          <w:sz w:val="24"/>
          <w:szCs w:val="24"/>
          <w:lang w:val="es-ES" w:eastAsia="es-CO"/>
        </w:rPr>
      </w:pPr>
      <w:r w:rsidRPr="0062466F">
        <w:rPr>
          <w:rFonts w:ascii="Arial" w:eastAsia="Times New Roman" w:hAnsi="Arial" w:cs="Arial"/>
          <w:b/>
          <w:bCs/>
          <w:sz w:val="24"/>
          <w:szCs w:val="24"/>
          <w:lang w:val="es-ES" w:eastAsia="es-CO"/>
        </w:rPr>
        <w:t xml:space="preserve">Libro de Balances o Balance </w:t>
      </w:r>
      <w:proofErr w:type="spellStart"/>
      <w:r w:rsidRPr="0062466F">
        <w:rPr>
          <w:rFonts w:ascii="Arial" w:eastAsia="Times New Roman" w:hAnsi="Arial" w:cs="Arial"/>
          <w:b/>
          <w:bCs/>
          <w:sz w:val="24"/>
          <w:szCs w:val="24"/>
          <w:lang w:val="es-ES" w:eastAsia="es-CO"/>
        </w:rPr>
        <w:t>Sheet</w:t>
      </w:r>
      <w:proofErr w:type="spellEnd"/>
      <w:r w:rsidRPr="0062466F">
        <w:rPr>
          <w:rFonts w:ascii="Arial" w:eastAsia="Times New Roman" w:hAnsi="Arial" w:cs="Arial"/>
          <w:b/>
          <w:bCs/>
          <w:sz w:val="24"/>
          <w:szCs w:val="24"/>
          <w:lang w:val="es-ES" w:eastAsia="es-CO"/>
        </w:rPr>
        <w:t xml:space="preserve"> </w:t>
      </w:r>
      <w:r w:rsidRPr="0062466F">
        <w:rPr>
          <w:rFonts w:ascii="Arial" w:eastAsia="Times New Roman" w:hAnsi="Arial" w:cs="Arial"/>
          <w:sz w:val="24"/>
          <w:szCs w:val="24"/>
          <w:lang w:val="es-ES" w:eastAsia="es-CO"/>
        </w:rPr>
        <w:t>Los libros de balances reflejan la situación del patrimonio de la empresa en una fecha determinada. Los balances se crean cuando hemos pasado las cantidades de las cuentas de los asientos a su libro mayor.</w:t>
      </w:r>
    </w:p>
    <w:p w:rsidR="0062466F" w:rsidRPr="0062466F" w:rsidRDefault="0062466F" w:rsidP="0062466F">
      <w:pPr>
        <w:pStyle w:val="Prrafodelista"/>
        <w:numPr>
          <w:ilvl w:val="0"/>
          <w:numId w:val="2"/>
        </w:numPr>
        <w:spacing w:before="100" w:beforeAutospacing="1" w:after="100" w:afterAutospacing="1" w:line="240" w:lineRule="auto"/>
        <w:jc w:val="both"/>
        <w:outlineLvl w:val="3"/>
        <w:rPr>
          <w:rFonts w:ascii="Arial" w:eastAsia="Times New Roman" w:hAnsi="Arial" w:cs="Arial"/>
          <w:sz w:val="24"/>
          <w:szCs w:val="24"/>
          <w:lang w:val="es-ES" w:eastAsia="es-CO"/>
        </w:rPr>
      </w:pPr>
      <w:r w:rsidRPr="0062466F">
        <w:rPr>
          <w:rFonts w:ascii="Arial" w:eastAsia="Times New Roman" w:hAnsi="Arial" w:cs="Arial"/>
          <w:b/>
          <w:bCs/>
          <w:sz w:val="24"/>
          <w:szCs w:val="24"/>
          <w:lang w:val="es-ES" w:eastAsia="es-CO"/>
        </w:rPr>
        <w:t>Libro</w:t>
      </w:r>
      <w:r>
        <w:rPr>
          <w:rFonts w:ascii="Arial" w:eastAsia="Times New Roman" w:hAnsi="Arial" w:cs="Arial"/>
          <w:b/>
          <w:bCs/>
          <w:sz w:val="24"/>
          <w:szCs w:val="24"/>
          <w:lang w:val="es-ES" w:eastAsia="es-CO"/>
        </w:rPr>
        <w:t xml:space="preserve">s auxiliares: </w:t>
      </w:r>
    </w:p>
    <w:p w:rsidR="0062466F" w:rsidRPr="0062466F" w:rsidRDefault="0062466F" w:rsidP="0062466F">
      <w:pPr>
        <w:pStyle w:val="Prrafodelista"/>
        <w:numPr>
          <w:ilvl w:val="1"/>
          <w:numId w:val="2"/>
        </w:numPr>
        <w:spacing w:before="100" w:beforeAutospacing="1" w:after="100" w:afterAutospacing="1" w:line="240" w:lineRule="auto"/>
        <w:jc w:val="both"/>
        <w:outlineLvl w:val="3"/>
        <w:rPr>
          <w:rFonts w:ascii="Arial" w:eastAsia="Times New Roman" w:hAnsi="Arial" w:cs="Arial"/>
          <w:sz w:val="24"/>
          <w:szCs w:val="24"/>
          <w:lang w:val="es-ES" w:eastAsia="es-CO"/>
        </w:rPr>
      </w:pPr>
      <w:r w:rsidRPr="0062466F">
        <w:rPr>
          <w:rFonts w:ascii="Arial" w:eastAsia="Times New Roman" w:hAnsi="Arial" w:cs="Arial"/>
          <w:b/>
          <w:bCs/>
          <w:sz w:val="24"/>
          <w:szCs w:val="24"/>
          <w:lang w:val="es-ES" w:eastAsia="es-CO"/>
        </w:rPr>
        <w:t>Compra y Venta</w:t>
      </w:r>
      <w:r w:rsidRPr="0062466F">
        <w:rPr>
          <w:rFonts w:ascii="Arial" w:eastAsia="Times New Roman" w:hAnsi="Arial" w:cs="Arial"/>
          <w:sz w:val="24"/>
          <w:szCs w:val="24"/>
          <w:lang w:val="es-ES" w:eastAsia="es-CO"/>
        </w:rPr>
        <w:t xml:space="preserve">. Son los libros en que se ingresan las operaciones resultantes por las compras y ventas de un periodo. Las columnas más importantes son: </w:t>
      </w:r>
    </w:p>
    <w:p w:rsidR="0062466F" w:rsidRDefault="0062466F" w:rsidP="0062466F">
      <w:pPr>
        <w:pStyle w:val="Prrafodelista"/>
        <w:numPr>
          <w:ilvl w:val="0"/>
          <w:numId w:val="3"/>
        </w:numPr>
        <w:spacing w:before="100" w:beforeAutospacing="1" w:after="100" w:afterAutospacing="1" w:line="240" w:lineRule="auto"/>
        <w:jc w:val="both"/>
        <w:outlineLvl w:val="3"/>
        <w:rPr>
          <w:rFonts w:ascii="Arial" w:eastAsia="Times New Roman" w:hAnsi="Arial" w:cs="Arial"/>
          <w:sz w:val="24"/>
          <w:szCs w:val="24"/>
          <w:lang w:val="es-ES" w:eastAsia="es-CO"/>
        </w:rPr>
      </w:pPr>
      <w:r>
        <w:rPr>
          <w:rFonts w:ascii="Arial" w:eastAsia="Times New Roman" w:hAnsi="Arial" w:cs="Arial"/>
          <w:sz w:val="24"/>
          <w:szCs w:val="24"/>
          <w:lang w:val="es-ES" w:eastAsia="es-CO"/>
        </w:rPr>
        <w:t>Fecha</w:t>
      </w:r>
    </w:p>
    <w:p w:rsidR="0062466F" w:rsidRDefault="0062466F" w:rsidP="0062466F">
      <w:pPr>
        <w:pStyle w:val="Prrafodelista"/>
        <w:numPr>
          <w:ilvl w:val="0"/>
          <w:numId w:val="3"/>
        </w:numPr>
        <w:spacing w:before="100" w:beforeAutospacing="1" w:after="100" w:afterAutospacing="1" w:line="240" w:lineRule="auto"/>
        <w:jc w:val="both"/>
        <w:outlineLvl w:val="3"/>
        <w:rPr>
          <w:rFonts w:ascii="Arial" w:eastAsia="Times New Roman" w:hAnsi="Arial" w:cs="Arial"/>
          <w:sz w:val="24"/>
          <w:szCs w:val="24"/>
          <w:lang w:val="es-ES" w:eastAsia="es-CO"/>
        </w:rPr>
      </w:pPr>
      <w:r w:rsidRPr="0062466F">
        <w:rPr>
          <w:rFonts w:ascii="Arial" w:eastAsia="Times New Roman" w:hAnsi="Arial" w:cs="Arial"/>
          <w:sz w:val="24"/>
          <w:szCs w:val="24"/>
          <w:lang w:val="es-ES" w:eastAsia="es-CO"/>
        </w:rPr>
        <w:t>Proveedor o Cliente</w:t>
      </w:r>
    </w:p>
    <w:p w:rsidR="0062466F" w:rsidRDefault="0062466F" w:rsidP="0062466F">
      <w:pPr>
        <w:pStyle w:val="Prrafodelista"/>
        <w:numPr>
          <w:ilvl w:val="0"/>
          <w:numId w:val="3"/>
        </w:numPr>
        <w:spacing w:before="100" w:beforeAutospacing="1" w:after="100" w:afterAutospacing="1" w:line="240" w:lineRule="auto"/>
        <w:jc w:val="both"/>
        <w:outlineLvl w:val="3"/>
        <w:rPr>
          <w:rFonts w:ascii="Arial" w:eastAsia="Times New Roman" w:hAnsi="Arial" w:cs="Arial"/>
          <w:sz w:val="24"/>
          <w:szCs w:val="24"/>
          <w:lang w:val="es-ES" w:eastAsia="es-CO"/>
        </w:rPr>
      </w:pPr>
      <w:r>
        <w:rPr>
          <w:rFonts w:ascii="Arial" w:eastAsia="Times New Roman" w:hAnsi="Arial" w:cs="Arial"/>
          <w:sz w:val="24"/>
          <w:szCs w:val="24"/>
          <w:lang w:val="es-ES" w:eastAsia="es-CO"/>
        </w:rPr>
        <w:t>N° Documento</w:t>
      </w:r>
    </w:p>
    <w:p w:rsidR="0062466F" w:rsidRDefault="0062466F" w:rsidP="0062466F">
      <w:pPr>
        <w:pStyle w:val="Prrafodelista"/>
        <w:numPr>
          <w:ilvl w:val="0"/>
          <w:numId w:val="3"/>
        </w:numPr>
        <w:spacing w:before="100" w:beforeAutospacing="1" w:after="100" w:afterAutospacing="1" w:line="240" w:lineRule="auto"/>
        <w:jc w:val="both"/>
        <w:outlineLvl w:val="3"/>
        <w:rPr>
          <w:rFonts w:ascii="Arial" w:eastAsia="Times New Roman" w:hAnsi="Arial" w:cs="Arial"/>
          <w:sz w:val="24"/>
          <w:szCs w:val="24"/>
          <w:lang w:val="es-ES" w:eastAsia="es-CO"/>
        </w:rPr>
      </w:pPr>
      <w:r w:rsidRPr="0062466F">
        <w:rPr>
          <w:rFonts w:ascii="Arial" w:eastAsia="Times New Roman" w:hAnsi="Arial" w:cs="Arial"/>
          <w:sz w:val="24"/>
          <w:szCs w:val="24"/>
          <w:lang w:val="es-ES" w:eastAsia="es-CO"/>
        </w:rPr>
        <w:t>Neto</w:t>
      </w:r>
    </w:p>
    <w:p w:rsidR="0062466F" w:rsidRDefault="0062466F" w:rsidP="0062466F">
      <w:pPr>
        <w:pStyle w:val="Prrafodelista"/>
        <w:numPr>
          <w:ilvl w:val="0"/>
          <w:numId w:val="3"/>
        </w:numPr>
        <w:spacing w:before="100" w:beforeAutospacing="1" w:after="100" w:afterAutospacing="1" w:line="240" w:lineRule="auto"/>
        <w:jc w:val="both"/>
        <w:outlineLvl w:val="3"/>
        <w:rPr>
          <w:rFonts w:ascii="Arial" w:eastAsia="Times New Roman" w:hAnsi="Arial" w:cs="Arial"/>
          <w:sz w:val="24"/>
          <w:szCs w:val="24"/>
          <w:lang w:val="es-ES" w:eastAsia="es-CO"/>
        </w:rPr>
      </w:pPr>
      <w:r w:rsidRPr="0062466F">
        <w:rPr>
          <w:rFonts w:ascii="Arial" w:eastAsia="Times New Roman" w:hAnsi="Arial" w:cs="Arial"/>
          <w:sz w:val="24"/>
          <w:szCs w:val="24"/>
          <w:lang w:val="es-ES" w:eastAsia="es-CO"/>
        </w:rPr>
        <w:t>IVA</w:t>
      </w:r>
    </w:p>
    <w:p w:rsidR="0062466F" w:rsidRDefault="0062466F" w:rsidP="0062466F">
      <w:pPr>
        <w:pStyle w:val="Prrafodelista"/>
        <w:numPr>
          <w:ilvl w:val="0"/>
          <w:numId w:val="3"/>
        </w:numPr>
        <w:spacing w:before="100" w:beforeAutospacing="1" w:after="100" w:afterAutospacing="1" w:line="240" w:lineRule="auto"/>
        <w:jc w:val="both"/>
        <w:outlineLvl w:val="3"/>
        <w:rPr>
          <w:rFonts w:ascii="Arial" w:eastAsia="Times New Roman" w:hAnsi="Arial" w:cs="Arial"/>
          <w:sz w:val="24"/>
          <w:szCs w:val="24"/>
          <w:lang w:val="es-ES" w:eastAsia="es-CO"/>
        </w:rPr>
      </w:pPr>
      <w:r w:rsidRPr="0062466F">
        <w:rPr>
          <w:rFonts w:ascii="Arial" w:eastAsia="Times New Roman" w:hAnsi="Arial" w:cs="Arial"/>
          <w:sz w:val="24"/>
          <w:szCs w:val="24"/>
          <w:lang w:val="es-ES" w:eastAsia="es-CO"/>
        </w:rPr>
        <w:t>TOTAL</w:t>
      </w:r>
    </w:p>
    <w:p w:rsidR="0062466F" w:rsidRPr="0062466F" w:rsidRDefault="0062466F" w:rsidP="0062466F">
      <w:pPr>
        <w:pStyle w:val="Prrafodelista"/>
        <w:numPr>
          <w:ilvl w:val="1"/>
          <w:numId w:val="2"/>
        </w:numPr>
        <w:spacing w:before="100" w:beforeAutospacing="1" w:after="100" w:afterAutospacing="1" w:line="240" w:lineRule="auto"/>
        <w:jc w:val="both"/>
        <w:outlineLvl w:val="3"/>
        <w:rPr>
          <w:rFonts w:ascii="Arial" w:eastAsia="Times New Roman" w:hAnsi="Arial" w:cs="Arial"/>
          <w:sz w:val="24"/>
          <w:szCs w:val="24"/>
          <w:lang w:val="es-ES" w:eastAsia="es-CO"/>
        </w:rPr>
      </w:pPr>
      <w:r w:rsidRPr="0062466F">
        <w:rPr>
          <w:rFonts w:ascii="Arial" w:eastAsia="Times New Roman" w:hAnsi="Arial" w:cs="Arial"/>
          <w:b/>
          <w:bCs/>
          <w:sz w:val="24"/>
          <w:szCs w:val="24"/>
          <w:lang w:val="es-ES" w:eastAsia="es-CO"/>
        </w:rPr>
        <w:t>Libro de Caja Americano</w:t>
      </w:r>
      <w:r w:rsidRPr="0062466F">
        <w:rPr>
          <w:rFonts w:ascii="Arial" w:eastAsia="Times New Roman" w:hAnsi="Arial" w:cs="Arial"/>
          <w:sz w:val="24"/>
          <w:szCs w:val="24"/>
          <w:lang w:val="es-ES" w:eastAsia="es-CO"/>
        </w:rPr>
        <w:t xml:space="preserve">. Este libro se lleva cuando se utiliza el sistema </w:t>
      </w:r>
      <w:proofErr w:type="spellStart"/>
      <w:r w:rsidRPr="0062466F">
        <w:rPr>
          <w:rFonts w:ascii="Arial" w:eastAsia="Times New Roman" w:hAnsi="Arial" w:cs="Arial"/>
          <w:sz w:val="24"/>
          <w:szCs w:val="24"/>
          <w:lang w:val="es-ES" w:eastAsia="es-CO"/>
        </w:rPr>
        <w:t>jornalizador</w:t>
      </w:r>
      <w:proofErr w:type="spellEnd"/>
      <w:r w:rsidRPr="0062466F">
        <w:rPr>
          <w:rFonts w:ascii="Arial" w:eastAsia="Times New Roman" w:hAnsi="Arial" w:cs="Arial"/>
          <w:sz w:val="24"/>
          <w:szCs w:val="24"/>
          <w:lang w:val="es-ES" w:eastAsia="es-CO"/>
        </w:rPr>
        <w:t>, lo particular de este es que maneja tanto los ingresos como egresos (salidas) de la caja.</w:t>
      </w:r>
    </w:p>
    <w:p w:rsidR="0062466F" w:rsidRPr="0062466F" w:rsidRDefault="0062466F" w:rsidP="0062466F">
      <w:pPr>
        <w:spacing w:before="100" w:beforeAutospacing="1" w:after="100" w:afterAutospacing="1" w:line="240" w:lineRule="auto"/>
        <w:outlineLvl w:val="2"/>
        <w:rPr>
          <w:rFonts w:ascii="Arial" w:eastAsia="Times New Roman" w:hAnsi="Arial" w:cs="Arial"/>
          <w:b/>
          <w:bCs/>
          <w:sz w:val="24"/>
          <w:szCs w:val="24"/>
          <w:lang w:val="es-ES" w:eastAsia="es-CO"/>
        </w:rPr>
      </w:pPr>
      <w:r w:rsidRPr="0062466F">
        <w:rPr>
          <w:rFonts w:ascii="Arial" w:eastAsia="Times New Roman" w:hAnsi="Arial" w:cs="Arial"/>
          <w:b/>
          <w:bCs/>
          <w:sz w:val="24"/>
          <w:szCs w:val="24"/>
          <w:lang w:val="es-ES" w:eastAsia="es-CO"/>
        </w:rPr>
        <w:t>Conservación</w:t>
      </w:r>
    </w:p>
    <w:p w:rsidR="0062466F" w:rsidRPr="0062466F" w:rsidRDefault="0062466F" w:rsidP="0062466F">
      <w:pPr>
        <w:spacing w:before="100" w:beforeAutospacing="1" w:after="100" w:afterAutospacing="1" w:line="240" w:lineRule="auto"/>
        <w:jc w:val="both"/>
        <w:rPr>
          <w:rFonts w:ascii="Arial" w:eastAsia="Times New Roman" w:hAnsi="Arial" w:cs="Arial"/>
          <w:sz w:val="24"/>
          <w:szCs w:val="24"/>
          <w:lang w:val="es-ES" w:eastAsia="es-CO"/>
        </w:rPr>
      </w:pPr>
      <w:r w:rsidRPr="0062466F">
        <w:rPr>
          <w:rFonts w:ascii="Arial" w:eastAsia="Times New Roman" w:hAnsi="Arial" w:cs="Arial"/>
          <w:sz w:val="24"/>
          <w:szCs w:val="24"/>
          <w:lang w:val="es-ES" w:eastAsia="es-CO"/>
        </w:rPr>
        <w:t xml:space="preserve">Desde el punto de vista legal, la ley suele marcar el plazo durante el cual los empresarios deben conservar sus libros obligatorios (diario, inventarios y cuentas </w:t>
      </w:r>
      <w:r w:rsidRPr="0062466F">
        <w:rPr>
          <w:rFonts w:ascii="Arial" w:eastAsia="Times New Roman" w:hAnsi="Arial" w:cs="Arial"/>
          <w:sz w:val="24"/>
          <w:szCs w:val="24"/>
          <w:lang w:val="es-ES" w:eastAsia="es-CO"/>
        </w:rPr>
        <w:lastRenderedPageBreak/>
        <w:t xml:space="preserve">anuales) como los no obligatorios (mayor, registros de impuesto sobre el valor añadido, auxiliares, </w:t>
      </w:r>
      <w:proofErr w:type="spellStart"/>
      <w:r w:rsidRPr="0062466F">
        <w:rPr>
          <w:rFonts w:ascii="Arial" w:eastAsia="Times New Roman" w:hAnsi="Arial" w:cs="Arial"/>
          <w:sz w:val="24"/>
          <w:szCs w:val="24"/>
          <w:lang w:val="es-ES" w:eastAsia="es-CO"/>
        </w:rPr>
        <w:t>etc</w:t>
      </w:r>
      <w:proofErr w:type="spellEnd"/>
      <w:r w:rsidRPr="0062466F">
        <w:rPr>
          <w:rFonts w:ascii="Arial" w:eastAsia="Times New Roman" w:hAnsi="Arial" w:cs="Arial"/>
          <w:sz w:val="24"/>
          <w:szCs w:val="24"/>
          <w:lang w:val="es-ES" w:eastAsia="es-CO"/>
        </w:rPr>
        <w:t>), así como la documentación y justificantes que sirven de soporte a las anotaciones registradas en los libros. En España, este plazo de conservación está fijado en seis años.</w:t>
      </w:r>
      <w:hyperlink r:id="rId11" w:anchor="cite_note-8" w:history="1">
        <w:r w:rsidRPr="0062466F">
          <w:rPr>
            <w:rFonts w:ascii="Arial" w:eastAsia="Times New Roman" w:hAnsi="Arial" w:cs="Arial"/>
            <w:vanish/>
            <w:color w:val="0000FF"/>
            <w:sz w:val="24"/>
            <w:szCs w:val="24"/>
            <w:u w:val="single"/>
            <w:vertAlign w:val="superscript"/>
            <w:lang w:val="es-ES" w:eastAsia="es-CO"/>
          </w:rPr>
          <w:t>[</w:t>
        </w:r>
        <w:r w:rsidRPr="0062466F">
          <w:rPr>
            <w:rFonts w:ascii="Arial" w:eastAsia="Times New Roman" w:hAnsi="Arial" w:cs="Arial"/>
            <w:color w:val="0000FF"/>
            <w:sz w:val="24"/>
            <w:szCs w:val="24"/>
            <w:u w:val="single"/>
            <w:vertAlign w:val="superscript"/>
            <w:lang w:val="es-ES" w:eastAsia="es-CO"/>
          </w:rPr>
          <w:t>8</w:t>
        </w:r>
        <w:r w:rsidRPr="0062466F">
          <w:rPr>
            <w:rFonts w:ascii="Arial" w:eastAsia="Times New Roman" w:hAnsi="Arial" w:cs="Arial"/>
            <w:vanish/>
            <w:color w:val="0000FF"/>
            <w:sz w:val="24"/>
            <w:szCs w:val="24"/>
            <w:u w:val="single"/>
            <w:vertAlign w:val="superscript"/>
            <w:lang w:val="es-ES" w:eastAsia="es-CO"/>
          </w:rPr>
          <w:t>]</w:t>
        </w:r>
      </w:hyperlink>
      <w:r w:rsidRPr="0062466F">
        <w:rPr>
          <w:rFonts w:ascii="Arial" w:eastAsia="Times New Roman" w:hAnsi="Arial" w:cs="Arial"/>
          <w:sz w:val="24"/>
          <w:szCs w:val="24"/>
          <w:lang w:val="es-ES" w:eastAsia="es-CO"/>
        </w:rPr>
        <w:t xml:space="preserve"> Los libros obligatorios, deben conservarse en soporte material de papel y adecuada encuadernación.</w:t>
      </w:r>
      <w:r>
        <w:rPr>
          <w:rStyle w:val="Refdenotaalfinal"/>
          <w:rFonts w:ascii="Arial" w:eastAsia="Times New Roman" w:hAnsi="Arial" w:cs="Arial"/>
          <w:sz w:val="24"/>
          <w:szCs w:val="24"/>
          <w:lang w:val="es-ES" w:eastAsia="es-CO"/>
        </w:rPr>
        <w:endnoteReference w:id="1"/>
      </w:r>
    </w:p>
    <w:p w:rsidR="0062466F" w:rsidRPr="0062466F" w:rsidRDefault="0062466F">
      <w:pPr>
        <w:rPr>
          <w:rFonts w:ascii="Arial" w:hAnsi="Arial" w:cs="Arial"/>
          <w:sz w:val="24"/>
          <w:szCs w:val="24"/>
        </w:rPr>
      </w:pPr>
    </w:p>
    <w:sectPr w:rsidR="0062466F" w:rsidRPr="0062466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FD" w:rsidRDefault="00264CFD" w:rsidP="0062466F">
      <w:pPr>
        <w:spacing w:after="0" w:line="240" w:lineRule="auto"/>
      </w:pPr>
      <w:r>
        <w:separator/>
      </w:r>
    </w:p>
  </w:endnote>
  <w:endnote w:type="continuationSeparator" w:id="0">
    <w:p w:rsidR="00264CFD" w:rsidRDefault="00264CFD" w:rsidP="0062466F">
      <w:pPr>
        <w:spacing w:after="0" w:line="240" w:lineRule="auto"/>
      </w:pPr>
      <w:r>
        <w:continuationSeparator/>
      </w:r>
    </w:p>
  </w:endnote>
  <w:endnote w:id="1">
    <w:p w:rsidR="0062466F" w:rsidRDefault="0062466F">
      <w:pPr>
        <w:pStyle w:val="Textonotaalfinal"/>
      </w:pPr>
      <w:r>
        <w:rPr>
          <w:rStyle w:val="Refdenotaalfinal"/>
        </w:rPr>
        <w:endnoteRef/>
      </w:r>
      <w:r>
        <w:t xml:space="preserve"> Wikipedia, definición de contabilidad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FD" w:rsidRDefault="00264CFD" w:rsidP="0062466F">
      <w:pPr>
        <w:spacing w:after="0" w:line="240" w:lineRule="auto"/>
      </w:pPr>
      <w:r>
        <w:separator/>
      </w:r>
    </w:p>
  </w:footnote>
  <w:footnote w:type="continuationSeparator" w:id="0">
    <w:p w:rsidR="00264CFD" w:rsidRDefault="00264CFD" w:rsidP="00624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0C92"/>
    <w:multiLevelType w:val="multilevel"/>
    <w:tmpl w:val="CA1A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5C5379"/>
    <w:multiLevelType w:val="hybridMultilevel"/>
    <w:tmpl w:val="281659C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51672E3F"/>
    <w:multiLevelType w:val="multilevel"/>
    <w:tmpl w:val="48541A00"/>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5304" w:hanging="216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6F"/>
    <w:rsid w:val="00264CFD"/>
    <w:rsid w:val="0062466F"/>
    <w:rsid w:val="008B683C"/>
    <w:rsid w:val="00FD10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2466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62466F"/>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62466F"/>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466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62466F"/>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62466F"/>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semiHidden/>
    <w:unhideWhenUsed/>
    <w:rsid w:val="0062466F"/>
    <w:rPr>
      <w:color w:val="0000FF"/>
      <w:u w:val="single"/>
    </w:rPr>
  </w:style>
  <w:style w:type="paragraph" w:styleId="NormalWeb">
    <w:name w:val="Normal (Web)"/>
    <w:basedOn w:val="Normal"/>
    <w:uiPriority w:val="99"/>
    <w:semiHidden/>
    <w:unhideWhenUsed/>
    <w:rsid w:val="006246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w-headline">
    <w:name w:val="mw-headline"/>
    <w:basedOn w:val="Fuentedeprrafopredeter"/>
    <w:rsid w:val="0062466F"/>
  </w:style>
  <w:style w:type="character" w:customStyle="1" w:styleId="editsection">
    <w:name w:val="editsection"/>
    <w:basedOn w:val="Fuentedeprrafopredeter"/>
    <w:rsid w:val="0062466F"/>
  </w:style>
  <w:style w:type="character" w:customStyle="1" w:styleId="corchete-llamada1">
    <w:name w:val="corchete-llamada1"/>
    <w:basedOn w:val="Fuentedeprrafopredeter"/>
    <w:rsid w:val="0062466F"/>
    <w:rPr>
      <w:vanish/>
      <w:webHidden w:val="0"/>
      <w:specVanish w:val="0"/>
    </w:rPr>
  </w:style>
  <w:style w:type="paragraph" w:styleId="Textodeglobo">
    <w:name w:val="Balloon Text"/>
    <w:basedOn w:val="Normal"/>
    <w:link w:val="TextodegloboCar"/>
    <w:uiPriority w:val="99"/>
    <w:semiHidden/>
    <w:unhideWhenUsed/>
    <w:rsid w:val="006246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66F"/>
    <w:rPr>
      <w:rFonts w:ascii="Tahoma" w:hAnsi="Tahoma" w:cs="Tahoma"/>
      <w:sz w:val="16"/>
      <w:szCs w:val="16"/>
    </w:rPr>
  </w:style>
  <w:style w:type="paragraph" w:styleId="Prrafodelista">
    <w:name w:val="List Paragraph"/>
    <w:basedOn w:val="Normal"/>
    <w:uiPriority w:val="34"/>
    <w:qFormat/>
    <w:rsid w:val="0062466F"/>
    <w:pPr>
      <w:ind w:left="720"/>
      <w:contextualSpacing/>
    </w:pPr>
  </w:style>
  <w:style w:type="paragraph" w:styleId="Textonotaalfinal">
    <w:name w:val="endnote text"/>
    <w:basedOn w:val="Normal"/>
    <w:link w:val="TextonotaalfinalCar"/>
    <w:uiPriority w:val="99"/>
    <w:semiHidden/>
    <w:unhideWhenUsed/>
    <w:rsid w:val="0062466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2466F"/>
    <w:rPr>
      <w:sz w:val="20"/>
      <w:szCs w:val="20"/>
    </w:rPr>
  </w:style>
  <w:style w:type="character" w:styleId="Refdenotaalfinal">
    <w:name w:val="endnote reference"/>
    <w:basedOn w:val="Fuentedeprrafopredeter"/>
    <w:uiPriority w:val="99"/>
    <w:semiHidden/>
    <w:unhideWhenUsed/>
    <w:rsid w:val="006246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2466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62466F"/>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62466F"/>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466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62466F"/>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62466F"/>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semiHidden/>
    <w:unhideWhenUsed/>
    <w:rsid w:val="0062466F"/>
    <w:rPr>
      <w:color w:val="0000FF"/>
      <w:u w:val="single"/>
    </w:rPr>
  </w:style>
  <w:style w:type="paragraph" w:styleId="NormalWeb">
    <w:name w:val="Normal (Web)"/>
    <w:basedOn w:val="Normal"/>
    <w:uiPriority w:val="99"/>
    <w:semiHidden/>
    <w:unhideWhenUsed/>
    <w:rsid w:val="006246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w-headline">
    <w:name w:val="mw-headline"/>
    <w:basedOn w:val="Fuentedeprrafopredeter"/>
    <w:rsid w:val="0062466F"/>
  </w:style>
  <w:style w:type="character" w:customStyle="1" w:styleId="editsection">
    <w:name w:val="editsection"/>
    <w:basedOn w:val="Fuentedeprrafopredeter"/>
    <w:rsid w:val="0062466F"/>
  </w:style>
  <w:style w:type="character" w:customStyle="1" w:styleId="corchete-llamada1">
    <w:name w:val="corchete-llamada1"/>
    <w:basedOn w:val="Fuentedeprrafopredeter"/>
    <w:rsid w:val="0062466F"/>
    <w:rPr>
      <w:vanish/>
      <w:webHidden w:val="0"/>
      <w:specVanish w:val="0"/>
    </w:rPr>
  </w:style>
  <w:style w:type="paragraph" w:styleId="Textodeglobo">
    <w:name w:val="Balloon Text"/>
    <w:basedOn w:val="Normal"/>
    <w:link w:val="TextodegloboCar"/>
    <w:uiPriority w:val="99"/>
    <w:semiHidden/>
    <w:unhideWhenUsed/>
    <w:rsid w:val="006246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66F"/>
    <w:rPr>
      <w:rFonts w:ascii="Tahoma" w:hAnsi="Tahoma" w:cs="Tahoma"/>
      <w:sz w:val="16"/>
      <w:szCs w:val="16"/>
    </w:rPr>
  </w:style>
  <w:style w:type="paragraph" w:styleId="Prrafodelista">
    <w:name w:val="List Paragraph"/>
    <w:basedOn w:val="Normal"/>
    <w:uiPriority w:val="34"/>
    <w:qFormat/>
    <w:rsid w:val="0062466F"/>
    <w:pPr>
      <w:ind w:left="720"/>
      <w:contextualSpacing/>
    </w:pPr>
  </w:style>
  <w:style w:type="paragraph" w:styleId="Textonotaalfinal">
    <w:name w:val="endnote text"/>
    <w:basedOn w:val="Normal"/>
    <w:link w:val="TextonotaalfinalCar"/>
    <w:uiPriority w:val="99"/>
    <w:semiHidden/>
    <w:unhideWhenUsed/>
    <w:rsid w:val="0062466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2466F"/>
    <w:rPr>
      <w:sz w:val="20"/>
      <w:szCs w:val="20"/>
    </w:rPr>
  </w:style>
  <w:style w:type="character" w:styleId="Refdenotaalfinal">
    <w:name w:val="endnote reference"/>
    <w:basedOn w:val="Fuentedeprrafopredeter"/>
    <w:uiPriority w:val="99"/>
    <w:semiHidden/>
    <w:unhideWhenUsed/>
    <w:rsid w:val="006246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941623">
      <w:bodyDiv w:val="1"/>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0"/>
          <w:divBdr>
            <w:top w:val="none" w:sz="0" w:space="0" w:color="auto"/>
            <w:left w:val="none" w:sz="0" w:space="0" w:color="auto"/>
            <w:bottom w:val="none" w:sz="0" w:space="0" w:color="auto"/>
            <w:right w:val="none" w:sz="0" w:space="0" w:color="auto"/>
          </w:divBdr>
          <w:divsChild>
            <w:div w:id="1487431346">
              <w:marLeft w:val="0"/>
              <w:marRight w:val="0"/>
              <w:marTop w:val="0"/>
              <w:marBottom w:val="0"/>
              <w:divBdr>
                <w:top w:val="none" w:sz="0" w:space="0" w:color="auto"/>
                <w:left w:val="none" w:sz="0" w:space="0" w:color="auto"/>
                <w:bottom w:val="none" w:sz="0" w:space="0" w:color="auto"/>
                <w:right w:val="none" w:sz="0" w:space="0" w:color="auto"/>
              </w:divBdr>
              <w:divsChild>
                <w:div w:id="215625120">
                  <w:marLeft w:val="0"/>
                  <w:marRight w:val="0"/>
                  <w:marTop w:val="0"/>
                  <w:marBottom w:val="0"/>
                  <w:divBdr>
                    <w:top w:val="none" w:sz="0" w:space="0" w:color="auto"/>
                    <w:left w:val="none" w:sz="0" w:space="0" w:color="auto"/>
                    <w:bottom w:val="none" w:sz="0" w:space="0" w:color="auto"/>
                    <w:right w:val="none" w:sz="0" w:space="0" w:color="auto"/>
                  </w:divBdr>
                  <w:divsChild>
                    <w:div w:id="1322585933">
                      <w:marLeft w:val="0"/>
                      <w:marRight w:val="0"/>
                      <w:marTop w:val="0"/>
                      <w:marBottom w:val="0"/>
                      <w:divBdr>
                        <w:top w:val="none" w:sz="0" w:space="0" w:color="auto"/>
                        <w:left w:val="none" w:sz="0" w:space="0" w:color="auto"/>
                        <w:bottom w:val="none" w:sz="0" w:space="0" w:color="auto"/>
                        <w:right w:val="none" w:sz="0" w:space="0" w:color="auto"/>
                      </w:divBdr>
                      <w:divsChild>
                        <w:div w:id="337006039">
                          <w:marLeft w:val="0"/>
                          <w:marRight w:val="0"/>
                          <w:marTop w:val="0"/>
                          <w:marBottom w:val="0"/>
                          <w:divBdr>
                            <w:top w:val="none" w:sz="0" w:space="0" w:color="auto"/>
                            <w:left w:val="none" w:sz="0" w:space="0" w:color="auto"/>
                            <w:bottom w:val="none" w:sz="0" w:space="0" w:color="auto"/>
                            <w:right w:val="none" w:sz="0" w:space="0" w:color="auto"/>
                          </w:divBdr>
                          <w:divsChild>
                            <w:div w:id="826172897">
                              <w:marLeft w:val="0"/>
                              <w:marRight w:val="0"/>
                              <w:marTop w:val="0"/>
                              <w:marBottom w:val="0"/>
                              <w:divBdr>
                                <w:top w:val="none" w:sz="0" w:space="0" w:color="auto"/>
                                <w:left w:val="none" w:sz="0" w:space="0" w:color="auto"/>
                                <w:bottom w:val="none" w:sz="0" w:space="0" w:color="auto"/>
                                <w:right w:val="none" w:sz="0" w:space="0" w:color="auto"/>
                              </w:divBdr>
                              <w:divsChild>
                                <w:div w:id="2984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5340">
                      <w:marLeft w:val="0"/>
                      <w:marRight w:val="0"/>
                      <w:marTop w:val="0"/>
                      <w:marBottom w:val="0"/>
                      <w:divBdr>
                        <w:top w:val="none" w:sz="0" w:space="0" w:color="auto"/>
                        <w:left w:val="none" w:sz="0" w:space="0" w:color="auto"/>
                        <w:bottom w:val="none" w:sz="0" w:space="0" w:color="auto"/>
                        <w:right w:val="none" w:sz="0" w:space="0" w:color="auto"/>
                      </w:divBdr>
                    </w:div>
                    <w:div w:id="1802067843">
                      <w:marLeft w:val="0"/>
                      <w:marRight w:val="0"/>
                      <w:marTop w:val="0"/>
                      <w:marBottom w:val="0"/>
                      <w:divBdr>
                        <w:top w:val="none" w:sz="0" w:space="0" w:color="auto"/>
                        <w:left w:val="none" w:sz="0" w:space="0" w:color="auto"/>
                        <w:bottom w:val="none" w:sz="0" w:space="0" w:color="auto"/>
                        <w:right w:val="none" w:sz="0" w:space="0" w:color="auto"/>
                      </w:divBdr>
                    </w:div>
                    <w:div w:id="13172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Contabilidad" TargetMode="External"/><Relationship Id="rId5" Type="http://schemas.openxmlformats.org/officeDocument/2006/relationships/settings" Target="settings.xml"/><Relationship Id="rId10" Type="http://schemas.openxmlformats.org/officeDocument/2006/relationships/hyperlink" Target="http://es.wikipedia.org/wiki/Contabilidad" TargetMode="External"/><Relationship Id="rId4" Type="http://schemas.microsoft.com/office/2007/relationships/stylesWithEffects" Target="stylesWithEffects.xml"/><Relationship Id="rId9" Type="http://schemas.openxmlformats.org/officeDocument/2006/relationships/hyperlink" Target="http://es.wikipedia.org/wiki/Asiento_contab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58657-4BBD-4B09-8179-51D19BB6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414</Words>
  <Characters>2281</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ALEXANDRA VACA LINARES</dc:creator>
  <cp:lastModifiedBy>GINA ALEXANDRA VACA LINARES</cp:lastModifiedBy>
  <cp:revision>3</cp:revision>
  <dcterms:created xsi:type="dcterms:W3CDTF">2013-02-28T17:25:00Z</dcterms:created>
  <dcterms:modified xsi:type="dcterms:W3CDTF">2013-02-28T17:32:00Z</dcterms:modified>
</cp:coreProperties>
</file>