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B8" w:rsidRDefault="003441B8" w:rsidP="003441B8">
      <w:pPr>
        <w:pStyle w:val="NormaleWeb"/>
      </w:pPr>
      <w:r>
        <w:t>L'opera è un simbolo dell'</w:t>
      </w:r>
      <w:hyperlink r:id="rId6" w:tooltip="Angoscia" w:history="1">
        <w:r>
          <w:rPr>
            <w:rStyle w:val="Collegamentoipertestuale"/>
          </w:rPr>
          <w:t>angoscia</w:t>
        </w:r>
      </w:hyperlink>
      <w:r>
        <w:t xml:space="preserve"> e dello smarrimento che segnarono tutta la vita del pittore norvegese che cercò molto a lungo un'ispirazione adatta ad eseguire quest'opera. La scena rappresenta un'esperienza vera della vita dell'artista: mentre si trovava a passeggiare con degli amici su un ponte della città di </w:t>
      </w:r>
      <w:hyperlink r:id="rId7" w:tooltip="Nordstrand" w:history="1">
        <w:r>
          <w:rPr>
            <w:rStyle w:val="Collegamentoipertestuale"/>
          </w:rPr>
          <w:t>Nordstrand</w:t>
        </w:r>
      </w:hyperlink>
      <w:r>
        <w:t xml:space="preserve"> (oggi quartiere di </w:t>
      </w:r>
      <w:hyperlink r:id="rId8" w:tooltip="Oslo" w:history="1">
        <w:r>
          <w:rPr>
            <w:rStyle w:val="Collegamentoipertestuale"/>
          </w:rPr>
          <w:t>Oslo</w:t>
        </w:r>
      </w:hyperlink>
      <w:r>
        <w:t xml:space="preserve">), il suo animo venne pervaso dal </w:t>
      </w:r>
      <w:hyperlink r:id="rId9" w:tooltip="Terrore" w:history="1">
        <w:r>
          <w:rPr>
            <w:rStyle w:val="Collegamentoipertestuale"/>
          </w:rPr>
          <w:t>terrore</w:t>
        </w:r>
      </w:hyperlink>
      <w:r>
        <w:t xml:space="preserve"> e colse l'attimo così dipinse questo personaggio.Si distinguono chiaramente sullo sfondo due persone, ferme in attesa lungo il ponte, forse estranee al terrore che angosciava il loro compagno. Mentre la bocca spalancata sembra emettere dei suoni che sconvolgono il paesaggio, con delle linee curve, ma non la strada, unica consigliera e amica dell'uomo, testimone talvolta del distacco, il volto deformato sembra un teschio; e anche il corpo sembra essere privo di colonna vertebrale. La funzione comunicativa prevalente individuata nel dipinto attraverso la lettura dell'opera è espressiva. L'uso del colore e gli accostamenti cromatici associati a lunghe pennellate tese a deformare i soggetti rappresentati suggeriscono uno stato emotivo di angoscia. L'associazione delle linee ondulate con le linee diagonali crea un senso di dinamicità che provoca tensione nell'osservatore. L'uso della luce contribuisce a far scaturire nell'osservatore un senso di inquietudine e dramma della natura poiché conferisce il senso dell'immediatezza dell'evento rappresentato, colpendo la figura principale frontalmente come se fosse illuminata dalla luce di un flash. Anche la composizione degli elementi costitutivi del quadro è orientata a sottolineare l'aspetto espressivo dell'opera mettendo in primo piano il soggetto che emette l'urlo, staccandolo dallo sfondo attraverso la frapposizione dell'elemento ponte. L’artista ci offre il ricordo, lo scatto di quel momento per lui inspiegabilmente terrificante attraverso i suoi occhi. Filtra il reale attraverso il suo stato d’animo, la sua intima sofferenza, il pesante tanfo della paura. I colori del tramonto perforano la sua sensibilità con violenza, animandosi di cruenta intensità. Ed ecco che allora, nell’impeto dell’angoscia, l’uomo che urla solitario sul ponte perde ogni forma umana, diventa preda del suo stesso sentimento, serpentiforme, quasi senza scheletro, privo di capelli, deforme. Si perde insieme alla sua voce straziata ed alla sua forma umana tra le lingue di fuoco del cielo morente, così come morente appare il suo corpo, le sue labbra nere putrescenti, le sue narici dilatate e gli occhi sbarrati, testimoni di un abominio immondo. Munch parla con il suo linguaggio unico e drammatico dell’impotenza dell’uomo di fronte alla supremazia della natura, dello sgomento della follia, di fronte alla quale siamo piccoli ed inequivocabilmente soli. Il dipinto fa in realtà parte di un più vasto progetto, una narrazione ciclica intitolata “Il Fregio della vita” (1893-1918) composta da numerose tele elaborate secondo quattro temi fondamentali: Il risveglio dell’amore, L’amore che fiorisce e passa, Paura di vivere, di cui fa parte Il Grido, e La Morte.</w:t>
      </w:r>
    </w:p>
    <w:p w:rsidR="00353F6D" w:rsidRDefault="00353F6D"/>
    <w:sectPr w:rsidR="00353F6D" w:rsidSect="00353F6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C2" w:rsidRDefault="007D43C2" w:rsidP="003441B8">
      <w:pPr>
        <w:spacing w:after="0" w:line="240" w:lineRule="auto"/>
      </w:pPr>
      <w:r>
        <w:separator/>
      </w:r>
    </w:p>
  </w:endnote>
  <w:endnote w:type="continuationSeparator" w:id="0">
    <w:p w:rsidR="007D43C2" w:rsidRDefault="007D43C2" w:rsidP="00344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8" w:rsidRDefault="003441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8" w:rsidRDefault="003441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8" w:rsidRDefault="003441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C2" w:rsidRDefault="007D43C2" w:rsidP="003441B8">
      <w:pPr>
        <w:spacing w:after="0" w:line="240" w:lineRule="auto"/>
      </w:pPr>
      <w:r>
        <w:separator/>
      </w:r>
    </w:p>
  </w:footnote>
  <w:footnote w:type="continuationSeparator" w:id="0">
    <w:p w:rsidR="007D43C2" w:rsidRDefault="007D43C2" w:rsidP="00344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8" w:rsidRDefault="003441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8" w:rsidRDefault="003441B8">
    <w:pPr>
      <w:pStyle w:val="Intestazione"/>
    </w:pPr>
    <w:r w:rsidRPr="003441B8">
      <w:rPr>
        <w:sz w:val="28"/>
        <w:szCs w:val="28"/>
      </w:rPr>
      <w:t>L’ URLO DI</w:t>
    </w:r>
    <w:r>
      <w:t xml:space="preserve"> </w:t>
    </w:r>
    <w:r w:rsidRPr="003441B8">
      <w:rPr>
        <w:sz w:val="28"/>
        <w:szCs w:val="28"/>
      </w:rPr>
      <w:t>MUNCH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B8" w:rsidRDefault="003441B8">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3441B8"/>
    <w:rsid w:val="003441B8"/>
    <w:rsid w:val="00353F6D"/>
    <w:rsid w:val="007D43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3F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441B8"/>
    <w:rPr>
      <w:color w:val="0000FF"/>
      <w:u w:val="single"/>
    </w:rPr>
  </w:style>
  <w:style w:type="paragraph" w:styleId="NormaleWeb">
    <w:name w:val="Normal (Web)"/>
    <w:basedOn w:val="Normale"/>
    <w:uiPriority w:val="99"/>
    <w:semiHidden/>
    <w:unhideWhenUsed/>
    <w:rsid w:val="003441B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3441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441B8"/>
  </w:style>
  <w:style w:type="paragraph" w:styleId="Pidipagina">
    <w:name w:val="footer"/>
    <w:basedOn w:val="Normale"/>
    <w:link w:val="PidipaginaCarattere"/>
    <w:uiPriority w:val="99"/>
    <w:semiHidden/>
    <w:unhideWhenUsed/>
    <w:rsid w:val="003441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441B8"/>
  </w:style>
</w:styles>
</file>

<file path=word/webSettings.xml><?xml version="1.0" encoding="utf-8"?>
<w:webSettings xmlns:r="http://schemas.openxmlformats.org/officeDocument/2006/relationships" xmlns:w="http://schemas.openxmlformats.org/wordprocessingml/2006/main">
  <w:divs>
    <w:div w:id="466627485">
      <w:bodyDiv w:val="1"/>
      <w:marLeft w:val="0"/>
      <w:marRight w:val="0"/>
      <w:marTop w:val="0"/>
      <w:marBottom w:val="0"/>
      <w:divBdr>
        <w:top w:val="none" w:sz="0" w:space="0" w:color="auto"/>
        <w:left w:val="none" w:sz="0" w:space="0" w:color="auto"/>
        <w:bottom w:val="none" w:sz="0" w:space="0" w:color="auto"/>
        <w:right w:val="none" w:sz="0" w:space="0" w:color="auto"/>
      </w:divBdr>
      <w:divsChild>
        <w:div w:id="506403712">
          <w:marLeft w:val="0"/>
          <w:marRight w:val="0"/>
          <w:marTop w:val="0"/>
          <w:marBottom w:val="0"/>
          <w:divBdr>
            <w:top w:val="none" w:sz="0" w:space="0" w:color="auto"/>
            <w:left w:val="none" w:sz="0" w:space="0" w:color="auto"/>
            <w:bottom w:val="none" w:sz="0" w:space="0" w:color="auto"/>
            <w:right w:val="none" w:sz="0" w:space="0" w:color="auto"/>
          </w:divBdr>
          <w:divsChild>
            <w:div w:id="2042783405">
              <w:marLeft w:val="0"/>
              <w:marRight w:val="0"/>
              <w:marTop w:val="0"/>
              <w:marBottom w:val="0"/>
              <w:divBdr>
                <w:top w:val="none" w:sz="0" w:space="0" w:color="auto"/>
                <w:left w:val="none" w:sz="0" w:space="0" w:color="auto"/>
                <w:bottom w:val="none" w:sz="0" w:space="0" w:color="auto"/>
                <w:right w:val="none" w:sz="0" w:space="0" w:color="auto"/>
              </w:divBdr>
              <w:divsChild>
                <w:div w:id="3230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53569">
      <w:bodyDiv w:val="1"/>
      <w:marLeft w:val="0"/>
      <w:marRight w:val="0"/>
      <w:marTop w:val="0"/>
      <w:marBottom w:val="0"/>
      <w:divBdr>
        <w:top w:val="none" w:sz="0" w:space="0" w:color="auto"/>
        <w:left w:val="none" w:sz="0" w:space="0" w:color="auto"/>
        <w:bottom w:val="none" w:sz="0" w:space="0" w:color="auto"/>
        <w:right w:val="none" w:sz="0" w:space="0" w:color="auto"/>
      </w:divBdr>
      <w:divsChild>
        <w:div w:id="1656836244">
          <w:marLeft w:val="0"/>
          <w:marRight w:val="0"/>
          <w:marTop w:val="0"/>
          <w:marBottom w:val="0"/>
          <w:divBdr>
            <w:top w:val="none" w:sz="0" w:space="0" w:color="auto"/>
            <w:left w:val="none" w:sz="0" w:space="0" w:color="auto"/>
            <w:bottom w:val="none" w:sz="0" w:space="0" w:color="auto"/>
            <w:right w:val="none" w:sz="0" w:space="0" w:color="auto"/>
          </w:divBdr>
          <w:divsChild>
            <w:div w:id="839538310">
              <w:marLeft w:val="0"/>
              <w:marRight w:val="0"/>
              <w:marTop w:val="0"/>
              <w:marBottom w:val="0"/>
              <w:divBdr>
                <w:top w:val="none" w:sz="0" w:space="0" w:color="auto"/>
                <w:left w:val="none" w:sz="0" w:space="0" w:color="auto"/>
                <w:bottom w:val="none" w:sz="0" w:space="0" w:color="auto"/>
                <w:right w:val="none" w:sz="0" w:space="0" w:color="auto"/>
              </w:divBdr>
              <w:divsChild>
                <w:div w:id="5032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Oslo"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it.wikipedia.org/wiki/Nordstran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t.wikipedia.org/wiki/Angoscia"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it.wikipedia.org/wiki/Terrore"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2013-03-19T15:22:00Z</dcterms:created>
  <dcterms:modified xsi:type="dcterms:W3CDTF">2013-03-19T15:26:00Z</dcterms:modified>
</cp:coreProperties>
</file>