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D2" w:rsidRDefault="00CF11D2"/>
    <w:p w:rsidR="00EF2229" w:rsidRPr="00EF2229" w:rsidRDefault="00EF2229" w:rsidP="00EF2229">
      <w:pPr>
        <w:pBdr>
          <w:bottom w:val="single" w:sz="6" w:space="0" w:color="AAAAAA"/>
        </w:pBdr>
        <w:spacing w:after="24" w:line="288" w:lineRule="atLeast"/>
        <w:outlineLvl w:val="0"/>
        <w:rPr>
          <w:rFonts w:ascii="Algerian" w:eastAsia="Times New Roman" w:hAnsi="Algerian" w:cs="Arial"/>
          <w:color w:val="FF0000"/>
          <w:kern w:val="36"/>
          <w:sz w:val="38"/>
          <w:szCs w:val="38"/>
          <w:lang w:val="es-ES" w:eastAsia="es-MX"/>
        </w:rPr>
      </w:pPr>
      <w:r>
        <w:rPr>
          <w:rFonts w:ascii="Algerian" w:eastAsia="Times New Roman" w:hAnsi="Algerian" w:cs="Arial"/>
          <w:color w:val="FF0000"/>
          <w:kern w:val="36"/>
          <w:sz w:val="38"/>
          <w:szCs w:val="38"/>
          <w:lang w:val="es-ES" w:eastAsia="es-MX"/>
        </w:rPr>
        <w:t xml:space="preserve">                                </w:t>
      </w:r>
      <w:r w:rsidRPr="00EF2229">
        <w:rPr>
          <w:rFonts w:ascii="Algerian" w:eastAsia="Times New Roman" w:hAnsi="Algerian" w:cs="Arial"/>
          <w:color w:val="FF0000"/>
          <w:kern w:val="36"/>
          <w:sz w:val="38"/>
          <w:szCs w:val="38"/>
          <w:lang w:val="es-ES" w:eastAsia="es-MX"/>
        </w:rPr>
        <w:t>Altavoz</w:t>
      </w:r>
    </w:p>
    <w:p w:rsidR="00EF2229" w:rsidRPr="00EF2229" w:rsidRDefault="00EF2229" w:rsidP="00EF2229">
      <w:pPr>
        <w:spacing w:before="96" w:after="120" w:line="360" w:lineRule="atLeast"/>
        <w:rPr>
          <w:rFonts w:eastAsia="Times New Roman" w:cs="Arial"/>
          <w:color w:val="000000"/>
          <w:sz w:val="36"/>
          <w:szCs w:val="19"/>
          <w:lang w:val="es-ES" w:eastAsia="es-MX"/>
        </w:rPr>
      </w:pPr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>Un altavoz,  es un transductor electroacústico utilizado para la</w:t>
      </w:r>
      <w:hyperlink r:id="rId5" w:tooltip="Reproducción de sonido" w:history="1">
        <w:r w:rsidRPr="00EF2229">
          <w:rPr>
            <w:rFonts w:eastAsia="Times New Roman" w:cs="Arial"/>
            <w:color w:val="000000"/>
            <w:sz w:val="36"/>
            <w:szCs w:val="19"/>
            <w:lang w:val="es-ES" w:eastAsia="es-MX"/>
          </w:rPr>
          <w:t>reproducción de sonido</w:t>
        </w:r>
      </w:hyperlink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>. Uno o varios altavoces pueden formar una </w:t>
      </w:r>
      <w:hyperlink r:id="rId6" w:tooltip="Pantalla acústica" w:history="1">
        <w:r w:rsidRPr="00EF2229">
          <w:rPr>
            <w:rFonts w:eastAsia="Times New Roman" w:cs="Arial"/>
            <w:color w:val="000000"/>
            <w:sz w:val="36"/>
            <w:szCs w:val="19"/>
            <w:lang w:val="es-ES" w:eastAsia="es-MX"/>
          </w:rPr>
          <w:t>pantalla acústica</w:t>
        </w:r>
      </w:hyperlink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>.</w:t>
      </w:r>
    </w:p>
    <w:p w:rsidR="00EF2229" w:rsidRPr="00EF2229" w:rsidRDefault="00EF2229" w:rsidP="00EF2229">
      <w:pPr>
        <w:spacing w:before="96" w:after="120" w:line="360" w:lineRule="atLeast"/>
        <w:rPr>
          <w:rFonts w:eastAsia="Times New Roman" w:cs="Arial"/>
          <w:color w:val="000000"/>
          <w:sz w:val="36"/>
          <w:szCs w:val="19"/>
          <w:lang w:val="es-ES" w:eastAsia="es-MX"/>
        </w:rPr>
      </w:pPr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>La </w:t>
      </w:r>
      <w:hyperlink r:id="rId7" w:tooltip="Transductor" w:history="1">
        <w:r w:rsidRPr="00EF2229">
          <w:rPr>
            <w:rFonts w:eastAsia="Times New Roman" w:cs="Arial"/>
            <w:color w:val="000000"/>
            <w:sz w:val="36"/>
            <w:szCs w:val="19"/>
            <w:lang w:val="es-ES" w:eastAsia="es-MX"/>
          </w:rPr>
          <w:t>transducción</w:t>
        </w:r>
      </w:hyperlink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> sigue un doble procedimiento: eléctrico-mecánico-acústico. En la primera etapa convierte las </w:t>
      </w:r>
      <w:hyperlink r:id="rId8" w:tooltip="Onda (física)" w:history="1">
        <w:r w:rsidRPr="00EF2229">
          <w:rPr>
            <w:rFonts w:eastAsia="Times New Roman" w:cs="Arial"/>
            <w:color w:val="000000"/>
            <w:sz w:val="36"/>
            <w:szCs w:val="19"/>
            <w:lang w:val="es-ES" w:eastAsia="es-MX"/>
          </w:rPr>
          <w:t>ondas</w:t>
        </w:r>
      </w:hyperlink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> eléctricas en energía mecánica, y en la segunda convierte la energía mecánica en ondas de frecuencia acústica. Es por tanto la puerta por donde sale el sonido al exterior desde los aparatos que posibilitaron su </w:t>
      </w:r>
      <w:hyperlink r:id="rId9" w:tooltip="Amplificador" w:history="1">
        <w:r w:rsidRPr="00EF2229">
          <w:rPr>
            <w:rFonts w:eastAsia="Times New Roman" w:cs="Arial"/>
            <w:color w:val="000000"/>
            <w:sz w:val="36"/>
            <w:szCs w:val="19"/>
            <w:lang w:val="es-ES" w:eastAsia="es-MX"/>
          </w:rPr>
          <w:t>amplificación</w:t>
        </w:r>
      </w:hyperlink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>, su transmisión por medios </w:t>
      </w:r>
      <w:hyperlink r:id="rId10" w:tooltip="Teléfono" w:history="1">
        <w:r w:rsidRPr="00EF2229">
          <w:rPr>
            <w:rFonts w:eastAsia="Times New Roman" w:cs="Arial"/>
            <w:color w:val="000000"/>
            <w:sz w:val="36"/>
            <w:szCs w:val="19"/>
            <w:lang w:val="es-ES" w:eastAsia="es-MX"/>
          </w:rPr>
          <w:t>telefónicos</w:t>
        </w:r>
      </w:hyperlink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> o </w:t>
      </w:r>
      <w:hyperlink r:id="rId11" w:tooltip="Radio (medio de comunicación)" w:history="1">
        <w:r w:rsidRPr="00EF2229">
          <w:rPr>
            <w:rFonts w:eastAsia="Times New Roman" w:cs="Arial"/>
            <w:color w:val="000000"/>
            <w:sz w:val="36"/>
            <w:szCs w:val="19"/>
            <w:lang w:val="es-ES" w:eastAsia="es-MX"/>
          </w:rPr>
          <w:t>radioeléctricos</w:t>
        </w:r>
      </w:hyperlink>
      <w:r w:rsidRPr="00EF2229">
        <w:rPr>
          <w:rFonts w:eastAsia="Times New Roman" w:cs="Arial"/>
          <w:color w:val="000000"/>
          <w:sz w:val="36"/>
          <w:szCs w:val="19"/>
          <w:lang w:val="es-ES" w:eastAsia="es-MX"/>
        </w:rPr>
        <w:t xml:space="preserve">, o su tratamiento. </w:t>
      </w:r>
    </w:p>
    <w:p w:rsidR="00EF2229" w:rsidRPr="00EF2229" w:rsidRDefault="00EF2229" w:rsidP="00EF2229">
      <w:pPr>
        <w:spacing w:before="96" w:after="120" w:line="360" w:lineRule="atLeast"/>
        <w:rPr>
          <w:rFonts w:eastAsia="Times New Roman" w:cs="Arial"/>
          <w:color w:val="000000"/>
          <w:sz w:val="24"/>
          <w:szCs w:val="19"/>
          <w:lang w:val="es-ES" w:eastAsia="es-MX"/>
        </w:rPr>
      </w:pPr>
    </w:p>
    <w:p w:rsidR="00EF2229" w:rsidRPr="00EF2229" w:rsidRDefault="00EF2229">
      <w:pPr>
        <w:rPr>
          <w:lang w:val="es-ES"/>
        </w:rPr>
      </w:pPr>
    </w:p>
    <w:sectPr w:rsidR="00EF2229" w:rsidRPr="00EF2229" w:rsidSect="00403861"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229"/>
    <w:rsid w:val="00086BFF"/>
    <w:rsid w:val="00403861"/>
    <w:rsid w:val="00CF11D2"/>
    <w:rsid w:val="00E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D2"/>
  </w:style>
  <w:style w:type="paragraph" w:styleId="Ttulo1">
    <w:name w:val="heading 1"/>
    <w:basedOn w:val="Normal"/>
    <w:link w:val="Ttulo1Car"/>
    <w:uiPriority w:val="9"/>
    <w:qFormat/>
    <w:rsid w:val="00EF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22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F222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F2229"/>
  </w:style>
  <w:style w:type="paragraph" w:styleId="NormalWeb">
    <w:name w:val="Normal (Web)"/>
    <w:basedOn w:val="Normal"/>
    <w:uiPriority w:val="99"/>
    <w:semiHidden/>
    <w:unhideWhenUsed/>
    <w:rsid w:val="00EF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nda_(f%C3%ADsica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Transduct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Pantalla_ac%C3%BAstica" TargetMode="External"/><Relationship Id="rId11" Type="http://schemas.openxmlformats.org/officeDocument/2006/relationships/hyperlink" Target="http://es.wikipedia.org/wiki/Radio_(medio_de_comunicaci%C3%B3n)" TargetMode="External"/><Relationship Id="rId5" Type="http://schemas.openxmlformats.org/officeDocument/2006/relationships/hyperlink" Target="http://es.wikipedia.org/wiki/Reproducci%C3%B3n_de_sonido" TargetMode="External"/><Relationship Id="rId10" Type="http://schemas.openxmlformats.org/officeDocument/2006/relationships/hyperlink" Target="http://es.wikipedia.org/wiki/Tel%C3%A9fo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mplificad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3ACC5-D9B0-4794-8EE1-8EA5152E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Company>Toshiba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2</cp:revision>
  <dcterms:created xsi:type="dcterms:W3CDTF">2013-02-05T19:20:00Z</dcterms:created>
  <dcterms:modified xsi:type="dcterms:W3CDTF">2013-02-06T19:38:00Z</dcterms:modified>
</cp:coreProperties>
</file>