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DC6816" w:rsidRPr="00DC6816" w:rsidTr="00DC6816">
        <w:trPr>
          <w:jc w:val="center"/>
        </w:trPr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PA"/>
              </w:rPr>
              <w:t>FORMACIÓN BASADA EN LA RED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s-PA"/>
              </w:rPr>
              <w:t>FORMACIÓN PRESENCIAL TRADICIONAL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Permite a los estudiantes que vayan a su propio ritmo de aprendizaje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Parte de una base de conocimiento y el estudiante debe ajustarse a ella.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Es una formación basada en el concepto de “formación en el momento en que se necesita” (Formación justo a tiempo “</w:t>
            </w:r>
            <w:proofErr w:type="spellStart"/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Just</w:t>
            </w:r>
            <w:proofErr w:type="spellEnd"/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-</w:t>
            </w:r>
          </w:p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proofErr w:type="gramStart"/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in-</w:t>
            </w:r>
            <w:proofErr w:type="gramEnd"/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time training”, formación cuando se necesita, donde se necesita y al ritmo marcado por el estudiante).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Los profesores determinan cuándo y cómo los estudiantes recibirán los materiales formativos.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Permite la combinación de diferentes materiales (impresos, auditivos, visítales y audiovisuales) para alcanzar una enseñanza multimedia.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Parte de la base de que el sujeto recibe pasivamente el conocimiento para generar actitudes innovadoras, críticas e investigadoras.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Con una sola aplicación se puede atender a un mayor número de estudiantes.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Suele tener a apoyarse en materiales impresos y en el profesor como fuente de presentación y estructuración de la información.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Su utilización tiende a reducir el tiempo de formación de las personas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La comunicación se desarrolla básicamente entre el profesor y el estudiante.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Tiende a ser interactiva, tanto entre los participantes en el proceso (profesor y estudiantes) como los contenidos.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La enseñanza se desarrolla de forma preferentemente grupal.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La formación tiende a realizarse de forma individual, sin que ello signifique la renuncia a la realización de propuestas colaborativas.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Puede preparase para desarrollarse en un tiempo y en un lugar.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Puede ser utilizada en el lugar de trabajo y en el tiempo disponible por parte del estudiante.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Se desarrolla en un tiempo fijo y en aulas específicas.</w:t>
            </w:r>
          </w:p>
        </w:tc>
      </w:tr>
      <w:tr w:rsidR="00DC6816" w:rsidRPr="00DC6816" w:rsidTr="00DC6816">
        <w:trPr>
          <w:jc w:val="center"/>
        </w:trPr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Es flexible.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16" w:rsidRPr="00DC6816" w:rsidRDefault="00DC6816" w:rsidP="00DC6816">
            <w:pPr>
              <w:spacing w:after="24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</w:pPr>
            <w:r w:rsidRPr="00DC6816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PA"/>
              </w:rPr>
              <w:t>Tiende a la rigidez temporal.</w:t>
            </w:r>
          </w:p>
        </w:tc>
      </w:tr>
    </w:tbl>
    <w:p w:rsidR="00DC6816" w:rsidRPr="00DC6816" w:rsidRDefault="00DC6816" w:rsidP="00DC6816">
      <w:pPr>
        <w:shd w:val="clear" w:color="auto" w:fill="FFFFFF"/>
        <w:spacing w:after="240" w:line="25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es-PA"/>
        </w:rPr>
      </w:pPr>
      <w:r w:rsidRPr="00DC6816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PA"/>
        </w:rPr>
        <w:t>Tabla 1. Diferencias entre la formación basada en la red y la formación presencial tradicional. Cabero, J.; López, E. (2009)</w:t>
      </w:r>
    </w:p>
    <w:p w:rsidR="00D37EEA" w:rsidRDefault="00D37EEA">
      <w:bookmarkStart w:id="0" w:name="_GoBack"/>
      <w:bookmarkEnd w:id="0"/>
    </w:p>
    <w:sectPr w:rsidR="00D37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16"/>
    <w:rsid w:val="00D37EEA"/>
    <w:rsid w:val="00D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CARLOS_2004</dc:creator>
  <cp:lastModifiedBy>CARLOS_2004</cp:lastModifiedBy>
  <cp:revision>1</cp:revision>
  <dcterms:created xsi:type="dcterms:W3CDTF">2013-04-21T04:22:00Z</dcterms:created>
  <dcterms:modified xsi:type="dcterms:W3CDTF">2013-04-21T04:22:00Z</dcterms:modified>
</cp:coreProperties>
</file>