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6" w:rsidRPr="00D059E6" w:rsidRDefault="00D059E6" w:rsidP="00D059E6">
      <w:pPr>
        <w:rPr>
          <w:rFonts w:ascii="Century Gothic" w:hAnsi="Century Gothic"/>
          <w:b/>
          <w:sz w:val="28"/>
          <w:szCs w:val="28"/>
        </w:rPr>
      </w:pPr>
      <w:r w:rsidRPr="00D059E6">
        <w:rPr>
          <w:rFonts w:ascii="Century Gothic" w:hAnsi="Century Gothic"/>
          <w:b/>
          <w:sz w:val="28"/>
          <w:szCs w:val="28"/>
        </w:rPr>
        <w:t xml:space="preserve">MARCO TEORICO DEL PLAN </w:t>
      </w:r>
    </w:p>
    <w:p w:rsidR="00D059E6" w:rsidRPr="00D059E6" w:rsidRDefault="00D059E6" w:rsidP="00D059E6">
      <w:pPr>
        <w:rPr>
          <w:rFonts w:ascii="Century Gothic" w:hAnsi="Century Gothic"/>
          <w:sz w:val="28"/>
          <w:szCs w:val="28"/>
        </w:rPr>
      </w:pPr>
      <w:r w:rsidRPr="00D059E6">
        <w:rPr>
          <w:rFonts w:ascii="Century Gothic" w:hAnsi="Century Gothic"/>
          <w:sz w:val="28"/>
          <w:szCs w:val="28"/>
        </w:rPr>
        <w:t>Se fundamenta en: actitud, proceso y base para toma de decisiones.</w:t>
      </w:r>
    </w:p>
    <w:p w:rsidR="00B56350" w:rsidRPr="00D059E6" w:rsidRDefault="00D059E6" w:rsidP="00D059E6">
      <w:pPr>
        <w:rPr>
          <w:rFonts w:ascii="Century Gothic" w:hAnsi="Century Gothic"/>
          <w:sz w:val="28"/>
          <w:szCs w:val="28"/>
        </w:rPr>
      </w:pPr>
      <w:r w:rsidRPr="00D059E6">
        <w:rPr>
          <w:rFonts w:ascii="Century Gothic" w:hAnsi="Century Gothic"/>
          <w:sz w:val="28"/>
          <w:szCs w:val="28"/>
        </w:rPr>
        <w:t>Y se busca un tipo de gobierno que integre todas las acciones.</w:t>
      </w:r>
      <w:bookmarkStart w:id="0" w:name="_GoBack"/>
      <w:bookmarkEnd w:id="0"/>
    </w:p>
    <w:sectPr w:rsidR="00B56350" w:rsidRPr="00D0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6"/>
    <w:rsid w:val="00B56350"/>
    <w:rsid w:val="00D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2013-04-29T15:33:00Z</dcterms:created>
  <dcterms:modified xsi:type="dcterms:W3CDTF">2013-04-29T15:33:00Z</dcterms:modified>
</cp:coreProperties>
</file>