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A9" w:rsidRDefault="00F832A9" w:rsidP="00F832A9">
      <w:pPr>
        <w:jc w:val="center"/>
        <w:rPr>
          <w:rFonts w:ascii="Arial" w:hAnsi="Arial" w:cs="Arial"/>
          <w:sz w:val="24"/>
          <w:szCs w:val="24"/>
          <w:lang w:val="es-CO"/>
        </w:rPr>
      </w:pPr>
      <w:r>
        <w:rPr>
          <w:rFonts w:ascii="Arial" w:hAnsi="Arial" w:cs="Arial"/>
          <w:sz w:val="24"/>
          <w:szCs w:val="24"/>
          <w:lang w:val="es-CO"/>
        </w:rPr>
        <w:t>CONCLUSIONES</w:t>
      </w:r>
    </w:p>
    <w:p w:rsidR="000666C1" w:rsidRDefault="000666C1" w:rsidP="00F832A9">
      <w:pPr>
        <w:jc w:val="center"/>
        <w:rPr>
          <w:rFonts w:ascii="Arial" w:hAnsi="Arial" w:cs="Arial"/>
          <w:sz w:val="24"/>
          <w:szCs w:val="24"/>
          <w:lang w:val="es-CO"/>
        </w:rPr>
      </w:pPr>
      <w:bookmarkStart w:id="0" w:name="_GoBack"/>
      <w:bookmarkEnd w:id="0"/>
    </w:p>
    <w:p w:rsidR="00F832A9" w:rsidRPr="00CC531D" w:rsidRDefault="00F832A9" w:rsidP="00F832A9">
      <w:pPr>
        <w:pStyle w:val="Prrafodelista"/>
        <w:numPr>
          <w:ilvl w:val="0"/>
          <w:numId w:val="2"/>
        </w:numPr>
        <w:rPr>
          <w:rFonts w:ascii="Arial" w:hAnsi="Arial" w:cs="Arial"/>
          <w:color w:val="1F497D" w:themeColor="text2"/>
          <w:sz w:val="24"/>
          <w:szCs w:val="24"/>
          <w:lang w:val="es-CO"/>
        </w:rPr>
      </w:pPr>
      <w:r w:rsidRPr="00CC531D">
        <w:rPr>
          <w:rFonts w:ascii="Arial" w:hAnsi="Arial" w:cs="Arial"/>
          <w:color w:val="1F497D" w:themeColor="text2"/>
        </w:rPr>
        <w:t>Todas las personas deben tener el mismo respeto y valor que las demás sin importar de qué tipo de cultura o de qué tipo de raza sean; debemos respetarlas como un ser humano que son</w:t>
      </w:r>
    </w:p>
    <w:p w:rsidR="00F832A9" w:rsidRPr="00CC531D" w:rsidRDefault="00F832A9" w:rsidP="00F832A9">
      <w:pPr>
        <w:pStyle w:val="Prrafodelista"/>
        <w:rPr>
          <w:rFonts w:ascii="Arial" w:hAnsi="Arial" w:cs="Arial"/>
          <w:color w:val="1F497D" w:themeColor="text2"/>
        </w:rPr>
      </w:pPr>
    </w:p>
    <w:p w:rsidR="00F832A9" w:rsidRPr="00CC531D" w:rsidRDefault="00F832A9" w:rsidP="00F832A9">
      <w:pPr>
        <w:pStyle w:val="Prrafodelista"/>
        <w:numPr>
          <w:ilvl w:val="0"/>
          <w:numId w:val="2"/>
        </w:numPr>
        <w:rPr>
          <w:rFonts w:ascii="Arial" w:hAnsi="Arial" w:cs="Arial"/>
          <w:color w:val="1F497D" w:themeColor="text2"/>
        </w:rPr>
      </w:pPr>
      <w:r w:rsidRPr="00CC531D">
        <w:rPr>
          <w:rFonts w:ascii="Arial" w:hAnsi="Arial" w:cs="Arial"/>
          <w:color w:val="1F497D" w:themeColor="text2"/>
        </w:rPr>
        <w:t>La defensoría del pueblo son algunas de las entidades que quieren que todas las personas tenga los mismos derechos y deberes que como personas merecen sin ninguna clase de discriminación.  En Colombia las discriminaciones son en un mayor porcentaje por parte de personas que no tienen respeto por otras.  En algunos casos las personas discriminan a la gente; que con el tiempo adquiere enfermedades que la obligan a “apartarse” de la sociedad por miedo a ser señalada.</w:t>
      </w:r>
      <w:r w:rsidRPr="00CC531D">
        <w:rPr>
          <w:rFonts w:ascii="Arial" w:eastAsia="+mn-ea" w:hAnsi="Arial" w:cs="Arial"/>
          <w:bCs/>
          <w:color w:val="1F497D" w:themeColor="text2"/>
          <w:kern w:val="24"/>
          <w:sz w:val="52"/>
          <w:szCs w:val="52"/>
          <w:lang w:eastAsia="es-CO"/>
        </w:rPr>
        <w:t xml:space="preserve"> </w:t>
      </w:r>
    </w:p>
    <w:p w:rsidR="00F832A9" w:rsidRPr="00CC531D" w:rsidRDefault="00F832A9" w:rsidP="00F832A9">
      <w:pPr>
        <w:pStyle w:val="Prrafodelista"/>
        <w:rPr>
          <w:rFonts w:ascii="Arial" w:hAnsi="Arial" w:cs="Arial"/>
          <w:bCs/>
          <w:color w:val="1F497D" w:themeColor="text2"/>
        </w:rPr>
      </w:pPr>
    </w:p>
    <w:p w:rsidR="00F832A9" w:rsidRPr="00CC531D" w:rsidRDefault="00F832A9" w:rsidP="00F832A9">
      <w:pPr>
        <w:pStyle w:val="Prrafodelista"/>
        <w:numPr>
          <w:ilvl w:val="0"/>
          <w:numId w:val="2"/>
        </w:numPr>
        <w:rPr>
          <w:rFonts w:ascii="Arial" w:hAnsi="Arial" w:cs="Arial"/>
          <w:color w:val="1F497D" w:themeColor="text2"/>
        </w:rPr>
      </w:pPr>
      <w:r w:rsidRPr="00CC531D">
        <w:rPr>
          <w:rFonts w:ascii="Arial" w:hAnsi="Arial" w:cs="Arial"/>
          <w:bCs/>
          <w:color w:val="1F497D" w:themeColor="text2"/>
        </w:rPr>
        <w:t xml:space="preserve">Situaciones de vulnerabilidad que a veces se consideran superadas siguen teniendo vigencia social, </w:t>
      </w:r>
    </w:p>
    <w:p w:rsidR="00F832A9" w:rsidRPr="00CC531D" w:rsidRDefault="00F832A9" w:rsidP="00F832A9">
      <w:pPr>
        <w:pStyle w:val="Prrafodelista"/>
        <w:rPr>
          <w:rFonts w:ascii="Arial" w:hAnsi="Arial" w:cs="Arial"/>
          <w:color w:val="1F497D" w:themeColor="text2"/>
          <w:lang w:val="es-CO"/>
        </w:rPr>
      </w:pPr>
      <w:r w:rsidRPr="00CC531D">
        <w:rPr>
          <w:rFonts w:ascii="Arial" w:hAnsi="Arial" w:cs="Arial"/>
          <w:bCs/>
          <w:color w:val="1F497D" w:themeColor="text2"/>
        </w:rPr>
        <w:t>Jurídica y económica. Todos somos potencialmente vulnerables.</w:t>
      </w:r>
    </w:p>
    <w:p w:rsidR="00F832A9" w:rsidRPr="00CC531D" w:rsidRDefault="00F832A9" w:rsidP="00F832A9">
      <w:pPr>
        <w:pStyle w:val="Prrafodelista"/>
        <w:ind w:left="1440"/>
        <w:rPr>
          <w:rFonts w:ascii="Arial" w:hAnsi="Arial" w:cs="Arial"/>
          <w:bCs/>
          <w:color w:val="1F497D" w:themeColor="text2"/>
        </w:rPr>
      </w:pPr>
    </w:p>
    <w:p w:rsidR="00F832A9" w:rsidRPr="00CC531D" w:rsidRDefault="00F832A9" w:rsidP="00F832A9">
      <w:pPr>
        <w:pStyle w:val="Prrafodelista"/>
        <w:numPr>
          <w:ilvl w:val="0"/>
          <w:numId w:val="6"/>
        </w:numPr>
        <w:rPr>
          <w:rFonts w:ascii="Arial" w:hAnsi="Arial" w:cs="Arial"/>
          <w:color w:val="1F497D" w:themeColor="text2"/>
          <w:lang w:val="es-CO"/>
        </w:rPr>
      </w:pPr>
      <w:r w:rsidRPr="00CC531D">
        <w:rPr>
          <w:rFonts w:ascii="Arial" w:hAnsi="Arial" w:cs="Arial"/>
          <w:bCs/>
          <w:color w:val="1F497D" w:themeColor="text2"/>
        </w:rPr>
        <w:t>Las causas de vulnerabilidad aumentan .Aunque la lucha es difícil, las razones para luchar</w:t>
      </w:r>
      <w:r w:rsidRPr="00CC531D">
        <w:rPr>
          <w:rFonts w:ascii="Arial" w:hAnsi="Arial" w:cs="Arial"/>
          <w:bCs/>
          <w:color w:val="1F497D" w:themeColor="text2"/>
          <w:lang w:val="es-CO"/>
        </w:rPr>
        <w:t xml:space="preserve"> </w:t>
      </w:r>
      <w:r w:rsidRPr="00CC531D">
        <w:rPr>
          <w:rFonts w:ascii="Arial" w:hAnsi="Arial" w:cs="Arial"/>
          <w:bCs/>
          <w:color w:val="1F497D" w:themeColor="text2"/>
        </w:rPr>
        <w:t>siguen estando claras.</w:t>
      </w:r>
    </w:p>
    <w:p w:rsidR="00F832A9" w:rsidRPr="00CC531D" w:rsidRDefault="00F832A9" w:rsidP="00F832A9">
      <w:pPr>
        <w:pStyle w:val="Prrafodelista"/>
        <w:rPr>
          <w:rFonts w:ascii="Arial" w:hAnsi="Arial" w:cs="Arial"/>
          <w:color w:val="1F497D" w:themeColor="text2"/>
          <w:sz w:val="24"/>
          <w:szCs w:val="24"/>
          <w:lang w:val="es-CO"/>
        </w:rPr>
      </w:pPr>
    </w:p>
    <w:p w:rsidR="00F832A9" w:rsidRDefault="00F832A9"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p w:rsidR="001A32EF" w:rsidRDefault="001A32EF" w:rsidP="00F832A9">
      <w:pPr>
        <w:jc w:val="center"/>
        <w:rPr>
          <w:rFonts w:cstheme="minorHAnsi"/>
          <w:sz w:val="18"/>
          <w:szCs w:val="18"/>
          <w:lang w:val="es-CO"/>
        </w:rPr>
      </w:pPr>
    </w:p>
    <w:sectPr w:rsidR="001A32EF" w:rsidSect="000666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518" w:rsidRDefault="00D55518" w:rsidP="00AD00BF">
      <w:r>
        <w:separator/>
      </w:r>
    </w:p>
  </w:endnote>
  <w:endnote w:type="continuationSeparator" w:id="0">
    <w:p w:rsidR="00D55518" w:rsidRDefault="00D55518" w:rsidP="00AD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518" w:rsidRDefault="00D55518" w:rsidP="00AD00BF">
      <w:r>
        <w:separator/>
      </w:r>
    </w:p>
  </w:footnote>
  <w:footnote w:type="continuationSeparator" w:id="0">
    <w:p w:rsidR="00D55518" w:rsidRDefault="00D55518" w:rsidP="00AD0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B14"/>
    <w:multiLevelType w:val="hybridMultilevel"/>
    <w:tmpl w:val="08D2A1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875643B"/>
    <w:multiLevelType w:val="hybridMultilevel"/>
    <w:tmpl w:val="F06271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980448E"/>
    <w:multiLevelType w:val="hybridMultilevel"/>
    <w:tmpl w:val="6AB41716"/>
    <w:lvl w:ilvl="0" w:tplc="094E36F6">
      <w:start w:val="1"/>
      <w:numFmt w:val="decimal"/>
      <w:lvlText w:val="%1)"/>
      <w:lvlJc w:val="left"/>
      <w:pPr>
        <w:tabs>
          <w:tab w:val="num" w:pos="720"/>
        </w:tabs>
        <w:ind w:left="720" w:hanging="360"/>
      </w:pPr>
    </w:lvl>
    <w:lvl w:ilvl="1" w:tplc="D3B09356" w:tentative="1">
      <w:start w:val="1"/>
      <w:numFmt w:val="decimal"/>
      <w:lvlText w:val="%2)"/>
      <w:lvlJc w:val="left"/>
      <w:pPr>
        <w:tabs>
          <w:tab w:val="num" w:pos="1440"/>
        </w:tabs>
        <w:ind w:left="1440" w:hanging="360"/>
      </w:pPr>
    </w:lvl>
    <w:lvl w:ilvl="2" w:tplc="D1D0B338" w:tentative="1">
      <w:start w:val="1"/>
      <w:numFmt w:val="decimal"/>
      <w:lvlText w:val="%3)"/>
      <w:lvlJc w:val="left"/>
      <w:pPr>
        <w:tabs>
          <w:tab w:val="num" w:pos="2160"/>
        </w:tabs>
        <w:ind w:left="2160" w:hanging="360"/>
      </w:pPr>
    </w:lvl>
    <w:lvl w:ilvl="3" w:tplc="21AE9832" w:tentative="1">
      <w:start w:val="1"/>
      <w:numFmt w:val="decimal"/>
      <w:lvlText w:val="%4)"/>
      <w:lvlJc w:val="left"/>
      <w:pPr>
        <w:tabs>
          <w:tab w:val="num" w:pos="2880"/>
        </w:tabs>
        <w:ind w:left="2880" w:hanging="360"/>
      </w:pPr>
    </w:lvl>
    <w:lvl w:ilvl="4" w:tplc="3B9089BC" w:tentative="1">
      <w:start w:val="1"/>
      <w:numFmt w:val="decimal"/>
      <w:lvlText w:val="%5)"/>
      <w:lvlJc w:val="left"/>
      <w:pPr>
        <w:tabs>
          <w:tab w:val="num" w:pos="3600"/>
        </w:tabs>
        <w:ind w:left="3600" w:hanging="360"/>
      </w:pPr>
    </w:lvl>
    <w:lvl w:ilvl="5" w:tplc="96E68D36" w:tentative="1">
      <w:start w:val="1"/>
      <w:numFmt w:val="decimal"/>
      <w:lvlText w:val="%6)"/>
      <w:lvlJc w:val="left"/>
      <w:pPr>
        <w:tabs>
          <w:tab w:val="num" w:pos="4320"/>
        </w:tabs>
        <w:ind w:left="4320" w:hanging="360"/>
      </w:pPr>
    </w:lvl>
    <w:lvl w:ilvl="6" w:tplc="E79C0C38" w:tentative="1">
      <w:start w:val="1"/>
      <w:numFmt w:val="decimal"/>
      <w:lvlText w:val="%7)"/>
      <w:lvlJc w:val="left"/>
      <w:pPr>
        <w:tabs>
          <w:tab w:val="num" w:pos="5040"/>
        </w:tabs>
        <w:ind w:left="5040" w:hanging="360"/>
      </w:pPr>
    </w:lvl>
    <w:lvl w:ilvl="7" w:tplc="2C7E467A" w:tentative="1">
      <w:start w:val="1"/>
      <w:numFmt w:val="decimal"/>
      <w:lvlText w:val="%8)"/>
      <w:lvlJc w:val="left"/>
      <w:pPr>
        <w:tabs>
          <w:tab w:val="num" w:pos="5760"/>
        </w:tabs>
        <w:ind w:left="5760" w:hanging="360"/>
      </w:pPr>
    </w:lvl>
    <w:lvl w:ilvl="8" w:tplc="15C45F6E" w:tentative="1">
      <w:start w:val="1"/>
      <w:numFmt w:val="decimal"/>
      <w:lvlText w:val="%9)"/>
      <w:lvlJc w:val="left"/>
      <w:pPr>
        <w:tabs>
          <w:tab w:val="num" w:pos="6480"/>
        </w:tabs>
        <w:ind w:left="6480" w:hanging="360"/>
      </w:pPr>
    </w:lvl>
  </w:abstractNum>
  <w:abstractNum w:abstractNumId="3">
    <w:nsid w:val="4B7C12A5"/>
    <w:multiLevelType w:val="hybridMultilevel"/>
    <w:tmpl w:val="EA74E19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6DAF182D"/>
    <w:multiLevelType w:val="multilevel"/>
    <w:tmpl w:val="607022C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75CC6C18"/>
    <w:multiLevelType w:val="hybridMultilevel"/>
    <w:tmpl w:val="50A2ACA8"/>
    <w:lvl w:ilvl="0" w:tplc="240A000B">
      <w:start w:val="1"/>
      <w:numFmt w:val="bullet"/>
      <w:lvlText w:val=""/>
      <w:lvlJc w:val="left"/>
      <w:pPr>
        <w:ind w:left="1485" w:hanging="360"/>
      </w:pPr>
      <w:rPr>
        <w:rFonts w:ascii="Wingdings" w:hAnsi="Wingdings"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A34"/>
    <w:rsid w:val="000666C1"/>
    <w:rsid w:val="000D1447"/>
    <w:rsid w:val="001A32EF"/>
    <w:rsid w:val="00456909"/>
    <w:rsid w:val="004B78E0"/>
    <w:rsid w:val="004C5C4D"/>
    <w:rsid w:val="004E25E0"/>
    <w:rsid w:val="004F5BC8"/>
    <w:rsid w:val="0050283F"/>
    <w:rsid w:val="0052197D"/>
    <w:rsid w:val="005A1F29"/>
    <w:rsid w:val="00664170"/>
    <w:rsid w:val="0081034E"/>
    <w:rsid w:val="009775AC"/>
    <w:rsid w:val="00A3251E"/>
    <w:rsid w:val="00A50137"/>
    <w:rsid w:val="00AD00BF"/>
    <w:rsid w:val="00B46EED"/>
    <w:rsid w:val="00CC531D"/>
    <w:rsid w:val="00D17C43"/>
    <w:rsid w:val="00D44B9D"/>
    <w:rsid w:val="00D51097"/>
    <w:rsid w:val="00D55518"/>
    <w:rsid w:val="00DE50CF"/>
    <w:rsid w:val="00E52A34"/>
    <w:rsid w:val="00E60A95"/>
    <w:rsid w:val="00F11052"/>
    <w:rsid w:val="00F459A9"/>
    <w:rsid w:val="00F471F1"/>
    <w:rsid w:val="00F832A9"/>
    <w:rsid w:val="00FC66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34"/>
    <w:pPr>
      <w:spacing w:after="0" w:line="24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52A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AD00BF"/>
    <w:pPr>
      <w:tabs>
        <w:tab w:val="center" w:pos="4419"/>
        <w:tab w:val="right" w:pos="8838"/>
      </w:tabs>
    </w:pPr>
  </w:style>
  <w:style w:type="character" w:customStyle="1" w:styleId="EncabezadoCar">
    <w:name w:val="Encabezado Car"/>
    <w:basedOn w:val="Fuentedeprrafopredeter"/>
    <w:link w:val="Encabezado"/>
    <w:uiPriority w:val="99"/>
    <w:semiHidden/>
    <w:rsid w:val="00AD00BF"/>
    <w:rPr>
      <w:lang w:val="es-ES"/>
    </w:rPr>
  </w:style>
  <w:style w:type="paragraph" w:styleId="Piedepgina">
    <w:name w:val="footer"/>
    <w:basedOn w:val="Normal"/>
    <w:link w:val="PiedepginaCar"/>
    <w:uiPriority w:val="99"/>
    <w:semiHidden/>
    <w:unhideWhenUsed/>
    <w:rsid w:val="00AD00BF"/>
    <w:pPr>
      <w:tabs>
        <w:tab w:val="center" w:pos="4419"/>
        <w:tab w:val="right" w:pos="8838"/>
      </w:tabs>
    </w:pPr>
  </w:style>
  <w:style w:type="character" w:customStyle="1" w:styleId="PiedepginaCar">
    <w:name w:val="Pie de página Car"/>
    <w:basedOn w:val="Fuentedeprrafopredeter"/>
    <w:link w:val="Piedepgina"/>
    <w:uiPriority w:val="99"/>
    <w:semiHidden/>
    <w:rsid w:val="00AD00BF"/>
    <w:rPr>
      <w:lang w:val="es-ES"/>
    </w:rPr>
  </w:style>
  <w:style w:type="paragraph" w:customStyle="1" w:styleId="Default">
    <w:name w:val="Default"/>
    <w:rsid w:val="00AD00BF"/>
    <w:pPr>
      <w:autoSpaceDE w:val="0"/>
      <w:autoSpaceDN w:val="0"/>
      <w:adjustRightInd w:val="0"/>
      <w:spacing w:after="0" w:line="240" w:lineRule="auto"/>
    </w:pPr>
    <w:rPr>
      <w:rFonts w:ascii="Arial" w:eastAsia="Calibri" w:hAnsi="Arial" w:cs="Arial"/>
      <w:color w:val="000000"/>
      <w:sz w:val="24"/>
      <w:szCs w:val="24"/>
      <w:lang w:eastAsia="es-CO"/>
    </w:rPr>
  </w:style>
  <w:style w:type="paragraph" w:styleId="Prrafodelista">
    <w:name w:val="List Paragraph"/>
    <w:basedOn w:val="Normal"/>
    <w:uiPriority w:val="34"/>
    <w:qFormat/>
    <w:rsid w:val="005A1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34"/>
    <w:pPr>
      <w:spacing w:after="0" w:line="24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52A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AD00BF"/>
    <w:pPr>
      <w:tabs>
        <w:tab w:val="center" w:pos="4419"/>
        <w:tab w:val="right" w:pos="8838"/>
      </w:tabs>
    </w:pPr>
  </w:style>
  <w:style w:type="character" w:customStyle="1" w:styleId="EncabezadoCar">
    <w:name w:val="Encabezado Car"/>
    <w:basedOn w:val="Fuentedeprrafopredeter"/>
    <w:link w:val="Encabezado"/>
    <w:uiPriority w:val="99"/>
    <w:semiHidden/>
    <w:rsid w:val="00AD00BF"/>
    <w:rPr>
      <w:lang w:val="es-ES"/>
    </w:rPr>
  </w:style>
  <w:style w:type="paragraph" w:styleId="Piedepgina">
    <w:name w:val="footer"/>
    <w:basedOn w:val="Normal"/>
    <w:link w:val="PiedepginaCar"/>
    <w:uiPriority w:val="99"/>
    <w:semiHidden/>
    <w:unhideWhenUsed/>
    <w:rsid w:val="00AD00BF"/>
    <w:pPr>
      <w:tabs>
        <w:tab w:val="center" w:pos="4419"/>
        <w:tab w:val="right" w:pos="8838"/>
      </w:tabs>
    </w:pPr>
  </w:style>
  <w:style w:type="character" w:customStyle="1" w:styleId="PiedepginaCar">
    <w:name w:val="Pie de página Car"/>
    <w:basedOn w:val="Fuentedeprrafopredeter"/>
    <w:link w:val="Piedepgina"/>
    <w:uiPriority w:val="99"/>
    <w:semiHidden/>
    <w:rsid w:val="00AD00BF"/>
    <w:rPr>
      <w:lang w:val="es-ES"/>
    </w:rPr>
  </w:style>
  <w:style w:type="paragraph" w:customStyle="1" w:styleId="Default">
    <w:name w:val="Default"/>
    <w:rsid w:val="00AD00BF"/>
    <w:pPr>
      <w:autoSpaceDE w:val="0"/>
      <w:autoSpaceDN w:val="0"/>
      <w:adjustRightInd w:val="0"/>
      <w:spacing w:after="0" w:line="240" w:lineRule="auto"/>
    </w:pPr>
    <w:rPr>
      <w:rFonts w:ascii="Arial" w:eastAsia="Calibri" w:hAnsi="Arial" w:cs="Arial"/>
      <w:color w:val="000000"/>
      <w:sz w:val="24"/>
      <w:szCs w:val="24"/>
      <w:lang w:eastAsia="es-CO"/>
    </w:rPr>
  </w:style>
  <w:style w:type="paragraph" w:styleId="Prrafodelista">
    <w:name w:val="List Paragraph"/>
    <w:basedOn w:val="Normal"/>
    <w:uiPriority w:val="34"/>
    <w:qFormat/>
    <w:rsid w:val="005A1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12391">
      <w:bodyDiv w:val="1"/>
      <w:marLeft w:val="0"/>
      <w:marRight w:val="0"/>
      <w:marTop w:val="0"/>
      <w:marBottom w:val="0"/>
      <w:divBdr>
        <w:top w:val="none" w:sz="0" w:space="0" w:color="auto"/>
        <w:left w:val="none" w:sz="0" w:space="0" w:color="auto"/>
        <w:bottom w:val="none" w:sz="0" w:space="0" w:color="auto"/>
        <w:right w:val="none" w:sz="0" w:space="0" w:color="auto"/>
      </w:divBdr>
      <w:divsChild>
        <w:div w:id="1069618993">
          <w:marLeft w:val="806"/>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818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john</cp:lastModifiedBy>
  <cp:revision>2</cp:revision>
  <dcterms:created xsi:type="dcterms:W3CDTF">2013-05-31T02:19:00Z</dcterms:created>
  <dcterms:modified xsi:type="dcterms:W3CDTF">2013-05-31T02:19:00Z</dcterms:modified>
</cp:coreProperties>
</file>