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7D" w:rsidRDefault="0043597D" w:rsidP="0043597D">
      <w:pPr>
        <w:pStyle w:val="Default"/>
        <w:rPr>
          <w:rFonts w:ascii="Bookman Old Style" w:hAnsi="Bookman Old Style"/>
          <w:b/>
          <w:color w:val="auto"/>
          <w:sz w:val="20"/>
          <w:szCs w:val="20"/>
        </w:rPr>
      </w:pPr>
    </w:p>
    <w:p w:rsidR="0043597D" w:rsidRDefault="0043597D" w:rsidP="0043597D">
      <w:pPr>
        <w:tabs>
          <w:tab w:val="left" w:pos="930"/>
        </w:tabs>
        <w:rPr>
          <w:rFonts w:ascii="Comic Sans MS" w:hAnsi="Comic Sans MS" w:cs="Comic Sans MS"/>
          <w:sz w:val="16"/>
          <w:szCs w:val="16"/>
        </w:rPr>
      </w:pPr>
      <w:r>
        <w:rPr>
          <w:rFonts w:ascii="Comic Sans MS" w:hAnsi="Comic Sans MS" w:cs="Comic Sans MS"/>
          <w:sz w:val="16"/>
          <w:szCs w:val="16"/>
        </w:rPr>
        <w:tab/>
      </w:r>
    </w:p>
    <w:p w:rsidR="0043597D" w:rsidRDefault="0043597D" w:rsidP="0043597D">
      <w:pPr>
        <w:rPr>
          <w:rFonts w:ascii="Comic Sans MS" w:hAnsi="Comic Sans MS" w:cs="Comic Sans MS"/>
          <w:b/>
          <w:bCs/>
          <w:color w:val="FFFFFF"/>
          <w:sz w:val="16"/>
          <w:szCs w:val="16"/>
          <w:u w:val="single"/>
        </w:rPr>
      </w:pPr>
      <w:r>
        <w:rPr>
          <w:rFonts w:ascii="Comic Sans MS" w:hAnsi="Comic Sans MS" w:cs="Comic Sans MS"/>
          <w:noProof/>
          <w:color w:val="FFFFFF"/>
          <w:sz w:val="16"/>
          <w:szCs w:val="16"/>
          <w:u w:val="single"/>
        </w:rPr>
        <w:drawing>
          <wp:inline distT="0" distB="0" distL="0" distR="0">
            <wp:extent cx="657225" cy="7048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704850"/>
                    </a:xfrm>
                    <a:prstGeom prst="rect">
                      <a:avLst/>
                    </a:prstGeom>
                    <a:noFill/>
                    <a:ln w="9525">
                      <a:noFill/>
                      <a:miter lim="800000"/>
                      <a:headEnd/>
                      <a:tailEnd/>
                    </a:ln>
                  </pic:spPr>
                </pic:pic>
              </a:graphicData>
            </a:graphic>
          </wp:inline>
        </w:drawing>
      </w:r>
      <w:r>
        <w:rPr>
          <w:rFonts w:ascii="Comic Sans MS" w:hAnsi="Comic Sans MS" w:cs="Comic Sans MS"/>
          <w:color w:val="FFFFFF"/>
          <w:sz w:val="16"/>
          <w:szCs w:val="16"/>
          <w:u w:val="single"/>
        </w:rPr>
        <w:t xml:space="preserve">                                                               </w:t>
      </w:r>
      <w:r>
        <w:rPr>
          <w:rFonts w:ascii="Comic Sans MS" w:hAnsi="Comic Sans MS" w:cs="Comic Sans MS"/>
          <w:noProof/>
          <w:color w:val="FFFFFF"/>
          <w:sz w:val="16"/>
          <w:szCs w:val="16"/>
          <w:u w:val="single"/>
        </w:rPr>
        <w:drawing>
          <wp:inline distT="0" distB="0" distL="0" distR="0">
            <wp:extent cx="733425" cy="6953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3425" cy="695325"/>
                    </a:xfrm>
                    <a:prstGeom prst="rect">
                      <a:avLst/>
                    </a:prstGeom>
                    <a:noFill/>
                    <a:ln w="9525">
                      <a:noFill/>
                      <a:miter lim="800000"/>
                      <a:headEnd/>
                      <a:tailEnd/>
                    </a:ln>
                  </pic:spPr>
                </pic:pic>
              </a:graphicData>
            </a:graphic>
          </wp:inline>
        </w:drawing>
      </w:r>
      <w:r>
        <w:rPr>
          <w:rFonts w:ascii="Comic Sans MS" w:hAnsi="Comic Sans MS" w:cs="Comic Sans MS"/>
          <w:color w:val="FFFFFF"/>
          <w:sz w:val="16"/>
          <w:szCs w:val="16"/>
          <w:u w:val="single"/>
        </w:rPr>
        <w:t xml:space="preserve">                                                           </w:t>
      </w:r>
      <w:r>
        <w:rPr>
          <w:rFonts w:ascii="Comic Sans MS" w:hAnsi="Comic Sans MS" w:cs="Comic Sans MS"/>
          <w:noProof/>
          <w:color w:val="FFFFFF"/>
          <w:sz w:val="16"/>
          <w:szCs w:val="16"/>
          <w:u w:val="single"/>
        </w:rPr>
        <w:drawing>
          <wp:inline distT="0" distB="0" distL="0" distR="0">
            <wp:extent cx="914400" cy="6286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14400" cy="628650"/>
                    </a:xfrm>
                    <a:prstGeom prst="rect">
                      <a:avLst/>
                    </a:prstGeom>
                    <a:noFill/>
                    <a:ln w="9525">
                      <a:noFill/>
                      <a:miter lim="800000"/>
                      <a:headEnd/>
                      <a:tailEnd/>
                    </a:ln>
                  </pic:spPr>
                </pic:pic>
              </a:graphicData>
            </a:graphic>
          </wp:inline>
        </w:drawing>
      </w:r>
    </w:p>
    <w:p w:rsidR="0043597D" w:rsidRDefault="0043597D" w:rsidP="0043597D">
      <w:pPr>
        <w:ind w:left="-180" w:right="-81"/>
        <w:jc w:val="center"/>
        <w:rPr>
          <w:rFonts w:ascii="Comic Sans MS" w:hAnsi="Comic Sans MS" w:cs="Comic Sans MS"/>
          <w:i/>
          <w:iCs/>
          <w:sz w:val="16"/>
          <w:szCs w:val="16"/>
        </w:rPr>
      </w:pPr>
      <w:proofErr w:type="spellStart"/>
      <w:r>
        <w:rPr>
          <w:rFonts w:ascii="Comic Sans MS" w:hAnsi="Comic Sans MS" w:cs="Comic Sans MS"/>
          <w:b/>
          <w:bCs/>
          <w:sz w:val="16"/>
          <w:szCs w:val="16"/>
        </w:rPr>
        <w:t>M.I.U.R</w:t>
      </w:r>
      <w:proofErr w:type="spellEnd"/>
      <w:r>
        <w:rPr>
          <w:rFonts w:ascii="Comic Sans MS" w:hAnsi="Comic Sans MS" w:cs="Comic Sans MS"/>
          <w:b/>
          <w:bCs/>
          <w:smallCaps/>
          <w:sz w:val="16"/>
          <w:szCs w:val="16"/>
        </w:rPr>
        <w:t xml:space="preserve">  </w:t>
      </w:r>
      <w:r>
        <w:rPr>
          <w:rFonts w:ascii="Comic Sans MS" w:hAnsi="Comic Sans MS" w:cs="Comic Sans MS"/>
          <w:b/>
          <w:bCs/>
          <w:i/>
          <w:iCs/>
          <w:sz w:val="16"/>
          <w:szCs w:val="16"/>
        </w:rPr>
        <w:t xml:space="preserve">                      </w:t>
      </w:r>
      <w:r>
        <w:rPr>
          <w:rFonts w:ascii="Comic Sans MS" w:hAnsi="Comic Sans MS" w:cs="Comic Sans MS"/>
          <w:b/>
          <w:bCs/>
          <w:smallCaps/>
          <w:sz w:val="16"/>
          <w:szCs w:val="16"/>
        </w:rPr>
        <w:t>Istituto d ‘Istruzione Superiore</w:t>
      </w:r>
      <w:r>
        <w:rPr>
          <w:rFonts w:ascii="Comic Sans MS" w:hAnsi="Comic Sans MS" w:cs="Comic Sans MS"/>
          <w:b/>
          <w:bCs/>
          <w:sz w:val="16"/>
          <w:szCs w:val="16"/>
        </w:rPr>
        <w:t xml:space="preserve"> </w:t>
      </w:r>
      <w:r>
        <w:rPr>
          <w:rFonts w:ascii="Comic Sans MS" w:hAnsi="Comic Sans MS" w:cs="Comic Sans MS"/>
          <w:b/>
          <w:bCs/>
          <w:smallCaps/>
          <w:sz w:val="16"/>
          <w:szCs w:val="16"/>
        </w:rPr>
        <w:t>Statale</w:t>
      </w:r>
      <w:r>
        <w:rPr>
          <w:rFonts w:ascii="Comic Sans MS" w:hAnsi="Comic Sans MS" w:cs="Comic Sans MS"/>
          <w:b/>
          <w:bCs/>
          <w:i/>
          <w:iCs/>
          <w:sz w:val="16"/>
          <w:szCs w:val="16"/>
        </w:rPr>
        <w:t xml:space="preserve">  </w:t>
      </w:r>
      <w:r>
        <w:rPr>
          <w:rFonts w:ascii="Comic Sans MS" w:hAnsi="Comic Sans MS" w:cs="Comic Sans MS"/>
          <w:i/>
          <w:iCs/>
          <w:sz w:val="16"/>
          <w:szCs w:val="16"/>
        </w:rPr>
        <w:t xml:space="preserve">Silvio </w:t>
      </w:r>
      <w:proofErr w:type="spellStart"/>
      <w:r>
        <w:rPr>
          <w:rFonts w:ascii="Comic Sans MS" w:hAnsi="Comic Sans MS" w:cs="Comic Sans MS"/>
          <w:i/>
          <w:iCs/>
          <w:sz w:val="16"/>
          <w:szCs w:val="16"/>
        </w:rPr>
        <w:t>Lopiano</w:t>
      </w:r>
      <w:proofErr w:type="spellEnd"/>
      <w:r>
        <w:rPr>
          <w:rFonts w:ascii="Comic Sans MS" w:hAnsi="Comic Sans MS" w:cs="Comic Sans MS"/>
          <w:i/>
          <w:iCs/>
          <w:sz w:val="16"/>
          <w:szCs w:val="16"/>
        </w:rPr>
        <w:t xml:space="preserve">                     </w:t>
      </w:r>
      <w:r>
        <w:rPr>
          <w:rFonts w:ascii="Comic Sans MS" w:hAnsi="Comic Sans MS" w:cs="Comic Sans MS"/>
          <w:b/>
          <w:bCs/>
          <w:sz w:val="16"/>
          <w:szCs w:val="16"/>
        </w:rPr>
        <w:t>Comunità Europea</w:t>
      </w:r>
    </w:p>
    <w:p w:rsidR="0043597D" w:rsidRDefault="0043597D" w:rsidP="0043597D">
      <w:pPr>
        <w:rPr>
          <w:rFonts w:ascii="Comic Sans MS" w:hAnsi="Comic Sans MS" w:cs="Comic Sans MS"/>
          <w:b/>
          <w:bCs/>
          <w:i/>
          <w:iCs/>
          <w:sz w:val="16"/>
          <w:szCs w:val="16"/>
        </w:rPr>
      </w:pPr>
      <w:r>
        <w:rPr>
          <w:rFonts w:ascii="Comic Sans MS" w:hAnsi="Comic Sans MS" w:cs="Comic Sans MS"/>
          <w:b/>
          <w:bCs/>
          <w:i/>
          <w:iCs/>
          <w:sz w:val="16"/>
          <w:szCs w:val="16"/>
        </w:rPr>
        <w:t xml:space="preserve">                            Liceo CLASSICO - Liceo SCIENTIFICO - Istituto Statale d’ARTE                  </w:t>
      </w:r>
    </w:p>
    <w:p w:rsidR="0043597D" w:rsidRDefault="0043597D" w:rsidP="0043597D">
      <w:pPr>
        <w:rPr>
          <w:rFonts w:ascii="Comic Sans MS" w:hAnsi="Comic Sans MS" w:cs="Comic Sans MS"/>
          <w:i/>
          <w:iCs/>
          <w:sz w:val="16"/>
          <w:szCs w:val="16"/>
        </w:rPr>
      </w:pPr>
      <w:r>
        <w:rPr>
          <w:rFonts w:ascii="Comic Sans MS" w:hAnsi="Comic Sans MS" w:cs="Comic Sans MS"/>
          <w:i/>
          <w:iCs/>
          <w:sz w:val="16"/>
          <w:szCs w:val="16"/>
        </w:rPr>
        <w:t xml:space="preserve">                                         Via Marinella </w:t>
      </w:r>
      <w:proofErr w:type="spellStart"/>
      <w:r>
        <w:rPr>
          <w:rFonts w:ascii="Comic Sans MS" w:hAnsi="Comic Sans MS" w:cs="Comic Sans MS"/>
          <w:i/>
          <w:iCs/>
          <w:sz w:val="16"/>
          <w:szCs w:val="16"/>
        </w:rPr>
        <w:t>–Cetraro</w:t>
      </w:r>
      <w:proofErr w:type="spellEnd"/>
      <w:r>
        <w:rPr>
          <w:rFonts w:ascii="Comic Sans MS" w:hAnsi="Comic Sans MS" w:cs="Comic Sans MS"/>
          <w:i/>
          <w:iCs/>
          <w:sz w:val="16"/>
          <w:szCs w:val="16"/>
        </w:rPr>
        <w:t xml:space="preserve"> Marina (CS)  Tel 0982-92007 fax 098291071</w:t>
      </w:r>
    </w:p>
    <w:p w:rsidR="0043597D" w:rsidRDefault="00941F8E" w:rsidP="0043597D">
      <w:pPr>
        <w:jc w:val="center"/>
        <w:rPr>
          <w:rFonts w:ascii="Comic Sans MS" w:hAnsi="Comic Sans MS" w:cs="Comic Sans MS"/>
          <w:sz w:val="16"/>
          <w:szCs w:val="16"/>
        </w:rPr>
      </w:pPr>
      <w:hyperlink r:id="rId8" w:history="1">
        <w:r w:rsidR="0043597D">
          <w:rPr>
            <w:rFonts w:ascii="Comic Sans MS" w:hAnsi="Comic Sans MS" w:cs="Comic Sans MS"/>
            <w:i/>
            <w:iCs/>
            <w:color w:val="0000FF"/>
            <w:sz w:val="16"/>
            <w:szCs w:val="16"/>
            <w:u w:val="single"/>
          </w:rPr>
          <w:t>www.iliceidicetraro.com</w:t>
        </w:r>
      </w:hyperlink>
      <w:r w:rsidR="0043597D">
        <w:rPr>
          <w:rFonts w:ascii="Comic Sans MS" w:hAnsi="Comic Sans MS" w:cs="Comic Sans MS"/>
          <w:i/>
          <w:iCs/>
          <w:sz w:val="16"/>
          <w:szCs w:val="16"/>
        </w:rPr>
        <w:t xml:space="preserve">        </w:t>
      </w:r>
      <w:hyperlink r:id="rId9" w:history="1">
        <w:r w:rsidR="0043597D">
          <w:rPr>
            <w:rFonts w:ascii="Comic Sans MS" w:hAnsi="Comic Sans MS" w:cs="Comic Sans MS"/>
            <w:i/>
            <w:iCs/>
            <w:color w:val="0000FF"/>
            <w:sz w:val="16"/>
            <w:szCs w:val="16"/>
            <w:u w:val="single"/>
          </w:rPr>
          <w:t>csis028006@istruzione.it</w:t>
        </w:r>
      </w:hyperlink>
    </w:p>
    <w:p w:rsidR="0043597D" w:rsidRPr="0043597D" w:rsidRDefault="0043597D" w:rsidP="0043597D">
      <w:pPr>
        <w:jc w:val="center"/>
        <w:rPr>
          <w:rFonts w:ascii="Comic Sans MS" w:hAnsi="Comic Sans MS" w:cs="Comic Sans MS"/>
          <w:i/>
          <w:iCs/>
          <w:sz w:val="16"/>
          <w:szCs w:val="16"/>
        </w:rPr>
      </w:pPr>
      <w:r>
        <w:rPr>
          <w:rFonts w:ascii="Comic Sans MS" w:hAnsi="Comic Sans MS" w:cs="Comic Sans MS"/>
          <w:sz w:val="16"/>
          <w:szCs w:val="16"/>
        </w:rPr>
        <w:t xml:space="preserve">pec: </w:t>
      </w:r>
      <w:hyperlink r:id="rId10" w:history="1">
        <w:r>
          <w:rPr>
            <w:rFonts w:ascii="Comic Sans MS" w:hAnsi="Comic Sans MS" w:cs="Comic Sans MS"/>
            <w:color w:val="0000FF"/>
            <w:sz w:val="16"/>
            <w:szCs w:val="16"/>
            <w:u w:val="single"/>
          </w:rPr>
          <w:t>iissilviolopiano@arubapec.it</w:t>
        </w:r>
      </w:hyperlink>
    </w:p>
    <w:p w:rsidR="00AB067E" w:rsidRDefault="00314BBF" w:rsidP="00AB067E">
      <w:pPr>
        <w:jc w:val="center"/>
        <w:rPr>
          <w:rFonts w:ascii="Bookman Old Style" w:hAnsi="Bookman Old Style"/>
          <w:b/>
        </w:rPr>
      </w:pPr>
      <w:r>
        <w:rPr>
          <w:rFonts w:ascii="Bookman Old Style" w:hAnsi="Bookman Old Style"/>
          <w:b/>
        </w:rPr>
        <w:t xml:space="preserve">PREPARAZIONE MINI GARA </w:t>
      </w:r>
      <w:proofErr w:type="spellStart"/>
      <w:r>
        <w:rPr>
          <w:rFonts w:ascii="Bookman Old Style" w:hAnsi="Bookman Old Style"/>
          <w:b/>
        </w:rPr>
        <w:t>DI</w:t>
      </w:r>
      <w:proofErr w:type="spellEnd"/>
      <w:r>
        <w:rPr>
          <w:rFonts w:ascii="Bookman Old Style" w:hAnsi="Bookman Old Style"/>
          <w:b/>
        </w:rPr>
        <w:t xml:space="preserve"> RETORICA</w:t>
      </w:r>
    </w:p>
    <w:p w:rsidR="00314BBF" w:rsidRPr="00A7000C" w:rsidRDefault="00314BBF" w:rsidP="00AB067E">
      <w:pPr>
        <w:jc w:val="center"/>
        <w:rPr>
          <w:rFonts w:ascii="Bookman Old Style" w:hAnsi="Bookman Old Style"/>
          <w:b/>
        </w:rPr>
      </w:pPr>
      <w:r>
        <w:rPr>
          <w:rFonts w:ascii="Bookman Old Style" w:hAnsi="Bookman Old Style"/>
          <w:b/>
        </w:rPr>
        <w:t>ALUNNI III C Scientifico</w:t>
      </w:r>
    </w:p>
    <w:p w:rsidR="00972245" w:rsidRDefault="006B4CBF">
      <w:pPr>
        <w:rPr>
          <w:rFonts w:ascii="Bookman Old Style" w:hAnsi="Bookman Old Style"/>
        </w:rPr>
      </w:pPr>
      <w:r w:rsidRPr="00A7000C">
        <w:rPr>
          <w:rFonts w:ascii="Bookman Old Style" w:hAnsi="Bookman Old Style"/>
        </w:rPr>
        <w:t xml:space="preserve">DOCENTE REFERENTE: </w:t>
      </w:r>
      <w:proofErr w:type="spellStart"/>
      <w:r w:rsidRPr="00A7000C">
        <w:rPr>
          <w:rFonts w:ascii="Bookman Old Style" w:hAnsi="Bookman Old Style"/>
        </w:rPr>
        <w:t>PROF.SSA</w:t>
      </w:r>
      <w:proofErr w:type="spellEnd"/>
      <w:r w:rsidR="00314BBF">
        <w:rPr>
          <w:rFonts w:ascii="Bookman Old Style" w:hAnsi="Bookman Old Style"/>
        </w:rPr>
        <w:t xml:space="preserve"> </w:t>
      </w:r>
      <w:proofErr w:type="spellStart"/>
      <w:r w:rsidR="00314BBF">
        <w:rPr>
          <w:rFonts w:ascii="Bookman Old Style" w:hAnsi="Bookman Old Style"/>
        </w:rPr>
        <w:t>Ciadamidaro</w:t>
      </w:r>
      <w:proofErr w:type="spellEnd"/>
      <w:r w:rsidR="00314BBF">
        <w:rPr>
          <w:rFonts w:ascii="Bookman Old Style" w:hAnsi="Bookman Old Style"/>
        </w:rPr>
        <w:t xml:space="preserve"> Amelia</w:t>
      </w:r>
    </w:p>
    <w:p w:rsidR="00314BBF" w:rsidRPr="00A7000C" w:rsidRDefault="00314BBF">
      <w:pPr>
        <w:rPr>
          <w:rFonts w:ascii="Bookman Old Style" w:hAnsi="Bookman Old Style"/>
        </w:rPr>
      </w:pPr>
      <w:r>
        <w:rPr>
          <w:rFonts w:ascii="Bookman Old Style" w:hAnsi="Bookman Old Style"/>
        </w:rPr>
        <w:t>DOCENTE CURATRICE DEL PERCORSO: De Carlo Angela</w:t>
      </w:r>
    </w:p>
    <w:p w:rsidR="006B4CBF" w:rsidRPr="00A7000C" w:rsidRDefault="00DF66AA">
      <w:pPr>
        <w:rPr>
          <w:rFonts w:ascii="Bookman Old Style" w:hAnsi="Bookman Old Style"/>
        </w:rPr>
      </w:pPr>
      <w:r w:rsidRPr="00A7000C">
        <w:rPr>
          <w:rFonts w:ascii="Bookman Old Style" w:hAnsi="Bookman Old Style"/>
        </w:rPr>
        <w:t>DIRIGENTE SCOLAST</w:t>
      </w:r>
      <w:r w:rsidR="006B4CBF" w:rsidRPr="00A7000C">
        <w:rPr>
          <w:rFonts w:ascii="Bookman Old Style" w:hAnsi="Bookman Old Style"/>
        </w:rPr>
        <w:t xml:space="preserve">ICO: </w:t>
      </w:r>
      <w:proofErr w:type="spellStart"/>
      <w:r w:rsidR="006B4CBF" w:rsidRPr="00A7000C">
        <w:rPr>
          <w:rFonts w:ascii="Bookman Old Style" w:hAnsi="Bookman Old Style"/>
        </w:rPr>
        <w:t>PRO</w:t>
      </w:r>
      <w:r w:rsidR="00187383" w:rsidRPr="00A7000C">
        <w:rPr>
          <w:rFonts w:ascii="Bookman Old Style" w:hAnsi="Bookman Old Style"/>
        </w:rPr>
        <w:t>F</w:t>
      </w:r>
      <w:r w:rsidR="006B4CBF" w:rsidRPr="00A7000C">
        <w:rPr>
          <w:rFonts w:ascii="Bookman Old Style" w:hAnsi="Bookman Old Style"/>
        </w:rPr>
        <w:t>.RE</w:t>
      </w:r>
      <w:proofErr w:type="spellEnd"/>
      <w:r w:rsidR="006B4CBF" w:rsidRPr="00A7000C">
        <w:rPr>
          <w:rFonts w:ascii="Bookman Old Style" w:hAnsi="Bookman Old Style"/>
        </w:rPr>
        <w:t xml:space="preserve"> Di Pasqua Graziano</w:t>
      </w:r>
    </w:p>
    <w:p w:rsidR="00AB067E" w:rsidRPr="00A7000C" w:rsidRDefault="00AB067E" w:rsidP="00AB067E">
      <w:pPr>
        <w:jc w:val="both"/>
        <w:rPr>
          <w:rFonts w:ascii="Bookman Old Style" w:hAnsi="Bookman Old Style"/>
        </w:rPr>
      </w:pPr>
      <w:r w:rsidRPr="00A7000C">
        <w:rPr>
          <w:rFonts w:ascii="Bookman Old Style" w:hAnsi="Bookman Old Style"/>
        </w:rPr>
        <w:t xml:space="preserve">ALUNNI DESTINATARI: </w:t>
      </w:r>
      <w:r w:rsidR="00314BBF">
        <w:rPr>
          <w:rFonts w:ascii="Bookman Old Style" w:hAnsi="Bookman Old Style"/>
        </w:rPr>
        <w:t xml:space="preserve">III C </w:t>
      </w:r>
      <w:proofErr w:type="spellStart"/>
      <w:r w:rsidR="00314BBF">
        <w:rPr>
          <w:rFonts w:ascii="Bookman Old Style" w:hAnsi="Bookman Old Style"/>
        </w:rPr>
        <w:t>Scoientifico</w:t>
      </w:r>
      <w:proofErr w:type="spellEnd"/>
    </w:p>
    <w:p w:rsidR="006B4CBF" w:rsidRPr="00A7000C" w:rsidRDefault="00AB067E" w:rsidP="00314BBF">
      <w:pPr>
        <w:tabs>
          <w:tab w:val="left" w:pos="1545"/>
          <w:tab w:val="left" w:pos="2415"/>
        </w:tabs>
        <w:rPr>
          <w:rFonts w:ascii="Bookman Old Style" w:hAnsi="Bookman Old Style"/>
          <w:b/>
        </w:rPr>
      </w:pPr>
      <w:r w:rsidRPr="00A7000C">
        <w:rPr>
          <w:rFonts w:ascii="Bookman Old Style" w:hAnsi="Bookman Old Style"/>
          <w:b/>
        </w:rPr>
        <w:t>Introduzione:</w:t>
      </w:r>
      <w:r w:rsidR="00314BBF">
        <w:rPr>
          <w:rFonts w:ascii="Bookman Old Style" w:hAnsi="Bookman Old Style"/>
          <w:b/>
        </w:rPr>
        <w:tab/>
      </w:r>
    </w:p>
    <w:p w:rsidR="00314BBF" w:rsidRDefault="00314BBF" w:rsidP="005542EF">
      <w:pPr>
        <w:jc w:val="both"/>
        <w:rPr>
          <w:rFonts w:ascii="Bookman Old Style" w:hAnsi="Bookman Old Style"/>
        </w:rPr>
      </w:pPr>
      <w:r>
        <w:rPr>
          <w:rFonts w:ascii="Bookman Old Style" w:hAnsi="Bookman Old Style"/>
        </w:rPr>
        <w:t xml:space="preserve">La docente </w:t>
      </w:r>
      <w:proofErr w:type="spellStart"/>
      <w:r>
        <w:rPr>
          <w:rFonts w:ascii="Bookman Old Style" w:hAnsi="Bookman Old Style"/>
        </w:rPr>
        <w:t>Ciadamidaro</w:t>
      </w:r>
      <w:proofErr w:type="spellEnd"/>
      <w:r>
        <w:rPr>
          <w:rFonts w:ascii="Bookman Old Style" w:hAnsi="Bookman Old Style"/>
        </w:rPr>
        <w:t xml:space="preserve"> Amelia di Italiano e Latino, in un incontro del consiglio di Classe della III C Scientifico, ha informato i docenti componenti del Consiglio di aver selezionato la classe III C per partecipare ad una sperimentazione didattica legata ad una sua esperienza formativa, che prevedeva la preparazione di un percorso di approfondimento per la realizzazione di una mini “Gara di Retorica“. Stante il consenso unanime dell’organismo collegiale, la medesima chiedeva la collaborazione ad una preparazione congiunta interdisciplinare.</w:t>
      </w:r>
    </w:p>
    <w:p w:rsidR="00314BBF" w:rsidRPr="00A7000C" w:rsidRDefault="00314BBF" w:rsidP="00314BBF">
      <w:pPr>
        <w:jc w:val="both"/>
        <w:rPr>
          <w:rFonts w:ascii="Bookman Old Style" w:hAnsi="Bookman Old Style"/>
        </w:rPr>
      </w:pPr>
      <w:r>
        <w:rPr>
          <w:rFonts w:ascii="Bookman Old Style" w:hAnsi="Bookman Old Style"/>
        </w:rPr>
        <w:t xml:space="preserve">Al fine di garantire agli allievi una preparazione storica filosofica relative a problematiche di natura etica, la scrivente, in qualità di docente di Storia della classe interessata somministrava agli alunni un percorso di preparazione storico-tematico relativo al macroargomento “Individuo, cittadino, </w:t>
      </w:r>
      <w:proofErr w:type="spellStart"/>
      <w:r>
        <w:rPr>
          <w:rFonts w:ascii="Bookman Old Style" w:hAnsi="Bookman Old Style"/>
        </w:rPr>
        <w:t>societa</w:t>
      </w:r>
      <w:proofErr w:type="spellEnd"/>
      <w:r>
        <w:rPr>
          <w:rFonts w:ascii="Bookman Old Style" w:hAnsi="Bookman Old Style"/>
        </w:rPr>
        <w:t>”, individuato quale percorso maggiormente significativo ai fini di una trattazione interdisciplinare.</w:t>
      </w:r>
    </w:p>
    <w:p w:rsidR="005542EF" w:rsidRPr="00A7000C" w:rsidRDefault="00314BBF" w:rsidP="00314BBF">
      <w:pPr>
        <w:jc w:val="both"/>
        <w:rPr>
          <w:rFonts w:ascii="Bookman Old Style" w:hAnsi="Bookman Old Style"/>
        </w:rPr>
      </w:pPr>
      <w:r>
        <w:rPr>
          <w:rFonts w:ascii="Bookman Old Style" w:hAnsi="Bookman Old Style"/>
        </w:rPr>
        <w:t>La somministrazione dei passi scelti ha rappresentato per gli allievi uno stimolo di riflessione per la scelta della tematica finale da affrontare.</w:t>
      </w:r>
      <w:r w:rsidR="005542EF" w:rsidRPr="00A7000C">
        <w:rPr>
          <w:rFonts w:ascii="Bookman Old Style" w:hAnsi="Bookman Old Style"/>
        </w:rPr>
        <w:t xml:space="preserve"> </w:t>
      </w:r>
    </w:p>
    <w:p w:rsidR="008800A3" w:rsidRPr="00A7000C" w:rsidRDefault="008800A3" w:rsidP="008800A3">
      <w:pPr>
        <w:jc w:val="center"/>
        <w:rPr>
          <w:rFonts w:ascii="Bookman Old Style" w:hAnsi="Bookman Old Style"/>
          <w:b/>
        </w:rPr>
      </w:pPr>
      <w:r w:rsidRPr="00A7000C">
        <w:rPr>
          <w:rFonts w:ascii="Bookman Old Style" w:hAnsi="Bookman Old Style"/>
          <w:b/>
        </w:rPr>
        <w:t xml:space="preserve">SELEZIONE </w:t>
      </w:r>
      <w:proofErr w:type="spellStart"/>
      <w:r w:rsidRPr="00A7000C">
        <w:rPr>
          <w:rFonts w:ascii="Bookman Old Style" w:hAnsi="Bookman Old Style"/>
          <w:b/>
        </w:rPr>
        <w:t>DI</w:t>
      </w:r>
      <w:proofErr w:type="spellEnd"/>
      <w:r w:rsidR="00314BBF">
        <w:rPr>
          <w:rFonts w:ascii="Bookman Old Style" w:hAnsi="Bookman Old Style"/>
          <w:b/>
        </w:rPr>
        <w:t xml:space="preserve"> PASSI SCELTI</w:t>
      </w:r>
    </w:p>
    <w:p w:rsidR="008800A3" w:rsidRPr="00A7000C" w:rsidRDefault="008800A3" w:rsidP="008800A3">
      <w:pPr>
        <w:jc w:val="both"/>
        <w:rPr>
          <w:rFonts w:ascii="Bookman Old Style" w:hAnsi="Bookman Old Style"/>
          <w:b/>
        </w:rPr>
      </w:pPr>
      <w:r w:rsidRPr="00A7000C">
        <w:rPr>
          <w:rFonts w:ascii="Bookman Old Style" w:hAnsi="Bookman Old Style"/>
          <w:b/>
        </w:rPr>
        <w:t>STORIA DEL PENSIERO POLITICO</w:t>
      </w:r>
      <w:r w:rsidR="00187383" w:rsidRPr="00A7000C">
        <w:rPr>
          <w:rFonts w:ascii="Bookman Old Style" w:hAnsi="Bookman Old Style"/>
          <w:b/>
        </w:rPr>
        <w:t xml:space="preserve"> (</w:t>
      </w:r>
      <w:proofErr w:type="spellStart"/>
      <w:r w:rsidR="00187383" w:rsidRPr="00A7000C">
        <w:rPr>
          <w:rFonts w:ascii="Bookman Old Style" w:hAnsi="Bookman Old Style"/>
          <w:b/>
        </w:rPr>
        <w:t>Escursus</w:t>
      </w:r>
      <w:proofErr w:type="spellEnd"/>
      <w:r w:rsidR="00187383" w:rsidRPr="00A7000C">
        <w:rPr>
          <w:rFonts w:ascii="Bookman Old Style" w:hAnsi="Bookman Old Style"/>
          <w:b/>
        </w:rPr>
        <w:t xml:space="preserve"> storico)</w:t>
      </w:r>
    </w:p>
    <w:p w:rsidR="008800A3" w:rsidRPr="00A7000C" w:rsidRDefault="008800A3" w:rsidP="008800A3">
      <w:pPr>
        <w:jc w:val="both"/>
        <w:rPr>
          <w:rFonts w:ascii="Bookman Old Style" w:hAnsi="Bookman Old Style"/>
          <w:b/>
        </w:rPr>
      </w:pPr>
      <w:r w:rsidRPr="00A7000C">
        <w:rPr>
          <w:rFonts w:ascii="Bookman Old Style" w:hAnsi="Bookman Old Style"/>
          <w:b/>
        </w:rPr>
        <w:t>IL MONDO CLASSICO</w:t>
      </w:r>
    </w:p>
    <w:p w:rsidR="008800A3" w:rsidRPr="00A7000C" w:rsidRDefault="008800A3" w:rsidP="00BE7800">
      <w:pPr>
        <w:pStyle w:val="Paragrafoelenco"/>
        <w:numPr>
          <w:ilvl w:val="0"/>
          <w:numId w:val="3"/>
        </w:numPr>
        <w:jc w:val="both"/>
        <w:rPr>
          <w:rFonts w:ascii="Bookman Old Style" w:hAnsi="Bookman Old Style"/>
        </w:rPr>
      </w:pPr>
      <w:r w:rsidRPr="00A7000C">
        <w:rPr>
          <w:rFonts w:ascii="Bookman Old Style" w:hAnsi="Bookman Old Style"/>
        </w:rPr>
        <w:lastRenderedPageBreak/>
        <w:t>Il pensiero politico dei Greci passa attraverso il teatro tragico che rappresenta uno straordinario momento di riflessione morale, di regolamentazione sociale e coesione nazionale.</w:t>
      </w:r>
    </w:p>
    <w:p w:rsidR="00C56BB0" w:rsidRPr="00A7000C" w:rsidRDefault="00455A5F" w:rsidP="00455A5F">
      <w:pPr>
        <w:jc w:val="both"/>
        <w:rPr>
          <w:rFonts w:ascii="Bookman Old Style" w:hAnsi="Bookman Old Style"/>
        </w:rPr>
      </w:pPr>
      <w:r w:rsidRPr="00A7000C">
        <w:rPr>
          <w:rFonts w:ascii="Bookman Old Style" w:hAnsi="Bookman Old Style"/>
          <w:b/>
        </w:rPr>
        <w:t>DOC. 1</w:t>
      </w:r>
      <w:r w:rsidRPr="00A7000C">
        <w:rPr>
          <w:rFonts w:ascii="Bookman Old Style" w:hAnsi="Bookman Old Style"/>
        </w:rPr>
        <w:t xml:space="preserve">: </w:t>
      </w:r>
      <w:r w:rsidRPr="00A7000C">
        <w:rPr>
          <w:rFonts w:ascii="Bookman Old Style" w:hAnsi="Bookman Old Style"/>
          <w:b/>
        </w:rPr>
        <w:t>Atena.</w:t>
      </w:r>
      <w:r w:rsidRPr="00A7000C">
        <w:rPr>
          <w:rFonts w:ascii="Bookman Old Style" w:hAnsi="Bookman Old Style"/>
        </w:rPr>
        <w:t xml:space="preserve"> Ascolta</w:t>
      </w:r>
      <w:r w:rsidR="00C56BB0" w:rsidRPr="00A7000C">
        <w:rPr>
          <w:rFonts w:ascii="Bookman Old Style" w:hAnsi="Bookman Old Style"/>
        </w:rPr>
        <w:t>temi, o cittadini di Atene</w:t>
      </w:r>
      <w:r w:rsidRPr="00A7000C">
        <w:rPr>
          <w:rFonts w:ascii="Bookman Old Style" w:hAnsi="Bookman Old Style"/>
        </w:rPr>
        <w:t>; udite che cosa è questo ordine da me qui istituito, voi che per primi siete chiamati a giudicare in una causa di sangue. Anche per l’avvenire resterà al popolo di Egeo e sempre ri</w:t>
      </w:r>
      <w:r w:rsidR="00222211" w:rsidRPr="00A7000C">
        <w:rPr>
          <w:rFonts w:ascii="Bookman Old Style" w:hAnsi="Bookman Old Style"/>
        </w:rPr>
        <w:t>nnovato, questo Consiglio di gi</w:t>
      </w:r>
      <w:r w:rsidRPr="00A7000C">
        <w:rPr>
          <w:rFonts w:ascii="Bookman Old Style" w:hAnsi="Bookman Old Style"/>
        </w:rPr>
        <w:t xml:space="preserve">udici. Il colle di Ares è questo: dove già  le  Amazzoni ebbero loro sedi e tende quando per odio a Teseo qui si accamparono in guerra e di fronte all’Acropoli antica questa città nuova munirono di alte torri; e qui fecero sacrifici ad Ares, </w:t>
      </w:r>
      <w:proofErr w:type="spellStart"/>
      <w:r w:rsidRPr="00A7000C">
        <w:rPr>
          <w:rFonts w:ascii="Bookman Old Style" w:hAnsi="Bookman Old Style"/>
        </w:rPr>
        <w:t>ond</w:t>
      </w:r>
      <w:proofErr w:type="spellEnd"/>
      <w:r w:rsidRPr="00A7000C">
        <w:rPr>
          <w:rFonts w:ascii="Bookman Old Style" w:hAnsi="Bookman Old Style"/>
        </w:rPr>
        <w:t>’</w:t>
      </w:r>
      <w:r w:rsidR="00222211" w:rsidRPr="00A7000C">
        <w:rPr>
          <w:rFonts w:ascii="Bookman Old Style" w:hAnsi="Bookman Old Style"/>
        </w:rPr>
        <w:t>ebbero il n</w:t>
      </w:r>
      <w:r w:rsidRPr="00A7000C">
        <w:rPr>
          <w:rFonts w:ascii="Bookman Old Style" w:hAnsi="Bookman Old Style"/>
        </w:rPr>
        <w:t>ome di Ares la rupe e il colle. Su questo colle Reverenza e Paura, che di Reverenza è cognata, impediranno ai cittadini di fare offesa a Giustizia, quando non vogliano essi stessi sovvertire le leggi: chi di correnti impure e di fango intorbida limpide acque non troverà più da bere. Né anarchia né dispotismo; questa è la regola che ai cittadini amanti della patria consiglio di osservare; e di non scacciare del tutto dalla città il timore perché senza il timore nessuno dei mortali opera secondo giustizia. E se voi, come dovete, avete timore e reverenza della maestà di questo istituto, il vostro paese e la vostra città avranno un baluardo di sicurezza quale nessun’altra gente conosce. Incorruttibile al lucro io voglio questo Consiglio, e rispettoso del giusto</w:t>
      </w:r>
      <w:r w:rsidR="00953614" w:rsidRPr="00A7000C">
        <w:rPr>
          <w:rFonts w:ascii="Bookman Old Style" w:hAnsi="Bookman Old Style"/>
        </w:rPr>
        <w:t xml:space="preserve">; e inflessibile e pronto, vigile sentinella che se anche gli altri dormono è desta. Questi sono gli avvertimenti che ai miei cittadini pensando al futuro, mi sono indugiata a dare (…) </w:t>
      </w:r>
      <w:r w:rsidR="00C56BB0" w:rsidRPr="00A7000C">
        <w:rPr>
          <w:rFonts w:ascii="Bookman Old Style" w:hAnsi="Bookman Old Style"/>
        </w:rPr>
        <w:t xml:space="preserve">Eschilo, </w:t>
      </w:r>
      <w:r w:rsidR="00C56BB0" w:rsidRPr="00A7000C">
        <w:rPr>
          <w:rFonts w:ascii="Bookman Old Style" w:hAnsi="Bookman Old Style"/>
          <w:i/>
        </w:rPr>
        <w:t>L’</w:t>
      </w:r>
      <w:proofErr w:type="spellStart"/>
      <w:r w:rsidR="00C56BB0" w:rsidRPr="00A7000C">
        <w:rPr>
          <w:rFonts w:ascii="Bookman Old Style" w:hAnsi="Bookman Old Style"/>
          <w:i/>
        </w:rPr>
        <w:t>Orestiade</w:t>
      </w:r>
      <w:proofErr w:type="spellEnd"/>
      <w:r w:rsidR="00C56BB0" w:rsidRPr="00A7000C">
        <w:rPr>
          <w:rFonts w:ascii="Bookman Old Style" w:hAnsi="Bookman Old Style"/>
        </w:rPr>
        <w:t>, Einaudi Torino 1985</w:t>
      </w:r>
      <w:r w:rsidR="00F7270F" w:rsidRPr="00A7000C">
        <w:rPr>
          <w:rFonts w:ascii="Bookman Old Style" w:hAnsi="Bookman Old Style"/>
        </w:rPr>
        <w:t>.</w:t>
      </w:r>
    </w:p>
    <w:p w:rsidR="008800A3" w:rsidRPr="00A7000C" w:rsidRDefault="008800A3" w:rsidP="008800A3">
      <w:pPr>
        <w:jc w:val="both"/>
        <w:rPr>
          <w:rFonts w:ascii="Bookman Old Style" w:hAnsi="Bookman Old Style"/>
        </w:rPr>
      </w:pPr>
      <w:r w:rsidRPr="00A7000C">
        <w:rPr>
          <w:rFonts w:ascii="Bookman Old Style" w:hAnsi="Bookman Old Style"/>
          <w:b/>
        </w:rPr>
        <w:t>DOC 2</w:t>
      </w:r>
      <w:r w:rsidRPr="00A7000C">
        <w:rPr>
          <w:rFonts w:ascii="Bookman Old Style" w:hAnsi="Bookman Old Style"/>
        </w:rPr>
        <w:t xml:space="preserve"> </w:t>
      </w:r>
      <w:proofErr w:type="spellStart"/>
      <w:r w:rsidRPr="00A7000C">
        <w:rPr>
          <w:rFonts w:ascii="Bookman Old Style" w:hAnsi="Bookman Old Style"/>
          <w:b/>
        </w:rPr>
        <w:t>Creonte</w:t>
      </w:r>
      <w:proofErr w:type="spellEnd"/>
      <w:r w:rsidRPr="00A7000C">
        <w:rPr>
          <w:rFonts w:ascii="Bookman Old Style" w:hAnsi="Bookman Old Style"/>
        </w:rPr>
        <w:t xml:space="preserve">. L’animo, il pensiero, la natura di un uomo è impossibile scorgere quale sia nel profondo vera, prima ch’egli si mostri esercitato nei gravi atti del comando e nel costituire le leggi. Chi governa lo Stato interamente, e non è sostenuto da savio consiglio, ma si nasconde pauroso nel silenzio, costui a me pare, come sempre mi è parso, un miserabile. Chi poi mette l’animo al di sopra della patria, costui io dico che non è degno di esistere. Zeus, che tutto vede nel tempo, oda questo: se in luogo della salvezza io vedessi la rovina sovrastare ai cittadini, non tacerei; né amico sarei giammai di un uomo nemico della mia patria. Tali norme perseguendo, eleverò lo Stato. (…) </w:t>
      </w:r>
      <w:r w:rsidR="00BE7800" w:rsidRPr="00A7000C">
        <w:rPr>
          <w:rFonts w:ascii="Bookman Old Style" w:hAnsi="Bookman Old Style"/>
        </w:rPr>
        <w:t xml:space="preserve"> </w:t>
      </w:r>
      <w:r w:rsidRPr="00A7000C">
        <w:rPr>
          <w:rFonts w:ascii="Bookman Old Style" w:hAnsi="Bookman Old Style"/>
          <w:b/>
        </w:rPr>
        <w:t>CORO</w:t>
      </w:r>
      <w:r w:rsidRPr="00A7000C">
        <w:rPr>
          <w:rFonts w:ascii="Bookman Old Style" w:hAnsi="Bookman Old Style"/>
        </w:rPr>
        <w:t xml:space="preserve">: L’esistere del mondo è uno stupore infinito, ma nulla è più dell’uomo stupendo.  (…) Fornito oltre misura di sapere, d’ingegno e d’arte, </w:t>
      </w:r>
      <w:r w:rsidR="007647C3" w:rsidRPr="00A7000C">
        <w:rPr>
          <w:rFonts w:ascii="Bookman Old Style" w:hAnsi="Bookman Old Style"/>
        </w:rPr>
        <w:t xml:space="preserve">ora si volge al male, ora al bene; e se accorda la giustizia divina con le leggi della terra farà grande la patria. Ma se il male abita in lui superbo, senza patria e misero vivrà: ignoto allora sia costui alla mia casa e al mio pensiero. </w:t>
      </w:r>
      <w:r w:rsidRPr="00A7000C">
        <w:rPr>
          <w:rFonts w:ascii="Bookman Old Style" w:hAnsi="Bookman Old Style"/>
        </w:rPr>
        <w:t xml:space="preserve">Sofocle, </w:t>
      </w:r>
      <w:r w:rsidRPr="00A7000C">
        <w:rPr>
          <w:rFonts w:ascii="Bookman Old Style" w:hAnsi="Bookman Old Style"/>
          <w:i/>
        </w:rPr>
        <w:t>Antigone</w:t>
      </w:r>
      <w:r w:rsidRPr="00A7000C">
        <w:rPr>
          <w:rFonts w:ascii="Bookman Old Style" w:hAnsi="Bookman Old Style"/>
        </w:rPr>
        <w:t>, Einaudi, Torino 1966.</w:t>
      </w:r>
    </w:p>
    <w:p w:rsidR="008800A3" w:rsidRPr="00A7000C" w:rsidRDefault="007647C3" w:rsidP="00BE7800">
      <w:pPr>
        <w:pStyle w:val="Paragrafoelenco"/>
        <w:numPr>
          <w:ilvl w:val="0"/>
          <w:numId w:val="2"/>
        </w:numPr>
        <w:jc w:val="both"/>
        <w:rPr>
          <w:rFonts w:ascii="Bookman Old Style" w:hAnsi="Bookman Old Style"/>
        </w:rPr>
      </w:pPr>
      <w:r w:rsidRPr="00A7000C">
        <w:rPr>
          <w:rFonts w:ascii="Bookman Old Style" w:hAnsi="Bookman Old Style"/>
        </w:rPr>
        <w:t xml:space="preserve">Il primo pensatore politico </w:t>
      </w:r>
      <w:r w:rsidR="00187383" w:rsidRPr="00A7000C">
        <w:rPr>
          <w:rFonts w:ascii="Bookman Old Style" w:hAnsi="Bookman Old Style"/>
        </w:rPr>
        <w:t>è Platone, egli traccia il prof</w:t>
      </w:r>
      <w:r w:rsidRPr="00A7000C">
        <w:rPr>
          <w:rFonts w:ascii="Bookman Old Style" w:hAnsi="Bookman Old Style"/>
        </w:rPr>
        <w:t xml:space="preserve">ilo di una </w:t>
      </w:r>
      <w:r w:rsidRPr="00A7000C">
        <w:rPr>
          <w:rFonts w:ascii="Bookman Old Style" w:hAnsi="Bookman Old Style"/>
          <w:i/>
        </w:rPr>
        <w:t>“società ideale”</w:t>
      </w:r>
      <w:r w:rsidRPr="00A7000C">
        <w:rPr>
          <w:rFonts w:ascii="Bookman Old Style" w:hAnsi="Bookman Old Style"/>
        </w:rPr>
        <w:t xml:space="preserve"> in cui intende realizzare il sogno di un nuovo assetto politico dell’umanità.</w:t>
      </w:r>
    </w:p>
    <w:p w:rsidR="007647C3" w:rsidRPr="00A7000C" w:rsidRDefault="00BE7800" w:rsidP="00455A5F">
      <w:pPr>
        <w:jc w:val="both"/>
        <w:rPr>
          <w:rFonts w:ascii="Bookman Old Style" w:hAnsi="Bookman Old Style"/>
          <w:i/>
        </w:rPr>
      </w:pPr>
      <w:r w:rsidRPr="00A7000C">
        <w:rPr>
          <w:rFonts w:ascii="Bookman Old Style" w:hAnsi="Bookman Old Style"/>
          <w:b/>
        </w:rPr>
        <w:t xml:space="preserve">DOC. 3: </w:t>
      </w:r>
      <w:r w:rsidRPr="00A7000C">
        <w:rPr>
          <w:rFonts w:ascii="Bookman Old Style" w:hAnsi="Bookman Old Style"/>
        </w:rPr>
        <w:t>Q</w:t>
      </w:r>
      <w:r w:rsidR="007647C3" w:rsidRPr="00A7000C">
        <w:rPr>
          <w:rFonts w:ascii="Bookman Old Style" w:hAnsi="Bookman Old Style"/>
        </w:rPr>
        <w:t>uand’ero giovane, provai ciò che prova</w:t>
      </w:r>
      <w:r w:rsidR="0014037B" w:rsidRPr="00A7000C">
        <w:rPr>
          <w:rFonts w:ascii="Bookman Old Style" w:hAnsi="Bookman Old Style"/>
        </w:rPr>
        <w:t>no molti: pensavo, una volta di</w:t>
      </w:r>
      <w:r w:rsidR="007647C3" w:rsidRPr="00A7000C">
        <w:rPr>
          <w:rFonts w:ascii="Bookman Old Style" w:hAnsi="Bookman Old Style"/>
        </w:rPr>
        <w:t>venuto padrone di me stesso, di entrare subito nella vita politica. (…) Alla fine mi resi conto che tutte le città di allora erano mal governate e fui costretto a fare l’elogio della retta filosofia e a dire che solo essa consente di vedere ciò che è giusto nelle cose pubbliche e in quelle private: dunque, le generazioni umane</w:t>
      </w:r>
      <w:r w:rsidRPr="00A7000C">
        <w:rPr>
          <w:rFonts w:ascii="Bookman Old Style" w:hAnsi="Bookman Old Style"/>
        </w:rPr>
        <w:t>, non si saranno mai po</w:t>
      </w:r>
      <w:r w:rsidR="0014037B" w:rsidRPr="00A7000C">
        <w:rPr>
          <w:rFonts w:ascii="Bookman Old Style" w:hAnsi="Bookman Old Style"/>
        </w:rPr>
        <w:t>tute liberare dalle sciagure, finché</w:t>
      </w:r>
      <w:r w:rsidRPr="00A7000C">
        <w:rPr>
          <w:rFonts w:ascii="Bookman Old Style" w:hAnsi="Bookman Old Style"/>
        </w:rPr>
        <w:t xml:space="preserve"> al potere politico non fossero giunti i veri e autentici filosofi, oppure i governanti delle città non fossero divenuti, per una grazia </w:t>
      </w:r>
      <w:r w:rsidR="0014037B" w:rsidRPr="00A7000C">
        <w:rPr>
          <w:rFonts w:ascii="Bookman Old Style" w:hAnsi="Bookman Old Style"/>
        </w:rPr>
        <w:t xml:space="preserve">divina, veri filosofi. Platone, </w:t>
      </w:r>
      <w:r w:rsidRPr="00A7000C">
        <w:rPr>
          <w:rFonts w:ascii="Bookman Old Style" w:hAnsi="Bookman Old Style"/>
          <w:i/>
        </w:rPr>
        <w:t>Lettera VII.</w:t>
      </w:r>
    </w:p>
    <w:p w:rsidR="00BE7800" w:rsidRPr="00A7000C" w:rsidRDefault="00BE7800" w:rsidP="00BE7800">
      <w:pPr>
        <w:pStyle w:val="Paragrafoelenco"/>
        <w:numPr>
          <w:ilvl w:val="0"/>
          <w:numId w:val="2"/>
        </w:numPr>
        <w:jc w:val="both"/>
        <w:rPr>
          <w:rFonts w:ascii="Bookman Old Style" w:hAnsi="Bookman Old Style"/>
        </w:rPr>
      </w:pPr>
      <w:r w:rsidRPr="00A7000C">
        <w:rPr>
          <w:rFonts w:ascii="Bookman Old Style" w:hAnsi="Bookman Old Style"/>
        </w:rPr>
        <w:t>Aristotele, “</w:t>
      </w:r>
      <w:r w:rsidRPr="00A7000C">
        <w:rPr>
          <w:rFonts w:ascii="Bookman Old Style" w:hAnsi="Bookman Old Style"/>
          <w:i/>
        </w:rPr>
        <w:t>il più grande pensatore dell’antichità</w:t>
      </w:r>
      <w:r w:rsidRPr="00A7000C">
        <w:rPr>
          <w:rFonts w:ascii="Bookman Old Style" w:hAnsi="Bookman Old Style"/>
        </w:rPr>
        <w:t>” (</w:t>
      </w:r>
      <w:proofErr w:type="spellStart"/>
      <w:r w:rsidRPr="00A7000C">
        <w:rPr>
          <w:rFonts w:ascii="Bookman Old Style" w:hAnsi="Bookman Old Style"/>
        </w:rPr>
        <w:t>Marx</w:t>
      </w:r>
      <w:proofErr w:type="spellEnd"/>
      <w:r w:rsidRPr="00A7000C">
        <w:rPr>
          <w:rFonts w:ascii="Bookman Old Style" w:hAnsi="Bookman Old Style"/>
        </w:rPr>
        <w:t>), conia la celebre definizione dell’uomo come “</w:t>
      </w:r>
      <w:r w:rsidRPr="00A7000C">
        <w:rPr>
          <w:rFonts w:ascii="Bookman Old Style" w:hAnsi="Bookman Old Style"/>
          <w:i/>
        </w:rPr>
        <w:t>animale politico</w:t>
      </w:r>
      <w:r w:rsidRPr="00A7000C">
        <w:rPr>
          <w:rFonts w:ascii="Bookman Old Style" w:hAnsi="Bookman Old Style"/>
        </w:rPr>
        <w:t>” ed esamina le varie forme di governo.</w:t>
      </w:r>
    </w:p>
    <w:p w:rsidR="00BE7800" w:rsidRPr="00A7000C" w:rsidRDefault="00382634" w:rsidP="00382634">
      <w:pPr>
        <w:jc w:val="both"/>
        <w:rPr>
          <w:rFonts w:ascii="Bookman Old Style" w:hAnsi="Bookman Old Style"/>
        </w:rPr>
      </w:pPr>
      <w:r w:rsidRPr="00A7000C">
        <w:rPr>
          <w:rFonts w:ascii="Bookman Old Style" w:hAnsi="Bookman Old Style"/>
          <w:b/>
        </w:rPr>
        <w:lastRenderedPageBreak/>
        <w:t>DOC. 4</w:t>
      </w:r>
      <w:r w:rsidR="00BE7800" w:rsidRPr="00A7000C">
        <w:rPr>
          <w:rFonts w:ascii="Bookman Old Style" w:hAnsi="Bookman Old Style"/>
          <w:b/>
        </w:rPr>
        <w:t>:</w:t>
      </w:r>
      <w:r w:rsidR="00BE7800" w:rsidRPr="00A7000C">
        <w:rPr>
          <w:rFonts w:ascii="Bookman Old Style" w:hAnsi="Bookman Old Style"/>
        </w:rPr>
        <w:t xml:space="preserve"> E’</w:t>
      </w:r>
      <w:r w:rsidRPr="00A7000C">
        <w:rPr>
          <w:rFonts w:ascii="Bookman Old Style" w:hAnsi="Bookman Old Style"/>
        </w:rPr>
        <w:t xml:space="preserve"> e</w:t>
      </w:r>
      <w:r w:rsidR="00BE7800" w:rsidRPr="00A7000C">
        <w:rPr>
          <w:rFonts w:ascii="Bookman Old Style" w:hAnsi="Bookman Old Style"/>
        </w:rPr>
        <w:t>vidente dunque che lo Stato esiste per natura e che è anteriore a ciascun individuo e, quindi, chi non è in grado di entrare nella comunità, o per la sua auto</w:t>
      </w:r>
      <w:r w:rsidR="00A53D68" w:rsidRPr="00A7000C">
        <w:rPr>
          <w:rFonts w:ascii="Bookman Old Style" w:hAnsi="Bookman Old Style"/>
        </w:rPr>
        <w:t>sufficienza non ne sente il bis</w:t>
      </w:r>
      <w:r w:rsidR="00BE7800" w:rsidRPr="00A7000C">
        <w:rPr>
          <w:rFonts w:ascii="Bookman Old Style" w:hAnsi="Bookman Old Style"/>
        </w:rPr>
        <w:t>ogno, non è parte dello Stato e, di conseguenza, è o bestia o dio. Per natura, dunque, è in tutti la spinta verso tale comunità, e chi per primo la costituì fu causa di grandissimi beni. Perché, come quand’è perfetto, l’uomo è la migliore d</w:t>
      </w:r>
      <w:r w:rsidR="002B26C1" w:rsidRPr="00A7000C">
        <w:rPr>
          <w:rFonts w:ascii="Bookman Old Style" w:hAnsi="Bookman Old Style"/>
        </w:rPr>
        <w:t>elle creature, così pure, quand</w:t>
      </w:r>
      <w:r w:rsidR="00BE7800" w:rsidRPr="00A7000C">
        <w:rPr>
          <w:rFonts w:ascii="Bookman Old Style" w:hAnsi="Bookman Old Style"/>
        </w:rPr>
        <w:t xml:space="preserve">o si </w:t>
      </w:r>
      <w:r w:rsidR="002B26C1" w:rsidRPr="00A7000C">
        <w:rPr>
          <w:rFonts w:ascii="Bookman Old Style" w:hAnsi="Bookman Old Style"/>
        </w:rPr>
        <w:t>stacc</w:t>
      </w:r>
      <w:r w:rsidR="00BE7800" w:rsidRPr="00A7000C">
        <w:rPr>
          <w:rFonts w:ascii="Bookman Old Style" w:hAnsi="Bookman Old Style"/>
        </w:rPr>
        <w:t xml:space="preserve">a dalla legge e dalla giustizia, è la peggiore di tutte. Aristotele, </w:t>
      </w:r>
      <w:r w:rsidR="00BE7800" w:rsidRPr="00A7000C">
        <w:rPr>
          <w:rFonts w:ascii="Bookman Old Style" w:hAnsi="Bookman Old Style"/>
          <w:i/>
        </w:rPr>
        <w:t>Politica</w:t>
      </w:r>
      <w:r w:rsidR="00BE7800" w:rsidRPr="00A7000C">
        <w:rPr>
          <w:rFonts w:ascii="Bookman Old Style" w:hAnsi="Bookman Old Style"/>
        </w:rPr>
        <w:t xml:space="preserve"> I</w:t>
      </w:r>
      <w:r w:rsidRPr="00A7000C">
        <w:rPr>
          <w:rFonts w:ascii="Bookman Old Style" w:hAnsi="Bookman Old Style"/>
        </w:rPr>
        <w:t>.</w:t>
      </w:r>
    </w:p>
    <w:p w:rsidR="008800A3" w:rsidRPr="00A7000C" w:rsidRDefault="00187383" w:rsidP="00382634">
      <w:pPr>
        <w:pStyle w:val="Paragrafoelenco"/>
        <w:numPr>
          <w:ilvl w:val="0"/>
          <w:numId w:val="2"/>
        </w:numPr>
        <w:jc w:val="both"/>
        <w:rPr>
          <w:rFonts w:ascii="Bookman Old Style" w:hAnsi="Bookman Old Style"/>
          <w:b/>
        </w:rPr>
      </w:pPr>
      <w:r w:rsidRPr="00A7000C">
        <w:rPr>
          <w:rFonts w:ascii="Bookman Old Style" w:hAnsi="Bookman Old Style"/>
          <w:b/>
        </w:rPr>
        <w:t>Marco Tullio Cice</w:t>
      </w:r>
      <w:r w:rsidR="00382634" w:rsidRPr="00A7000C">
        <w:rPr>
          <w:rFonts w:ascii="Bookman Old Style" w:hAnsi="Bookman Old Style"/>
          <w:b/>
        </w:rPr>
        <w:t xml:space="preserve">rone fu il primo </w:t>
      </w:r>
      <w:r w:rsidRPr="00A7000C">
        <w:rPr>
          <w:rFonts w:ascii="Bookman Old Style" w:hAnsi="Bookman Old Style"/>
        </w:rPr>
        <w:t xml:space="preserve"> romano </w:t>
      </w:r>
      <w:r w:rsidR="00382634" w:rsidRPr="00A7000C">
        <w:rPr>
          <w:rFonts w:ascii="Bookman Old Style" w:hAnsi="Bookman Old Style"/>
        </w:rPr>
        <w:t>dell’età repubblicana ad esprimere una teoria politica che si distingueva dal pensiero greco, il suo scopo ideale  e la ricerca della concordia e del consenso.</w:t>
      </w:r>
    </w:p>
    <w:p w:rsidR="00953614" w:rsidRPr="00A7000C" w:rsidRDefault="00382634" w:rsidP="00455A5F">
      <w:pPr>
        <w:jc w:val="both"/>
        <w:rPr>
          <w:rFonts w:ascii="Bookman Old Style" w:hAnsi="Bookman Old Style"/>
        </w:rPr>
      </w:pPr>
      <w:r w:rsidRPr="00A7000C">
        <w:rPr>
          <w:rFonts w:ascii="Bookman Old Style" w:hAnsi="Bookman Old Style"/>
          <w:b/>
        </w:rPr>
        <w:t>DOC. 5</w:t>
      </w:r>
      <w:r w:rsidR="002A02AC" w:rsidRPr="00A7000C">
        <w:rPr>
          <w:rFonts w:ascii="Bookman Old Style" w:hAnsi="Bookman Old Style"/>
          <w:b/>
        </w:rPr>
        <w:t>:</w:t>
      </w:r>
      <w:r w:rsidR="00B20056" w:rsidRPr="00A7000C">
        <w:rPr>
          <w:rFonts w:ascii="Bookman Old Style" w:hAnsi="Bookman Old Style"/>
        </w:rPr>
        <w:t xml:space="preserve"> Lo Stato è la “</w:t>
      </w:r>
      <w:proofErr w:type="spellStart"/>
      <w:r w:rsidR="00B20056" w:rsidRPr="00A7000C">
        <w:rPr>
          <w:rFonts w:ascii="Bookman Old Style" w:hAnsi="Bookman Old Style"/>
          <w:i/>
        </w:rPr>
        <w:t>res</w:t>
      </w:r>
      <w:proofErr w:type="spellEnd"/>
      <w:r w:rsidR="00B20056" w:rsidRPr="00A7000C">
        <w:rPr>
          <w:rFonts w:ascii="Bookman Old Style" w:hAnsi="Bookman Old Style"/>
          <w:i/>
        </w:rPr>
        <w:t xml:space="preserve"> </w:t>
      </w:r>
      <w:proofErr w:type="spellStart"/>
      <w:r w:rsidR="00B20056" w:rsidRPr="00A7000C">
        <w:rPr>
          <w:rFonts w:ascii="Bookman Old Style" w:hAnsi="Bookman Old Style"/>
          <w:i/>
        </w:rPr>
        <w:t>publica</w:t>
      </w:r>
      <w:proofErr w:type="spellEnd"/>
      <w:r w:rsidR="00B20056" w:rsidRPr="00A7000C">
        <w:rPr>
          <w:rFonts w:ascii="Bookman Old Style" w:hAnsi="Bookman Old Style"/>
          <w:i/>
        </w:rPr>
        <w:t>”</w:t>
      </w:r>
      <w:r w:rsidR="00B20056" w:rsidRPr="00A7000C">
        <w:rPr>
          <w:rFonts w:ascii="Bookman Old Style" w:hAnsi="Bookman Old Style"/>
        </w:rPr>
        <w:t xml:space="preserve">. Da questa definizione di Stato derivano tre principi politici generale che verranno poi accettati come comuni concetti della filosofia politica: </w:t>
      </w:r>
    </w:p>
    <w:p w:rsidR="00B20056" w:rsidRPr="00A7000C" w:rsidRDefault="00B20056" w:rsidP="00B20056">
      <w:pPr>
        <w:pStyle w:val="Paragrafoelenco"/>
        <w:numPr>
          <w:ilvl w:val="0"/>
          <w:numId w:val="1"/>
        </w:numPr>
        <w:jc w:val="both"/>
        <w:rPr>
          <w:rFonts w:ascii="Bookman Old Style" w:hAnsi="Bookman Old Style"/>
        </w:rPr>
      </w:pPr>
      <w:r w:rsidRPr="00A7000C">
        <w:rPr>
          <w:rFonts w:ascii="Bookman Old Style" w:hAnsi="Bookman Old Style"/>
        </w:rPr>
        <w:t>l’autorità deriva dal potere collettivo del popolo;</w:t>
      </w:r>
    </w:p>
    <w:p w:rsidR="00B20056" w:rsidRPr="00A7000C" w:rsidRDefault="00B20056" w:rsidP="00B20056">
      <w:pPr>
        <w:pStyle w:val="Paragrafoelenco"/>
        <w:numPr>
          <w:ilvl w:val="0"/>
          <w:numId w:val="1"/>
        </w:numPr>
        <w:jc w:val="both"/>
        <w:rPr>
          <w:rFonts w:ascii="Bookman Old Style" w:hAnsi="Bookman Old Style"/>
        </w:rPr>
      </w:pPr>
      <w:r w:rsidRPr="00A7000C">
        <w:rPr>
          <w:rFonts w:ascii="Bookman Old Style" w:hAnsi="Bookman Old Style"/>
        </w:rPr>
        <w:t>l’autorità deve essere esercitato solo secondo le leggi; ufficio proprio del magistrato è il governare lo Stato, prescrivendo ciò che è giusto ed utile</w:t>
      </w:r>
      <w:r w:rsidR="00F7270F" w:rsidRPr="00A7000C">
        <w:rPr>
          <w:rFonts w:ascii="Bookman Old Style" w:hAnsi="Bookman Old Style"/>
        </w:rPr>
        <w:t>, e ciò che è conforme alla legge; poiché, come i magistrati sono al di sopra del popolo, così le leggi sono al di sopra dei magistrati;</w:t>
      </w:r>
    </w:p>
    <w:p w:rsidR="00F7270F" w:rsidRPr="00A7000C" w:rsidRDefault="00F7270F" w:rsidP="00B20056">
      <w:pPr>
        <w:pStyle w:val="Paragrafoelenco"/>
        <w:numPr>
          <w:ilvl w:val="0"/>
          <w:numId w:val="1"/>
        </w:numPr>
        <w:jc w:val="both"/>
        <w:rPr>
          <w:rFonts w:ascii="Bookman Old Style" w:hAnsi="Bookman Old Style"/>
        </w:rPr>
      </w:pPr>
      <w:r w:rsidRPr="00A7000C">
        <w:rPr>
          <w:rFonts w:ascii="Bookman Old Style" w:hAnsi="Bookman Old Style"/>
        </w:rPr>
        <w:t>l’autorità si giustifica soltanto su basi morali.</w:t>
      </w:r>
    </w:p>
    <w:p w:rsidR="00382634" w:rsidRPr="00A7000C" w:rsidRDefault="00F7270F" w:rsidP="00F7270F">
      <w:pPr>
        <w:jc w:val="both"/>
        <w:rPr>
          <w:rFonts w:ascii="Bookman Old Style" w:hAnsi="Bookman Old Style"/>
        </w:rPr>
      </w:pPr>
      <w:r w:rsidRPr="00A7000C">
        <w:rPr>
          <w:rFonts w:ascii="Bookman Old Style" w:hAnsi="Bookman Old Style"/>
        </w:rPr>
        <w:t>L’autorità dello Stato dunque</w:t>
      </w:r>
      <w:r w:rsidR="008D4954" w:rsidRPr="00A7000C">
        <w:rPr>
          <w:rFonts w:ascii="Bookman Old Style" w:hAnsi="Bookman Old Style"/>
        </w:rPr>
        <w:t xml:space="preserve"> si fonda sulla giustizia e sul </w:t>
      </w:r>
      <w:r w:rsidRPr="00A7000C">
        <w:rPr>
          <w:rFonts w:ascii="Bookman Old Style" w:hAnsi="Bookman Old Style"/>
        </w:rPr>
        <w:t xml:space="preserve">diritto, non sulla forza; a essa ricorre accidentalmente o per rendere validi i principi di giustizia e diritto. </w:t>
      </w:r>
    </w:p>
    <w:p w:rsidR="004315E8" w:rsidRPr="00A7000C" w:rsidRDefault="00382634" w:rsidP="00F7270F">
      <w:pPr>
        <w:jc w:val="both"/>
        <w:rPr>
          <w:rFonts w:ascii="Bookman Old Style" w:hAnsi="Bookman Old Style"/>
        </w:rPr>
      </w:pPr>
      <w:r w:rsidRPr="00A7000C">
        <w:rPr>
          <w:rFonts w:ascii="Bookman Old Style" w:hAnsi="Bookman Old Style"/>
        </w:rPr>
        <w:t xml:space="preserve">“Lo Stato”, disse Scipione l’Africano, “è ciò che appartiene al popolo. Ma non è popolo ogni moltitudine di uomini riunitasi in modo qualsiasi, bensì una società organizzata che ha per fondamento l’osservanza della giustizia e la comunità degli interessi. La causa prima che spinge gli uomini a unirsi non è tanto il bisogno di reciproco aiuto, quanto piuttosto una naturale inclinazione a vivere insieme, poiché il genere umano non è composto di singoli individui che vivono isolati (…) Ogni popolo dunque, che è unione di cittadini con leggi e interessi comuni, ogni associazione politicamente costituita e ogni Stato per essere stabile deve essere retto da una autorità giudicante, che sempre si conformi allo scopo per cui lo Stato fu costituito. (…), uno Stato può avere una condizione politica di stabilità, purché non intervengano avidità e cupidigie”. Marco Tullio Cicerone, </w:t>
      </w:r>
      <w:r w:rsidR="002B26C1" w:rsidRPr="00A7000C">
        <w:rPr>
          <w:rFonts w:ascii="Bookman Old Style" w:hAnsi="Bookman Old Style"/>
          <w:i/>
        </w:rPr>
        <w:t xml:space="preserve">Dello Stato (De re </w:t>
      </w:r>
      <w:proofErr w:type="spellStart"/>
      <w:r w:rsidR="002B26C1" w:rsidRPr="00A7000C">
        <w:rPr>
          <w:rFonts w:ascii="Bookman Old Style" w:hAnsi="Bookman Old Style"/>
          <w:i/>
        </w:rPr>
        <w:t>pu</w:t>
      </w:r>
      <w:r w:rsidRPr="00A7000C">
        <w:rPr>
          <w:rFonts w:ascii="Bookman Old Style" w:hAnsi="Bookman Old Style"/>
          <w:i/>
        </w:rPr>
        <w:t>blica</w:t>
      </w:r>
      <w:proofErr w:type="spellEnd"/>
      <w:r w:rsidRPr="00A7000C">
        <w:rPr>
          <w:rFonts w:ascii="Bookman Old Style" w:hAnsi="Bookman Old Style"/>
          <w:i/>
        </w:rPr>
        <w:t>),</w:t>
      </w:r>
      <w:r w:rsidRPr="00A7000C">
        <w:rPr>
          <w:rFonts w:ascii="Bookman Old Style" w:hAnsi="Bookman Old Style"/>
        </w:rPr>
        <w:t xml:space="preserve"> Mondadori, Milano 1994.</w:t>
      </w:r>
    </w:p>
    <w:p w:rsidR="00382634" w:rsidRPr="00A7000C" w:rsidRDefault="00382634" w:rsidP="00F7270F">
      <w:pPr>
        <w:jc w:val="both"/>
        <w:rPr>
          <w:rFonts w:ascii="Bookman Old Style" w:hAnsi="Bookman Old Style"/>
          <w:b/>
        </w:rPr>
      </w:pPr>
      <w:r w:rsidRPr="00A7000C">
        <w:rPr>
          <w:rFonts w:ascii="Bookman Old Style" w:hAnsi="Bookman Old Style"/>
          <w:b/>
        </w:rPr>
        <w:t>L’ETA’ MODER</w:t>
      </w:r>
      <w:r w:rsidR="00187383" w:rsidRPr="00A7000C">
        <w:rPr>
          <w:rFonts w:ascii="Bookman Old Style" w:hAnsi="Bookman Old Style"/>
          <w:b/>
        </w:rPr>
        <w:t>NA</w:t>
      </w:r>
    </w:p>
    <w:p w:rsidR="004315E8" w:rsidRPr="00A7000C" w:rsidRDefault="004315E8" w:rsidP="004315E8">
      <w:pPr>
        <w:pStyle w:val="Paragrafoelenco"/>
        <w:numPr>
          <w:ilvl w:val="0"/>
          <w:numId w:val="1"/>
        </w:numPr>
        <w:jc w:val="both"/>
        <w:rPr>
          <w:rFonts w:ascii="Bookman Old Style" w:hAnsi="Bookman Old Style"/>
        </w:rPr>
      </w:pPr>
      <w:r w:rsidRPr="00A7000C">
        <w:rPr>
          <w:rFonts w:ascii="Bookman Old Style" w:hAnsi="Bookman Old Style"/>
        </w:rPr>
        <w:t xml:space="preserve">Niccolò Machiavelli è il primo pensatore politico dell’Occidente a tracciare una mappa del potere e dello Stato. Egli attua un rovesciamento di prospettiva ritenendo </w:t>
      </w:r>
      <w:r w:rsidR="00187383" w:rsidRPr="00A7000C">
        <w:rPr>
          <w:rFonts w:ascii="Bookman Old Style" w:hAnsi="Bookman Old Style"/>
        </w:rPr>
        <w:t xml:space="preserve">che la politica debba essere autonoma dalla morale, in quanto guidata da regole e finalità diverse. </w:t>
      </w:r>
    </w:p>
    <w:p w:rsidR="00187383" w:rsidRPr="00A7000C" w:rsidRDefault="00187383" w:rsidP="004315E8">
      <w:pPr>
        <w:jc w:val="both"/>
        <w:rPr>
          <w:rFonts w:ascii="Bookman Old Style" w:hAnsi="Bookman Old Style"/>
        </w:rPr>
      </w:pPr>
      <w:r w:rsidRPr="00A7000C">
        <w:rPr>
          <w:rFonts w:ascii="Bookman Old Style" w:hAnsi="Bookman Old Style"/>
          <w:b/>
        </w:rPr>
        <w:t>DOC. 6:</w:t>
      </w:r>
      <w:r w:rsidRPr="00A7000C">
        <w:rPr>
          <w:rFonts w:ascii="Bookman Old Style" w:hAnsi="Bookman Old Style"/>
        </w:rPr>
        <w:t xml:space="preserve"> </w:t>
      </w:r>
      <w:r w:rsidR="004315E8" w:rsidRPr="00A7000C">
        <w:rPr>
          <w:rFonts w:ascii="Bookman Old Style" w:hAnsi="Bookman Old Style"/>
        </w:rPr>
        <w:t>(</w:t>
      </w:r>
      <w:r w:rsidR="004315E8" w:rsidRPr="00A7000C">
        <w:rPr>
          <w:rFonts w:ascii="Bookman Old Style" w:hAnsi="Bookman Old Style"/>
          <w:b/>
        </w:rPr>
        <w:t>TESTO ORIGINALE</w:t>
      </w:r>
      <w:r w:rsidR="004315E8" w:rsidRPr="00A7000C">
        <w:rPr>
          <w:rFonts w:ascii="Bookman Old Style" w:hAnsi="Bookman Old Style"/>
        </w:rPr>
        <w:t xml:space="preserve">) </w:t>
      </w:r>
      <w:r w:rsidRPr="00A7000C">
        <w:rPr>
          <w:rFonts w:ascii="Bookman Old Style" w:hAnsi="Bookman Old Style"/>
        </w:rPr>
        <w:t xml:space="preserve">Resta ora a vedere quali debbano essere e modi e governi di uno principe con sudditi o con gli amici. (…) Lasciando, dunque, </w:t>
      </w:r>
      <w:proofErr w:type="spellStart"/>
      <w:r w:rsidRPr="00A7000C">
        <w:rPr>
          <w:rFonts w:ascii="Bookman Old Style" w:hAnsi="Bookman Old Style"/>
        </w:rPr>
        <w:t>indrieto</w:t>
      </w:r>
      <w:proofErr w:type="spellEnd"/>
      <w:r w:rsidRPr="00A7000C">
        <w:rPr>
          <w:rFonts w:ascii="Bookman Old Style" w:hAnsi="Bookman Old Style"/>
        </w:rPr>
        <w:t xml:space="preserve"> le cose circa uno principe </w:t>
      </w:r>
      <w:proofErr w:type="spellStart"/>
      <w:r w:rsidRPr="00A7000C">
        <w:rPr>
          <w:rFonts w:ascii="Bookman Old Style" w:hAnsi="Bookman Old Style"/>
        </w:rPr>
        <w:t>imaginate</w:t>
      </w:r>
      <w:proofErr w:type="spellEnd"/>
      <w:r w:rsidRPr="00A7000C">
        <w:rPr>
          <w:rFonts w:ascii="Bookman Old Style" w:hAnsi="Bookman Old Style"/>
        </w:rPr>
        <w:t xml:space="preserve">, e discorrendo quelle che son vere, dico che tutti gli uomini, quando se ne parla, e massime e’ principi, per essere posti più alti, sono notati di alcune di queste qualità che arrecano loro o biasimo o </w:t>
      </w:r>
      <w:proofErr w:type="spellStart"/>
      <w:r w:rsidRPr="00A7000C">
        <w:rPr>
          <w:rFonts w:ascii="Bookman Old Style" w:hAnsi="Bookman Old Style"/>
        </w:rPr>
        <w:t>laude</w:t>
      </w:r>
      <w:proofErr w:type="spellEnd"/>
      <w:r w:rsidRPr="00A7000C">
        <w:rPr>
          <w:rFonts w:ascii="Bookman Old Style" w:hAnsi="Bookman Old Style"/>
        </w:rPr>
        <w:t xml:space="preserve">. E questo è che alcuno è tenuto liberale, alcuno misero (usando uno termine toscano, perché avaro in nostra lingua è </w:t>
      </w:r>
      <w:r w:rsidRPr="00A7000C">
        <w:rPr>
          <w:rFonts w:ascii="Bookman Old Style" w:hAnsi="Bookman Old Style"/>
        </w:rPr>
        <w:lastRenderedPageBreak/>
        <w:t xml:space="preserve">ancora colui che per rapina desidera di avere, misero chiamiamo noi quello che si astiene troppo di usare il suo); alcuno è tenuto donatore, alcuno rapace; alcuno crudele, alcuno pietoso; l’uno </w:t>
      </w:r>
      <w:proofErr w:type="spellStart"/>
      <w:r w:rsidRPr="00A7000C">
        <w:rPr>
          <w:rFonts w:ascii="Bookman Old Style" w:hAnsi="Bookman Old Style"/>
        </w:rPr>
        <w:t>fredigrafo</w:t>
      </w:r>
      <w:proofErr w:type="spellEnd"/>
      <w:r w:rsidRPr="00A7000C">
        <w:rPr>
          <w:rFonts w:ascii="Bookman Old Style" w:hAnsi="Bookman Old Style"/>
        </w:rPr>
        <w:t xml:space="preserve">, l’altro fedele; l’uno effeminato e pusillanime, l’altro feroce e animoso; l’uno umano, l’altro superbo; l’uno lascivo, l’altro casto; l’uno intero, l’altro astuto; l’uno duro, l’altro facile; l’uno grave l’altro leggiero,l’uno religioso, l’altro incredulo e simili. E io so che ciascuno confesserà che sarebbe </w:t>
      </w:r>
      <w:proofErr w:type="spellStart"/>
      <w:r w:rsidRPr="00A7000C">
        <w:rPr>
          <w:rFonts w:ascii="Bookman Old Style" w:hAnsi="Bookman Old Style"/>
        </w:rPr>
        <w:t>laudabilissima</w:t>
      </w:r>
      <w:proofErr w:type="spellEnd"/>
      <w:r w:rsidRPr="00A7000C">
        <w:rPr>
          <w:rFonts w:ascii="Bookman Old Style" w:hAnsi="Bookman Old Style"/>
        </w:rPr>
        <w:t xml:space="preserve"> cosa in uno principe trovarsi, di tutte l,e soprascritte qualità, quelle che sono tenute buone; ma perché le non si possono avere né interamente osservare, per le condizioni umane che non lo consentono, gli è necessario essere tanto prudente che sappia fuggire l’infamia di quelli vizi che li </w:t>
      </w:r>
      <w:proofErr w:type="spellStart"/>
      <w:r w:rsidR="002B26C1" w:rsidRPr="00A7000C">
        <w:rPr>
          <w:rFonts w:ascii="Bookman Old Style" w:hAnsi="Bookman Old Style"/>
        </w:rPr>
        <w:t>torrebbano</w:t>
      </w:r>
      <w:proofErr w:type="spellEnd"/>
      <w:r w:rsidR="002B26C1" w:rsidRPr="00A7000C">
        <w:rPr>
          <w:rFonts w:ascii="Bookman Old Style" w:hAnsi="Bookman Old Style"/>
        </w:rPr>
        <w:t xml:space="preserve"> lo stato</w:t>
      </w:r>
      <w:r w:rsidR="004315E8" w:rsidRPr="00A7000C">
        <w:rPr>
          <w:rFonts w:ascii="Bookman Old Style" w:hAnsi="Bookman Old Style"/>
        </w:rPr>
        <w:t xml:space="preserve"> e da quelli che non </w:t>
      </w:r>
      <w:proofErr w:type="spellStart"/>
      <w:r w:rsidR="004315E8" w:rsidRPr="00A7000C">
        <w:rPr>
          <w:rFonts w:ascii="Bookman Old Style" w:hAnsi="Bookman Old Style"/>
        </w:rPr>
        <w:t>gnene</w:t>
      </w:r>
      <w:proofErr w:type="spellEnd"/>
      <w:r w:rsidR="004315E8" w:rsidRPr="00A7000C">
        <w:rPr>
          <w:rFonts w:ascii="Bookman Old Style" w:hAnsi="Bookman Old Style"/>
        </w:rPr>
        <w:t xml:space="preserve"> tolgano, guardarsi, se egli è possibile; ma, non </w:t>
      </w:r>
      <w:proofErr w:type="spellStart"/>
      <w:r w:rsidR="004315E8" w:rsidRPr="00A7000C">
        <w:rPr>
          <w:rFonts w:ascii="Bookman Old Style" w:hAnsi="Bookman Old Style"/>
        </w:rPr>
        <w:t>possendo</w:t>
      </w:r>
      <w:proofErr w:type="spellEnd"/>
      <w:r w:rsidR="004315E8" w:rsidRPr="00A7000C">
        <w:rPr>
          <w:rFonts w:ascii="Bookman Old Style" w:hAnsi="Bookman Old Style"/>
        </w:rPr>
        <w:t>, vi si può con meno rispetto, lasciare andare.</w:t>
      </w:r>
    </w:p>
    <w:p w:rsidR="004315E8" w:rsidRPr="00A7000C" w:rsidRDefault="004315E8" w:rsidP="004315E8">
      <w:pPr>
        <w:jc w:val="both"/>
        <w:rPr>
          <w:rFonts w:ascii="Bookman Old Style" w:hAnsi="Bookman Old Style"/>
        </w:rPr>
      </w:pPr>
      <w:r w:rsidRPr="00A7000C">
        <w:rPr>
          <w:rFonts w:ascii="Bookman Old Style" w:hAnsi="Bookman Old Style"/>
        </w:rPr>
        <w:t>(</w:t>
      </w:r>
      <w:r w:rsidRPr="00A7000C">
        <w:rPr>
          <w:rFonts w:ascii="Bookman Old Style" w:hAnsi="Bookman Old Style"/>
          <w:b/>
        </w:rPr>
        <w:t>RITRASCRIZIONE)</w:t>
      </w:r>
      <w:r w:rsidR="0042529C" w:rsidRPr="00A7000C">
        <w:rPr>
          <w:rFonts w:ascii="Bookman Old Style" w:hAnsi="Bookman Old Style"/>
        </w:rPr>
        <w:t xml:space="preserve"> Bisog</w:t>
      </w:r>
      <w:r w:rsidRPr="00A7000C">
        <w:rPr>
          <w:rFonts w:ascii="Bookman Old Style" w:hAnsi="Bookman Old Style"/>
        </w:rPr>
        <w:t>na ora considerare quali debbano essere gli atteggiamenti e le scelte di un principe con i sudditi e con gli amici. Poiché molto è stato già scritto su questo argomento, potrei essere ritenuto presuntuoso per volerlo di nuovo affrontare senza tener conto delle opi</w:t>
      </w:r>
      <w:r w:rsidR="0042529C" w:rsidRPr="00A7000C">
        <w:rPr>
          <w:rFonts w:ascii="Bookman Old Style" w:hAnsi="Bookman Old Style"/>
        </w:rPr>
        <w:t>nioni de</w:t>
      </w:r>
      <w:r w:rsidRPr="00A7000C">
        <w:rPr>
          <w:rFonts w:ascii="Bookman Old Style" w:hAnsi="Bookman Old Style"/>
        </w:rPr>
        <w:t>g</w:t>
      </w:r>
      <w:r w:rsidR="0042529C" w:rsidRPr="00A7000C">
        <w:rPr>
          <w:rFonts w:ascii="Bookman Old Style" w:hAnsi="Bookman Old Style"/>
        </w:rPr>
        <w:t>l</w:t>
      </w:r>
      <w:r w:rsidRPr="00A7000C">
        <w:rPr>
          <w:rFonts w:ascii="Bookman Old Style" w:hAnsi="Bookman Old Style"/>
        </w:rPr>
        <w:t>i altri. Ma rivolgendomi a chi è in grado di comprendermi, mi è sembrato conveniente esaminare la questione dal punto di vista della sua realtà effet</w:t>
      </w:r>
      <w:r w:rsidR="0042529C" w:rsidRPr="00A7000C">
        <w:rPr>
          <w:rFonts w:ascii="Bookman Old Style" w:hAnsi="Bookman Old Style"/>
        </w:rPr>
        <w:t>t</w:t>
      </w:r>
      <w:r w:rsidRPr="00A7000C">
        <w:rPr>
          <w:rFonts w:ascii="Bookman Old Style" w:hAnsi="Bookman Old Style"/>
        </w:rPr>
        <w:t>iva</w:t>
      </w:r>
      <w:r w:rsidR="0042529C" w:rsidRPr="00A7000C">
        <w:rPr>
          <w:rFonts w:ascii="Bookman Old Style" w:hAnsi="Bookman Old Style"/>
        </w:rPr>
        <w:t xml:space="preserve"> piuttosto che qu</w:t>
      </w:r>
      <w:r w:rsidRPr="00A7000C">
        <w:rPr>
          <w:rFonts w:ascii="Bookman Old Style" w:hAnsi="Bookman Old Style"/>
        </w:rPr>
        <w:t xml:space="preserve">ello soltanto teorico. Lasciando dunque da parte le considerazioni solo ipotetiche su un principe e affrontando quelle reali, affermo che tutti gli uomini, e soprattutto i </w:t>
      </w:r>
      <w:proofErr w:type="spellStart"/>
      <w:r w:rsidRPr="00A7000C">
        <w:rPr>
          <w:rFonts w:ascii="Bookman Old Style" w:hAnsi="Bookman Old Style"/>
        </w:rPr>
        <w:t>prìncipi</w:t>
      </w:r>
      <w:proofErr w:type="spellEnd"/>
      <w:r w:rsidRPr="00A7000C">
        <w:rPr>
          <w:rFonts w:ascii="Bookman Old Style" w:hAnsi="Bookman Old Style"/>
        </w:rPr>
        <w:t>, che anno maggiore responsabil</w:t>
      </w:r>
      <w:r w:rsidR="0042529C" w:rsidRPr="00A7000C">
        <w:rPr>
          <w:rFonts w:ascii="Bookman Old Style" w:hAnsi="Bookman Old Style"/>
        </w:rPr>
        <w:t>ità, sono contraddis</w:t>
      </w:r>
      <w:r w:rsidRPr="00A7000C">
        <w:rPr>
          <w:rFonts w:ascii="Bookman Old Style" w:hAnsi="Bookman Old Style"/>
        </w:rPr>
        <w:t>tinti da alcune qualità che suscitano disapprovazione o consenso. E quindi uno è ritenuto generoso, l’altro spilorcio</w:t>
      </w:r>
      <w:r w:rsidR="0042529C" w:rsidRPr="00A7000C">
        <w:rPr>
          <w:rFonts w:ascii="Bookman Old Style" w:hAnsi="Bookman Old Style"/>
        </w:rPr>
        <w:t xml:space="preserve"> (nel senso toscano del termine perché nella nostra lingua avaro è colui che è avido di ricchezze, misero quello che è troppo parsimonioso), qualcuno è considerato benefattore, qualc</w:t>
      </w:r>
      <w:r w:rsidR="00232E44" w:rsidRPr="00A7000C">
        <w:rPr>
          <w:rFonts w:ascii="Bookman Old Style" w:hAnsi="Bookman Old Style"/>
        </w:rPr>
        <w:t>uno avido,; l’uno crudele, l’al</w:t>
      </w:r>
      <w:r w:rsidR="0042529C" w:rsidRPr="00A7000C">
        <w:rPr>
          <w:rFonts w:ascii="Bookman Old Style" w:hAnsi="Bookman Old Style"/>
        </w:rPr>
        <w:t>tro pietoso; l’uomo sleale, l’altro leale; l’uno debole e v</w:t>
      </w:r>
      <w:r w:rsidR="00232E44" w:rsidRPr="00A7000C">
        <w:rPr>
          <w:rFonts w:ascii="Bookman Old Style" w:hAnsi="Bookman Old Style"/>
        </w:rPr>
        <w:t>ile, l’altro brutale e audac</w:t>
      </w:r>
      <w:r w:rsidR="0042529C" w:rsidRPr="00A7000C">
        <w:rPr>
          <w:rFonts w:ascii="Bookman Old Style" w:hAnsi="Bookman Old Style"/>
        </w:rPr>
        <w:t>e; l’uno umano, l’altro sup</w:t>
      </w:r>
      <w:r w:rsidR="00232E44" w:rsidRPr="00A7000C">
        <w:rPr>
          <w:rFonts w:ascii="Bookman Old Style" w:hAnsi="Bookman Old Style"/>
        </w:rPr>
        <w:t>erbo; l’uno senza pudore, l’alt</w:t>
      </w:r>
      <w:r w:rsidR="0042529C" w:rsidRPr="00A7000C">
        <w:rPr>
          <w:rFonts w:ascii="Bookman Old Style" w:hAnsi="Bookman Old Style"/>
        </w:rPr>
        <w:t xml:space="preserve">ro casto; l’uno di saldi principi, l’altro astuto; l’uno duro, l’altro affabile; l’uno autorevole, l’altro di scarso giudizio; l’uno religioso, l’altro miscredente, e così via. Sono che ciascuno riterrebbe apprezzabile che un principe fosse dotato, tra tutte queste qualità, di quelle positive; ma poiché, per la stessa condizione umana, non è possibile né possederle tutte, né valutarle completamente, è necessario che egli sappia evitare il disonore di quei vizi che gli toglierebbero il potere e che sia vigile, per quanto possibile, verso quelli che non lo mettono in pericolo; comunque quest’ultimi sono senz’altro meno gravi.  Niccolò Machiavelli, </w:t>
      </w:r>
      <w:r w:rsidR="0042529C" w:rsidRPr="00A7000C">
        <w:rPr>
          <w:rFonts w:ascii="Bookman Old Style" w:hAnsi="Bookman Old Style"/>
          <w:i/>
        </w:rPr>
        <w:t>Il Principe</w:t>
      </w:r>
      <w:r w:rsidR="0042529C" w:rsidRPr="00A7000C">
        <w:rPr>
          <w:rFonts w:ascii="Bookman Old Style" w:hAnsi="Bookman Old Style"/>
        </w:rPr>
        <w:t>.</w:t>
      </w:r>
    </w:p>
    <w:p w:rsidR="0042529C" w:rsidRPr="00A7000C" w:rsidRDefault="00334A1B" w:rsidP="00752F53">
      <w:pPr>
        <w:pStyle w:val="Paragrafoelenco"/>
        <w:numPr>
          <w:ilvl w:val="0"/>
          <w:numId w:val="1"/>
        </w:numPr>
        <w:jc w:val="both"/>
        <w:rPr>
          <w:rFonts w:ascii="Bookman Old Style" w:hAnsi="Bookman Old Style"/>
        </w:rPr>
      </w:pPr>
      <w:r w:rsidRPr="00A7000C">
        <w:rPr>
          <w:rFonts w:ascii="Bookman Old Style" w:hAnsi="Bookman Old Style"/>
        </w:rPr>
        <w:t xml:space="preserve">Con la riflessione </w:t>
      </w:r>
      <w:r w:rsidR="00752F53" w:rsidRPr="00A7000C">
        <w:rPr>
          <w:rFonts w:ascii="Bookman Old Style" w:hAnsi="Bookman Old Style"/>
        </w:rPr>
        <w:t xml:space="preserve"> </w:t>
      </w:r>
      <w:r w:rsidRPr="00A7000C">
        <w:rPr>
          <w:rFonts w:ascii="Bookman Old Style" w:hAnsi="Bookman Old Style"/>
        </w:rPr>
        <w:t>politica</w:t>
      </w:r>
      <w:r w:rsidR="00752F53" w:rsidRPr="00A7000C">
        <w:rPr>
          <w:rFonts w:ascii="Bookman Old Style" w:hAnsi="Bookman Old Style"/>
        </w:rPr>
        <w:t xml:space="preserve"> di Jean </w:t>
      </w:r>
      <w:proofErr w:type="spellStart"/>
      <w:r w:rsidR="00752F53" w:rsidRPr="00A7000C">
        <w:rPr>
          <w:rFonts w:ascii="Bookman Old Style" w:hAnsi="Bookman Old Style"/>
        </w:rPr>
        <w:t>Bodin</w:t>
      </w:r>
      <w:proofErr w:type="spellEnd"/>
      <w:r w:rsidRPr="00A7000C">
        <w:rPr>
          <w:rFonts w:ascii="Bookman Old Style" w:hAnsi="Bookman Old Style"/>
        </w:rPr>
        <w:t xml:space="preserve"> su</w:t>
      </w:r>
      <w:r w:rsidR="00752F53" w:rsidRPr="00A7000C">
        <w:rPr>
          <w:rFonts w:ascii="Bookman Old Style" w:hAnsi="Bookman Old Style"/>
        </w:rPr>
        <w:t>lla nozione di “sovranità”</w:t>
      </w:r>
      <w:r w:rsidRPr="00A7000C">
        <w:rPr>
          <w:rFonts w:ascii="Bookman Old Style" w:hAnsi="Bookman Old Style"/>
        </w:rPr>
        <w:t xml:space="preserve"> </w:t>
      </w:r>
      <w:r w:rsidR="00752F53" w:rsidRPr="00A7000C">
        <w:rPr>
          <w:rFonts w:ascii="Bookman Old Style" w:hAnsi="Bookman Old Style"/>
        </w:rPr>
        <w:t>si ripristina la subordinazione della politica all’etica e</w:t>
      </w:r>
      <w:r w:rsidRPr="00A7000C">
        <w:rPr>
          <w:rFonts w:ascii="Bookman Old Style" w:hAnsi="Bookman Old Style"/>
        </w:rPr>
        <w:t>d alla teologia.  Nel Seicento nella vivacità del dibattito</w:t>
      </w:r>
      <w:r w:rsidR="00752F53" w:rsidRPr="00A7000C">
        <w:rPr>
          <w:rFonts w:ascii="Bookman Old Style" w:hAnsi="Bookman Old Style"/>
        </w:rPr>
        <w:t xml:space="preserve"> su</w:t>
      </w:r>
      <w:r w:rsidRPr="00A7000C">
        <w:rPr>
          <w:rFonts w:ascii="Bookman Old Style" w:hAnsi="Bookman Old Style"/>
        </w:rPr>
        <w:t>i fondamenti della legittimità</w:t>
      </w:r>
      <w:r w:rsidR="00752F53" w:rsidRPr="00A7000C">
        <w:rPr>
          <w:rFonts w:ascii="Bookman Old Style" w:hAnsi="Bookman Old Style"/>
        </w:rPr>
        <w:t xml:space="preserve"> dello Stato e dei diritti degli individui</w:t>
      </w:r>
      <w:r w:rsidRPr="00A7000C">
        <w:rPr>
          <w:rFonts w:ascii="Bookman Old Style" w:hAnsi="Bookman Old Style"/>
        </w:rPr>
        <w:t xml:space="preserve">  si afferma, con la riflessione di Ugo </w:t>
      </w:r>
      <w:proofErr w:type="spellStart"/>
      <w:r w:rsidRPr="00A7000C">
        <w:rPr>
          <w:rFonts w:ascii="Bookman Old Style" w:hAnsi="Bookman Old Style"/>
        </w:rPr>
        <w:t>Grozio</w:t>
      </w:r>
      <w:proofErr w:type="spellEnd"/>
      <w:r w:rsidRPr="00A7000C">
        <w:rPr>
          <w:rFonts w:ascii="Bookman Old Style" w:hAnsi="Bookman Old Style"/>
        </w:rPr>
        <w:t xml:space="preserve">, un nuovo orientamento: il Giusnaturalismo. Tale visione consente l’elaborazione del contrattualismo e dunque l’affermarsi della visione del carattere LAICO del POTERE. I Principali teorici furono Hobbes e </w:t>
      </w:r>
      <w:proofErr w:type="spellStart"/>
      <w:r w:rsidRPr="00A7000C">
        <w:rPr>
          <w:rFonts w:ascii="Bookman Old Style" w:hAnsi="Bookman Old Style"/>
        </w:rPr>
        <w:t>Locke</w:t>
      </w:r>
      <w:proofErr w:type="spellEnd"/>
      <w:r w:rsidR="003C557A" w:rsidRPr="00A7000C">
        <w:rPr>
          <w:rFonts w:ascii="Bookman Old Style" w:hAnsi="Bookman Old Style"/>
        </w:rPr>
        <w:t>, i quali, partendo dallo stesso presupposto teorico, giunsero a conclusioni antitetiche</w:t>
      </w:r>
      <w:r w:rsidRPr="00A7000C">
        <w:rPr>
          <w:rFonts w:ascii="Bookman Old Style" w:hAnsi="Bookman Old Style"/>
        </w:rPr>
        <w:t>.</w:t>
      </w:r>
    </w:p>
    <w:p w:rsidR="00752F53" w:rsidRPr="00A7000C" w:rsidRDefault="00752F53" w:rsidP="00752F53">
      <w:pPr>
        <w:jc w:val="both"/>
        <w:rPr>
          <w:rFonts w:ascii="Bookman Old Style" w:hAnsi="Bookman Old Style"/>
        </w:rPr>
      </w:pPr>
      <w:r w:rsidRPr="00A7000C">
        <w:rPr>
          <w:rFonts w:ascii="Bookman Old Style" w:hAnsi="Bookman Old Style"/>
          <w:b/>
        </w:rPr>
        <w:t>DOC</w:t>
      </w:r>
      <w:r w:rsidR="003C557A" w:rsidRPr="00A7000C">
        <w:rPr>
          <w:rFonts w:ascii="Bookman Old Style" w:hAnsi="Bookman Old Style"/>
          <w:b/>
        </w:rPr>
        <w:t xml:space="preserve"> 7:</w:t>
      </w:r>
      <w:r w:rsidRPr="00A7000C">
        <w:rPr>
          <w:rFonts w:ascii="Bookman Old Style" w:hAnsi="Bookman Old Style"/>
          <w:b/>
        </w:rPr>
        <w:t xml:space="preserve"> </w:t>
      </w:r>
      <w:r w:rsidRPr="00A7000C">
        <w:rPr>
          <w:rFonts w:ascii="Bookman Old Style" w:hAnsi="Bookman Old Style"/>
        </w:rPr>
        <w:t xml:space="preserve"> La sola via per erigere un potere comune che possa essere in grado di difendere gli uomini dall’aggressione straniera e dalle ingiurie reciproche, e con ciò assicurarli in modo tale che con la propria industria e con i frutti della terra possano nutrirsi e vivere soddisfatti, è quella di conferire tutti i loro poteri e tutta la loro forza a un uomo o un’assemblea di uomini, e ognuno accettare e riconoscere se stesso come autore di tutto ciò che colui che sostiene la parte della loro person</w:t>
      </w:r>
      <w:r w:rsidR="002B26C1" w:rsidRPr="00A7000C">
        <w:rPr>
          <w:rFonts w:ascii="Bookman Old Style" w:hAnsi="Bookman Old Style"/>
        </w:rPr>
        <w:t>a farà o di cui egli sarà causa</w:t>
      </w:r>
      <w:r w:rsidRPr="00A7000C">
        <w:rPr>
          <w:rFonts w:ascii="Bookman Old Style" w:hAnsi="Bookman Old Style"/>
        </w:rPr>
        <w:t xml:space="preserve">, in </w:t>
      </w:r>
      <w:r w:rsidRPr="00A7000C">
        <w:rPr>
          <w:rFonts w:ascii="Bookman Old Style" w:hAnsi="Bookman Old Style"/>
        </w:rPr>
        <w:lastRenderedPageBreak/>
        <w:t>quelle cose che concernono la pace e la sicurezza comuni, e sottomettere in ciò ogni loro volontà alla volontà di lui, e ogni loro giudizio al giudizio di lui. Questo è più del consenso e della concordia; è un’unità reale di tutti loro in una sola e medesima persona fatta con il patto di ogni uomo con ogni altro (…)  Thomas Hobbes</w:t>
      </w:r>
      <w:r w:rsidR="003C557A" w:rsidRPr="00A7000C">
        <w:rPr>
          <w:rFonts w:ascii="Bookman Old Style" w:hAnsi="Bookman Old Style"/>
        </w:rPr>
        <w:t xml:space="preserve">, </w:t>
      </w:r>
      <w:proofErr w:type="spellStart"/>
      <w:r w:rsidR="003C557A" w:rsidRPr="00A7000C">
        <w:rPr>
          <w:rFonts w:ascii="Bookman Old Style" w:hAnsi="Bookman Old Style"/>
          <w:i/>
        </w:rPr>
        <w:t>Leviatano</w:t>
      </w:r>
      <w:proofErr w:type="spellEnd"/>
      <w:r w:rsidR="003C557A" w:rsidRPr="00A7000C">
        <w:rPr>
          <w:rFonts w:ascii="Bookman Old Style" w:hAnsi="Bookman Old Style"/>
          <w:i/>
        </w:rPr>
        <w:t>,</w:t>
      </w:r>
      <w:r w:rsidR="003C557A" w:rsidRPr="00A7000C">
        <w:rPr>
          <w:rFonts w:ascii="Bookman Old Style" w:hAnsi="Bookman Old Style"/>
        </w:rPr>
        <w:t xml:space="preserve"> Editori Riuniti, R</w:t>
      </w:r>
      <w:r w:rsidRPr="00A7000C">
        <w:rPr>
          <w:rFonts w:ascii="Bookman Old Style" w:hAnsi="Bookman Old Style"/>
        </w:rPr>
        <w:t xml:space="preserve">oma 2005 </w:t>
      </w:r>
    </w:p>
    <w:p w:rsidR="003C557A" w:rsidRPr="00A7000C" w:rsidRDefault="00752F53" w:rsidP="003C557A">
      <w:pPr>
        <w:tabs>
          <w:tab w:val="left" w:pos="1245"/>
        </w:tabs>
        <w:jc w:val="both"/>
        <w:rPr>
          <w:rFonts w:ascii="Bookman Old Style" w:hAnsi="Bookman Old Style"/>
        </w:rPr>
      </w:pPr>
      <w:r w:rsidRPr="00A7000C">
        <w:rPr>
          <w:rFonts w:ascii="Bookman Old Style" w:hAnsi="Bookman Old Style"/>
          <w:b/>
        </w:rPr>
        <w:t xml:space="preserve">DOC </w:t>
      </w:r>
      <w:r w:rsidR="003C557A" w:rsidRPr="00A7000C">
        <w:rPr>
          <w:rFonts w:ascii="Bookman Old Style" w:hAnsi="Bookman Old Style"/>
          <w:b/>
        </w:rPr>
        <w:t>8</w:t>
      </w:r>
      <w:r w:rsidRPr="00A7000C">
        <w:rPr>
          <w:rFonts w:ascii="Bookman Old Style" w:hAnsi="Bookman Old Style"/>
        </w:rPr>
        <w:t>: Poiché gli uomini sono tutti per natura liberi, eguali e indipendenti, nessuno può essere tolto da questa condizione e assoggettato al potere politico di un altro senza il suo consenso. L’unico mondo con cui uno si spoglia della sua libertà naturale e s’investe dei vincoli della società civile consiste nell’accordarsi con altri uomini per congiungersi e riunirsi in una comunità</w:t>
      </w:r>
      <w:r w:rsidR="003C557A" w:rsidRPr="00A7000C">
        <w:rPr>
          <w:rFonts w:ascii="Bookman Old Style" w:hAnsi="Bookman Old Style"/>
        </w:rPr>
        <w:t xml:space="preserve">, per vivere gli uni con gli altri con comodità, sicurezza e pace, nel sicuro possesso delle proprie proprietà, e con una garanzia maggiore contro chi non via appartenga. Ciò può essere fatto da un gruppo di uomini, in quanto non viola la libertà degli altri, i quali rimangono com’erano, nella libertà dello Stato di natura. Quando un gruppo di uomini hanno così consentito </w:t>
      </w:r>
      <w:r w:rsidR="001560AC" w:rsidRPr="00A7000C">
        <w:rPr>
          <w:rFonts w:ascii="Bookman Old Style" w:hAnsi="Bookman Old Style"/>
        </w:rPr>
        <w:t xml:space="preserve">a costituire un’unica comunità o governo, sono con ciò sen’altro incorporati, e costituiscono un unico corpo politico, in cui la maggioranza ha diritto a deliberare e decidere per il resto. John </w:t>
      </w:r>
      <w:proofErr w:type="spellStart"/>
      <w:r w:rsidR="001560AC" w:rsidRPr="00A7000C">
        <w:rPr>
          <w:rFonts w:ascii="Bookman Old Style" w:hAnsi="Bookman Old Style"/>
        </w:rPr>
        <w:t>Locke</w:t>
      </w:r>
      <w:proofErr w:type="spellEnd"/>
      <w:r w:rsidR="001560AC" w:rsidRPr="00A7000C">
        <w:rPr>
          <w:rFonts w:ascii="Bookman Old Style" w:hAnsi="Bookman Old Style"/>
        </w:rPr>
        <w:t xml:space="preserve">, </w:t>
      </w:r>
      <w:r w:rsidR="001560AC" w:rsidRPr="00A7000C">
        <w:rPr>
          <w:rFonts w:ascii="Bookman Old Style" w:hAnsi="Bookman Old Style"/>
          <w:i/>
        </w:rPr>
        <w:t>Due Trattati sul governo, secondo trattato</w:t>
      </w:r>
      <w:r w:rsidR="001560AC" w:rsidRPr="00A7000C">
        <w:rPr>
          <w:rFonts w:ascii="Bookman Old Style" w:hAnsi="Bookman Old Style"/>
        </w:rPr>
        <w:t>, UTET, Torino 2010.</w:t>
      </w:r>
    </w:p>
    <w:p w:rsidR="00130101" w:rsidRDefault="004315E8" w:rsidP="004315E8">
      <w:pPr>
        <w:jc w:val="both"/>
        <w:rPr>
          <w:rFonts w:ascii="Bookman Old Style" w:hAnsi="Bookman Old Style"/>
        </w:rPr>
      </w:pPr>
      <w:r w:rsidRPr="00A7000C">
        <w:rPr>
          <w:rFonts w:ascii="Bookman Old Style" w:hAnsi="Bookman Old Style"/>
          <w:b/>
        </w:rPr>
        <w:t>ETA’ ILLUMINISTA</w:t>
      </w:r>
      <w:r w:rsidRPr="00A7000C">
        <w:rPr>
          <w:rFonts w:ascii="Bookman Old Style" w:hAnsi="Bookman Old Style"/>
        </w:rPr>
        <w:t>: Vi ricordo i numerosi passi che già ab</w:t>
      </w:r>
      <w:r w:rsidR="00752F53" w:rsidRPr="00A7000C">
        <w:rPr>
          <w:rFonts w:ascii="Bookman Old Style" w:hAnsi="Bookman Old Style"/>
        </w:rPr>
        <w:t>b</w:t>
      </w:r>
      <w:r w:rsidRPr="00A7000C">
        <w:rPr>
          <w:rFonts w:ascii="Bookman Old Style" w:hAnsi="Bookman Old Style"/>
        </w:rPr>
        <w:t>iamo ampiamente analizzato</w:t>
      </w:r>
      <w:r w:rsidR="00130101">
        <w:rPr>
          <w:rFonts w:ascii="Bookman Old Style" w:hAnsi="Bookman Old Style"/>
        </w:rPr>
        <w:t>.</w:t>
      </w:r>
    </w:p>
    <w:p w:rsidR="009963E3" w:rsidRPr="00130101" w:rsidRDefault="009963E3" w:rsidP="004315E8">
      <w:pPr>
        <w:jc w:val="both"/>
        <w:rPr>
          <w:rFonts w:ascii="Bookman Old Style" w:hAnsi="Bookman Old Style"/>
        </w:rPr>
      </w:pPr>
      <w:r w:rsidRPr="00A7000C">
        <w:rPr>
          <w:rFonts w:ascii="Bookman Old Style" w:hAnsi="Bookman Old Style"/>
          <w:b/>
        </w:rPr>
        <w:t>IL NOVECENTO</w:t>
      </w:r>
    </w:p>
    <w:p w:rsidR="006C0488" w:rsidRPr="00A7000C" w:rsidRDefault="009963E3" w:rsidP="006C0488">
      <w:pPr>
        <w:pStyle w:val="Paragrafoelenco"/>
        <w:numPr>
          <w:ilvl w:val="0"/>
          <w:numId w:val="1"/>
        </w:numPr>
        <w:jc w:val="both"/>
        <w:rPr>
          <w:rFonts w:ascii="Bookman Old Style" w:hAnsi="Bookman Old Style"/>
        </w:rPr>
      </w:pPr>
      <w:r w:rsidRPr="00A7000C">
        <w:rPr>
          <w:rFonts w:ascii="Bookman Old Style" w:hAnsi="Bookman Old Style"/>
        </w:rPr>
        <w:t xml:space="preserve">Il pensiero storico-filosofico del Novecento, non può non confrontarsi con la drammatica esperienza del </w:t>
      </w:r>
      <w:r w:rsidRPr="00A7000C">
        <w:rPr>
          <w:rFonts w:ascii="Bookman Old Style" w:hAnsi="Bookman Old Style"/>
          <w:i/>
        </w:rPr>
        <w:t>“male politico”</w:t>
      </w:r>
      <w:r w:rsidRPr="00A7000C">
        <w:rPr>
          <w:rFonts w:ascii="Bookman Old Style" w:hAnsi="Bookman Old Style"/>
        </w:rPr>
        <w:t xml:space="preserve"> delle ideologie totalitarie che hanno perpetrato  un </w:t>
      </w:r>
      <w:r w:rsidRPr="00A7000C">
        <w:rPr>
          <w:rFonts w:ascii="Bookman Old Style" w:hAnsi="Bookman Old Style"/>
          <w:i/>
        </w:rPr>
        <w:t xml:space="preserve">“attentato </w:t>
      </w:r>
      <w:r w:rsidR="00765180" w:rsidRPr="00A7000C">
        <w:rPr>
          <w:rFonts w:ascii="Bookman Old Style" w:hAnsi="Bookman Old Style"/>
          <w:i/>
        </w:rPr>
        <w:t>ontologico</w:t>
      </w:r>
      <w:r w:rsidRPr="00A7000C">
        <w:rPr>
          <w:rFonts w:ascii="Bookman Old Style" w:hAnsi="Bookman Old Style"/>
          <w:i/>
        </w:rPr>
        <w:t>”</w:t>
      </w:r>
      <w:r w:rsidRPr="00A7000C">
        <w:rPr>
          <w:rFonts w:ascii="Bookman Old Style" w:hAnsi="Bookman Old Style"/>
        </w:rPr>
        <w:t xml:space="preserve"> contro l’umanità dell’uomo</w:t>
      </w:r>
      <w:r w:rsidR="00765180" w:rsidRPr="00A7000C">
        <w:rPr>
          <w:rFonts w:ascii="Bookman Old Style" w:hAnsi="Bookman Old Style"/>
        </w:rPr>
        <w:t>.</w:t>
      </w:r>
      <w:r w:rsidRPr="00A7000C">
        <w:rPr>
          <w:rFonts w:ascii="Bookman Old Style" w:hAnsi="Bookman Old Style"/>
        </w:rPr>
        <w:t xml:space="preserve"> Quanto verificatosi in quel drammatico scorcio di secolo </w:t>
      </w:r>
      <w:r w:rsidR="003564DD" w:rsidRPr="00A7000C">
        <w:rPr>
          <w:rFonts w:ascii="Bookman Old Style" w:hAnsi="Bookman Old Style"/>
        </w:rPr>
        <w:t xml:space="preserve">è </w:t>
      </w:r>
      <w:r w:rsidR="00765180" w:rsidRPr="00A7000C">
        <w:rPr>
          <w:rFonts w:ascii="Bookman Old Style" w:hAnsi="Bookman Old Style"/>
        </w:rPr>
        <w:t xml:space="preserve">analizzato nella celebre opera “Le origini del totalitarismo” di Hanna </w:t>
      </w:r>
      <w:proofErr w:type="spellStart"/>
      <w:r w:rsidR="00765180" w:rsidRPr="00A7000C">
        <w:rPr>
          <w:rFonts w:ascii="Bookman Old Style" w:hAnsi="Bookman Old Style"/>
        </w:rPr>
        <w:t>Arendt</w:t>
      </w:r>
      <w:proofErr w:type="spellEnd"/>
      <w:r w:rsidR="00765180" w:rsidRPr="00A7000C">
        <w:rPr>
          <w:rFonts w:ascii="Bookman Old Style" w:hAnsi="Bookman Old Style"/>
        </w:rPr>
        <w:t xml:space="preserve">, la quale ritiene che il totalitarismo </w:t>
      </w:r>
      <w:r w:rsidRPr="00A7000C">
        <w:rPr>
          <w:rFonts w:ascii="Bookman Old Style" w:hAnsi="Bookman Old Style"/>
        </w:rPr>
        <w:t xml:space="preserve">rappresenta </w:t>
      </w:r>
      <w:r w:rsidRPr="00A7000C">
        <w:rPr>
          <w:rFonts w:ascii="Bookman Old Style" w:hAnsi="Bookman Old Style"/>
          <w:i/>
        </w:rPr>
        <w:t>“il fardello che il nostro tempo ci ha posto sulle spalle”</w:t>
      </w:r>
      <w:r w:rsidR="006C0488" w:rsidRPr="00A7000C">
        <w:rPr>
          <w:rFonts w:ascii="Bookman Old Style" w:hAnsi="Bookman Old Style"/>
          <w:i/>
        </w:rPr>
        <w:t>.</w:t>
      </w:r>
      <w:r w:rsidR="006C0488" w:rsidRPr="00A7000C">
        <w:rPr>
          <w:rFonts w:ascii="Bookman Old Style" w:hAnsi="Bookman Old Style"/>
        </w:rPr>
        <w:t xml:space="preserve"> Ella nel constatare che esiste una </w:t>
      </w:r>
      <w:r w:rsidR="006C0488" w:rsidRPr="00A7000C">
        <w:rPr>
          <w:rFonts w:ascii="Bookman Old Style" w:hAnsi="Bookman Old Style"/>
          <w:i/>
        </w:rPr>
        <w:t>“banalità del male”</w:t>
      </w:r>
      <w:r w:rsidR="006C0488" w:rsidRPr="00A7000C">
        <w:rPr>
          <w:rFonts w:ascii="Bookman Old Style" w:hAnsi="Bookman Old Style"/>
        </w:rPr>
        <w:t xml:space="preserve"> ogni volta che si diventa inquietantemente complici </w:t>
      </w:r>
      <w:r w:rsidR="005422B9" w:rsidRPr="00A7000C">
        <w:rPr>
          <w:rFonts w:ascii="Bookman Old Style" w:hAnsi="Bookman Old Style"/>
        </w:rPr>
        <w:t xml:space="preserve">di esso </w:t>
      </w:r>
      <w:r w:rsidR="006C0488" w:rsidRPr="00A7000C">
        <w:rPr>
          <w:rFonts w:ascii="Bookman Old Style" w:hAnsi="Bookman Old Style"/>
        </w:rPr>
        <w:t xml:space="preserve">anche </w:t>
      </w:r>
      <w:r w:rsidR="005422B9" w:rsidRPr="00A7000C">
        <w:rPr>
          <w:rFonts w:ascii="Bookman Old Style" w:hAnsi="Bookman Old Style"/>
          <w:i/>
        </w:rPr>
        <w:t>“senza essere demoni”</w:t>
      </w:r>
      <w:r w:rsidR="005422B9" w:rsidRPr="00A7000C">
        <w:rPr>
          <w:rFonts w:ascii="Bookman Old Style" w:hAnsi="Bookman Old Style"/>
        </w:rPr>
        <w:t xml:space="preserve"> ma persone “normali” continuando a sentirsi con la “coscienza a posto”</w:t>
      </w:r>
      <w:r w:rsidR="006C0488" w:rsidRPr="00A7000C">
        <w:rPr>
          <w:rFonts w:ascii="Bookman Old Style" w:hAnsi="Bookman Old Style"/>
        </w:rPr>
        <w:t xml:space="preserve">, ha </w:t>
      </w:r>
      <w:r w:rsidR="00765180" w:rsidRPr="00A7000C">
        <w:rPr>
          <w:rFonts w:ascii="Bookman Old Style" w:hAnsi="Bookman Old Style"/>
        </w:rPr>
        <w:t>auspica</w:t>
      </w:r>
      <w:r w:rsidR="006C0488" w:rsidRPr="00A7000C">
        <w:rPr>
          <w:rFonts w:ascii="Bookman Old Style" w:hAnsi="Bookman Old Style"/>
        </w:rPr>
        <w:t>to</w:t>
      </w:r>
      <w:r w:rsidR="00765180" w:rsidRPr="00A7000C">
        <w:rPr>
          <w:rFonts w:ascii="Bookman Old Style" w:hAnsi="Bookman Old Style"/>
        </w:rPr>
        <w:t xml:space="preserve"> la nascita di un pensiero critico capace di vigilare contro le insorgenze delle tentazioni totalitarie che rimangono latenti nella società. </w:t>
      </w:r>
    </w:p>
    <w:p w:rsidR="009963E3" w:rsidRPr="00A7000C" w:rsidRDefault="009963E3" w:rsidP="006C0488">
      <w:pPr>
        <w:jc w:val="both"/>
        <w:rPr>
          <w:rFonts w:ascii="Bookman Old Style" w:hAnsi="Bookman Old Style"/>
        </w:rPr>
      </w:pPr>
      <w:r w:rsidRPr="00A7000C">
        <w:rPr>
          <w:rFonts w:ascii="Bookman Old Style" w:hAnsi="Bookman Old Style"/>
          <w:b/>
        </w:rPr>
        <w:t>DOC. 9:</w:t>
      </w:r>
      <w:r w:rsidRPr="00A7000C">
        <w:rPr>
          <w:rFonts w:ascii="Bookman Old Style" w:hAnsi="Bookman Old Style"/>
        </w:rPr>
        <w:t xml:space="preserve"> “Se </w:t>
      </w:r>
      <w:r w:rsidR="00765180" w:rsidRPr="00A7000C">
        <w:rPr>
          <w:rFonts w:ascii="Bookman Old Style" w:hAnsi="Bookman Old Style"/>
        </w:rPr>
        <w:t>si prendono sul serio le am</w:t>
      </w:r>
      <w:r w:rsidRPr="00A7000C">
        <w:rPr>
          <w:rFonts w:ascii="Bookman Old Style" w:hAnsi="Bookman Old Style"/>
        </w:rPr>
        <w:t xml:space="preserve">bizioni totalitarie e non ci si lascia ingannare dal’affermazione del buon senso che si tratta di utopie irrealizzabili, ci si accorge che la società di morenti </w:t>
      </w:r>
      <w:r w:rsidR="00765180" w:rsidRPr="00A7000C">
        <w:rPr>
          <w:rFonts w:ascii="Bookman Old Style" w:hAnsi="Bookman Old Style"/>
        </w:rPr>
        <w:t>instaurata nei campi è l’unica forma di società in cui sia possibile impadronirsi interamente dell’uomo. Quelli che aspirano al dominio totale devono liquidare ogni spontaneità, quale mera esistenza dell’individualità..(…) L’ideologia totalitaria non mira alla trasformazione delle condizioni esterne dell’esistenza umana né al riassetto rivoluzionari dell</w:t>
      </w:r>
      <w:r w:rsidR="003564DD" w:rsidRPr="00A7000C">
        <w:rPr>
          <w:rFonts w:ascii="Bookman Old Style" w:hAnsi="Bookman Old Style"/>
        </w:rPr>
        <w:t>’or</w:t>
      </w:r>
      <w:r w:rsidR="00765180" w:rsidRPr="00A7000C">
        <w:rPr>
          <w:rFonts w:ascii="Bookman Old Style" w:hAnsi="Bookman Old Style"/>
        </w:rPr>
        <w:t>d</w:t>
      </w:r>
      <w:r w:rsidR="003564DD" w:rsidRPr="00A7000C">
        <w:rPr>
          <w:rFonts w:ascii="Bookman Old Style" w:hAnsi="Bookman Old Style"/>
        </w:rPr>
        <w:t>i</w:t>
      </w:r>
      <w:r w:rsidR="00765180" w:rsidRPr="00A7000C">
        <w:rPr>
          <w:rFonts w:ascii="Bookman Old Style" w:hAnsi="Bookman Old Style"/>
        </w:rPr>
        <w:t>namento sociale, b</w:t>
      </w:r>
      <w:r w:rsidR="003564DD" w:rsidRPr="00A7000C">
        <w:rPr>
          <w:rFonts w:ascii="Bookman Old Style" w:hAnsi="Bookman Old Style"/>
        </w:rPr>
        <w:t xml:space="preserve">ensì alla trasformazione delle </w:t>
      </w:r>
      <w:r w:rsidR="00765180" w:rsidRPr="00A7000C">
        <w:rPr>
          <w:rFonts w:ascii="Bookman Old Style" w:hAnsi="Bookman Old Style"/>
        </w:rPr>
        <w:t>n</w:t>
      </w:r>
      <w:r w:rsidR="003564DD" w:rsidRPr="00A7000C">
        <w:rPr>
          <w:rFonts w:ascii="Bookman Old Style" w:hAnsi="Bookman Old Style"/>
        </w:rPr>
        <w:t>at</w:t>
      </w:r>
      <w:r w:rsidR="00765180" w:rsidRPr="00A7000C">
        <w:rPr>
          <w:rFonts w:ascii="Bookman Old Style" w:hAnsi="Bookman Old Style"/>
        </w:rPr>
        <w:t>ura umana che, così com’è, si oppone al processo totalitario. I Lager sono i laboratori dove si sperimenta tale trasformazione, e la loro infamia riguarda tutti gli uomini, non soltanto gli internati e i guar</w:t>
      </w:r>
      <w:r w:rsidR="003564DD" w:rsidRPr="00A7000C">
        <w:rPr>
          <w:rFonts w:ascii="Bookman Old Style" w:hAnsi="Bookman Old Style"/>
        </w:rPr>
        <w:t>d</w:t>
      </w:r>
      <w:r w:rsidR="00765180" w:rsidRPr="00A7000C">
        <w:rPr>
          <w:rFonts w:ascii="Bookman Old Style" w:hAnsi="Bookman Old Style"/>
        </w:rPr>
        <w:t>iani</w:t>
      </w:r>
      <w:r w:rsidR="003564DD" w:rsidRPr="00A7000C">
        <w:rPr>
          <w:rFonts w:ascii="Bookman Old Style" w:hAnsi="Bookman Old Style"/>
        </w:rPr>
        <w:t>. Non è in gioco la sofferenza, di cui ce n’è stata sempre troppa sulla terra, né il numero delle vittime. E’ in gioco la natura umana in quanto tale</w:t>
      </w:r>
      <w:r w:rsidR="0014037B" w:rsidRPr="00A7000C">
        <w:rPr>
          <w:rFonts w:ascii="Bookman Old Style" w:hAnsi="Bookman Old Style"/>
        </w:rPr>
        <w:t xml:space="preserve">. Hanna </w:t>
      </w:r>
      <w:proofErr w:type="spellStart"/>
      <w:r w:rsidR="0014037B" w:rsidRPr="00A7000C">
        <w:rPr>
          <w:rFonts w:ascii="Bookman Old Style" w:hAnsi="Bookman Old Style"/>
        </w:rPr>
        <w:t>Arendt</w:t>
      </w:r>
      <w:proofErr w:type="spellEnd"/>
      <w:r w:rsidR="0014037B" w:rsidRPr="00A7000C">
        <w:rPr>
          <w:rFonts w:ascii="Bookman Old Style" w:hAnsi="Bookman Old Style"/>
        </w:rPr>
        <w:t>, Le origini del totalitarismo.</w:t>
      </w:r>
    </w:p>
    <w:p w:rsidR="00CE28D2" w:rsidRPr="00A7000C" w:rsidRDefault="006840F6" w:rsidP="00F7270F">
      <w:pPr>
        <w:jc w:val="both"/>
        <w:rPr>
          <w:rFonts w:ascii="Bookman Old Style" w:hAnsi="Bookman Old Style"/>
          <w:b/>
        </w:rPr>
      </w:pPr>
      <w:r w:rsidRPr="00A7000C">
        <w:rPr>
          <w:rFonts w:ascii="Bookman Old Style" w:hAnsi="Bookman Old Style"/>
          <w:b/>
        </w:rPr>
        <w:t>PROBLEMI</w:t>
      </w:r>
      <w:r w:rsidR="00CE28D2" w:rsidRPr="00A7000C">
        <w:rPr>
          <w:rFonts w:ascii="Bookman Old Style" w:hAnsi="Bookman Old Style"/>
          <w:b/>
        </w:rPr>
        <w:t xml:space="preserve"> E PROSPETTIVE</w:t>
      </w:r>
      <w:r w:rsidRPr="00A7000C">
        <w:rPr>
          <w:rFonts w:ascii="Bookman Old Style" w:hAnsi="Bookman Old Style"/>
          <w:b/>
        </w:rPr>
        <w:t xml:space="preserve">. </w:t>
      </w:r>
    </w:p>
    <w:p w:rsidR="005662DB" w:rsidRPr="00A7000C" w:rsidRDefault="001560AC" w:rsidP="00F7270F">
      <w:pPr>
        <w:jc w:val="both"/>
        <w:rPr>
          <w:rFonts w:ascii="Bookman Old Style" w:hAnsi="Bookman Old Style"/>
          <w:b/>
        </w:rPr>
      </w:pPr>
      <w:r w:rsidRPr="00A7000C">
        <w:rPr>
          <w:rFonts w:ascii="Bookman Old Style" w:hAnsi="Bookman Old Style"/>
          <w:b/>
        </w:rPr>
        <w:lastRenderedPageBreak/>
        <w:t xml:space="preserve">QUESTIONI </w:t>
      </w:r>
      <w:r w:rsidR="00232E44" w:rsidRPr="00A7000C">
        <w:rPr>
          <w:rFonts w:ascii="Bookman Old Style" w:hAnsi="Bookman Old Style"/>
          <w:b/>
        </w:rPr>
        <w:t xml:space="preserve">ETICO-POLITICHE ANCORA </w:t>
      </w:r>
      <w:r w:rsidRPr="00A7000C">
        <w:rPr>
          <w:rFonts w:ascii="Bookman Old Style" w:hAnsi="Bookman Old Style"/>
          <w:b/>
        </w:rPr>
        <w:t>APERTE</w:t>
      </w:r>
      <w:r w:rsidR="00CE28D2" w:rsidRPr="00A7000C">
        <w:rPr>
          <w:rFonts w:ascii="Bookman Old Style" w:hAnsi="Bookman Old Style"/>
          <w:b/>
        </w:rPr>
        <w:t xml:space="preserve"> (</w:t>
      </w:r>
      <w:r w:rsidR="005662DB" w:rsidRPr="00A7000C">
        <w:rPr>
          <w:rFonts w:ascii="Bookman Old Style" w:hAnsi="Bookman Old Style"/>
          <w:b/>
        </w:rPr>
        <w:t>PACE</w:t>
      </w:r>
      <w:r w:rsidR="00CE28D2" w:rsidRPr="00A7000C">
        <w:rPr>
          <w:rFonts w:ascii="Bookman Old Style" w:hAnsi="Bookman Old Style"/>
          <w:b/>
        </w:rPr>
        <w:t xml:space="preserve">, LIBERTA’, GIUSTIZIA, </w:t>
      </w:r>
      <w:r w:rsidR="00512A95" w:rsidRPr="00A7000C">
        <w:rPr>
          <w:rFonts w:ascii="Bookman Old Style" w:hAnsi="Bookman Old Style"/>
          <w:b/>
        </w:rPr>
        <w:t>UGUAGLIANZA, GLOBALIZZAZIONE, RAPPORTO UOMO-TECNICA-NATURA</w:t>
      </w:r>
      <w:r w:rsidR="00CE28D2" w:rsidRPr="00A7000C">
        <w:rPr>
          <w:rFonts w:ascii="Bookman Old Style" w:hAnsi="Bookman Old Style"/>
          <w:b/>
        </w:rPr>
        <w:t>)</w:t>
      </w:r>
    </w:p>
    <w:p w:rsidR="00F7270F" w:rsidRPr="00A7000C" w:rsidRDefault="001560AC" w:rsidP="00F7270F">
      <w:pPr>
        <w:jc w:val="both"/>
        <w:rPr>
          <w:rFonts w:ascii="Bookman Old Style" w:hAnsi="Bookman Old Style"/>
        </w:rPr>
      </w:pPr>
      <w:r w:rsidRPr="00A7000C">
        <w:rPr>
          <w:rFonts w:ascii="Bookman Old Style" w:hAnsi="Bookman Old Style"/>
        </w:rPr>
        <w:t>Papa Giovanni XXIII</w:t>
      </w:r>
      <w:r w:rsidR="00620621" w:rsidRPr="00A7000C">
        <w:rPr>
          <w:rFonts w:ascii="Bookman Old Style" w:hAnsi="Bookman Old Style"/>
        </w:rPr>
        <w:t>,</w:t>
      </w:r>
      <w:r w:rsidRPr="00A7000C">
        <w:rPr>
          <w:rFonts w:ascii="Bookman Old Style" w:hAnsi="Bookman Old Style"/>
        </w:rPr>
        <w:t xml:space="preserve"> “</w:t>
      </w:r>
      <w:proofErr w:type="spellStart"/>
      <w:r w:rsidRPr="00A7000C">
        <w:rPr>
          <w:rFonts w:ascii="Bookman Old Style" w:hAnsi="Bookman Old Style"/>
          <w:i/>
        </w:rPr>
        <w:t>Pacem</w:t>
      </w:r>
      <w:proofErr w:type="spellEnd"/>
      <w:r w:rsidRPr="00A7000C">
        <w:rPr>
          <w:rFonts w:ascii="Bookman Old Style" w:hAnsi="Bookman Old Style"/>
          <w:i/>
        </w:rPr>
        <w:t xml:space="preserve"> in </w:t>
      </w:r>
      <w:proofErr w:type="spellStart"/>
      <w:r w:rsidRPr="00A7000C">
        <w:rPr>
          <w:rFonts w:ascii="Bookman Old Style" w:hAnsi="Bookman Old Style"/>
          <w:i/>
        </w:rPr>
        <w:t>terris</w:t>
      </w:r>
      <w:proofErr w:type="spellEnd"/>
      <w:r w:rsidRPr="00A7000C">
        <w:rPr>
          <w:rFonts w:ascii="Bookman Old Style" w:hAnsi="Bookman Old Style"/>
          <w:i/>
        </w:rPr>
        <w:t>”</w:t>
      </w:r>
      <w:r w:rsidRPr="00A7000C">
        <w:rPr>
          <w:rFonts w:ascii="Bookman Old Style" w:hAnsi="Bookman Old Style"/>
        </w:rPr>
        <w:t xml:space="preserve"> – La Pace in terra, anelito profondo degli esseri umani di tutti i tempi, può venire instaurata e consolidata solo nel pieno rispetto dell’ordine stabilito da Dio. I progressi delle scienze e le invenzioni della tecnica attestano come negli esseri e nelle forze che compongono l’universo, regni un </w:t>
      </w:r>
      <w:proofErr w:type="spellStart"/>
      <w:r w:rsidRPr="00A7000C">
        <w:rPr>
          <w:rFonts w:ascii="Bookman Old Style" w:hAnsi="Bookman Old Style"/>
        </w:rPr>
        <w:t>oridne</w:t>
      </w:r>
      <w:proofErr w:type="spellEnd"/>
      <w:r w:rsidRPr="00A7000C">
        <w:rPr>
          <w:rFonts w:ascii="Bookman Old Style" w:hAnsi="Bookman Old Style"/>
        </w:rPr>
        <w:t xml:space="preserve"> stupendo; e attestano pure la grandezza dell’uomo, che scopre tale ordine e crea gli strumenti idonei per impadronirsi di quelle forze e volgerle a suo servizio. Ma i progressi scientifici e le invenzioni tecniche manifestano innanzitutto la grandezza infinita di Dio che ha creato l’universo e l’uomo. (…) I poteri pubblici della comunità mondiale non hanno lo scopo di limitare la sfera d’azione ai poteri pubblici delle singole comunità politiche e tanto meno di sostituirsi a essi; hanno invece lo scopo di contribuire alla </w:t>
      </w:r>
      <w:proofErr w:type="spellStart"/>
      <w:r w:rsidRPr="00A7000C">
        <w:rPr>
          <w:rFonts w:ascii="Bookman Old Style" w:hAnsi="Bookman Old Style"/>
        </w:rPr>
        <w:t>crazione</w:t>
      </w:r>
      <w:proofErr w:type="spellEnd"/>
      <w:r w:rsidRPr="00A7000C">
        <w:rPr>
          <w:rFonts w:ascii="Bookman Old Style" w:hAnsi="Bookman Old Style"/>
        </w:rPr>
        <w:t xml:space="preserve">, su piano mondiale, di un ambiente nel quale i poteri pubblici delle singole comunità politiche, </w:t>
      </w:r>
      <w:r w:rsidR="00620621" w:rsidRPr="00A7000C">
        <w:rPr>
          <w:rFonts w:ascii="Bookman Old Style" w:hAnsi="Bookman Old Style"/>
        </w:rPr>
        <w:t>i rispettivi cittadini e i corpi intermedi possano svolgere i loro compiti, adempiere i loro doveri, esercitare i loro diritti con maggiore sicurezza.</w:t>
      </w:r>
    </w:p>
    <w:p w:rsidR="00703EC3" w:rsidRPr="00A7000C" w:rsidRDefault="00703EC3" w:rsidP="00F7270F">
      <w:pPr>
        <w:jc w:val="both"/>
        <w:rPr>
          <w:rFonts w:ascii="Bookman Old Style" w:hAnsi="Bookman Old Style"/>
        </w:rPr>
      </w:pPr>
      <w:r w:rsidRPr="00A7000C">
        <w:rPr>
          <w:rFonts w:ascii="Bookman Old Style" w:hAnsi="Bookman Old Style"/>
        </w:rPr>
        <w:t xml:space="preserve">John Keegan, </w:t>
      </w:r>
      <w:r w:rsidRPr="00A7000C">
        <w:rPr>
          <w:rFonts w:ascii="Bookman Old Style" w:hAnsi="Bookman Old Style"/>
          <w:i/>
        </w:rPr>
        <w:t>La guerra e il nostro tempo</w:t>
      </w:r>
      <w:r w:rsidRPr="00A7000C">
        <w:rPr>
          <w:rFonts w:ascii="Bookman Old Style" w:hAnsi="Bookman Old Style"/>
        </w:rPr>
        <w:t xml:space="preserve">, Mondadori 1998 – La </w:t>
      </w:r>
      <w:r w:rsidR="00C85183" w:rsidRPr="00A7000C">
        <w:rPr>
          <w:rFonts w:ascii="Bookman Old Style" w:hAnsi="Bookman Old Style"/>
        </w:rPr>
        <w:t>guerra è stato il flagello di q</w:t>
      </w:r>
      <w:r w:rsidRPr="00A7000C">
        <w:rPr>
          <w:rFonts w:ascii="Bookman Old Style" w:hAnsi="Bookman Old Style"/>
        </w:rPr>
        <w:t>u</w:t>
      </w:r>
      <w:r w:rsidR="00C85183" w:rsidRPr="00A7000C">
        <w:rPr>
          <w:rFonts w:ascii="Bookman Old Style" w:hAnsi="Bookman Old Style"/>
        </w:rPr>
        <w:t>e</w:t>
      </w:r>
      <w:r w:rsidR="00100CAB" w:rsidRPr="00A7000C">
        <w:rPr>
          <w:rFonts w:ascii="Bookman Old Style" w:hAnsi="Bookman Old Style"/>
        </w:rPr>
        <w:t xml:space="preserve">sto secolo. Le carestie e </w:t>
      </w:r>
      <w:r w:rsidRPr="00A7000C">
        <w:rPr>
          <w:rFonts w:ascii="Bookman Old Style" w:hAnsi="Bookman Old Style"/>
        </w:rPr>
        <w:t>le pestilenze sono state fermate e persino stroncate nel secolo XX</w:t>
      </w:r>
      <w:r w:rsidR="00C85183" w:rsidRPr="00A7000C">
        <w:rPr>
          <w:rFonts w:ascii="Bookman Old Style" w:hAnsi="Bookman Old Style"/>
        </w:rPr>
        <w:t>; la fame è un problema ormai risolvibile ovunque nel mondo, le malattie che hanno ucciso i nostri antenati a milioni  (…), sono quasi del tutto dimenticate . E’ stata la guerra a rimpiazzarle come nemica acerrima della vita umana. E’ stata la natura devastatrice della guerra a penetrare nel nostro secolo, minacciando la sopravvivenza della nostra civiltà. La nostra speranza è che la peggiore delle guerre sia ormai alle nostre spalle e che l’umanità con attenzione e determinazione, sarà in grado, d’ora in poi, di gestire le relazioni internazionali in modo tale da riservare alla guerra un ruolo d’importanza sempre minore.</w:t>
      </w:r>
    </w:p>
    <w:p w:rsidR="005662DB" w:rsidRPr="00A7000C" w:rsidRDefault="00620621" w:rsidP="00F7270F">
      <w:pPr>
        <w:jc w:val="both"/>
        <w:rPr>
          <w:rFonts w:ascii="Bookman Old Style" w:hAnsi="Bookman Old Style"/>
        </w:rPr>
      </w:pPr>
      <w:r w:rsidRPr="00A7000C">
        <w:rPr>
          <w:rFonts w:ascii="Bookman Old Style" w:hAnsi="Bookman Old Style"/>
        </w:rPr>
        <w:t xml:space="preserve">Erich Fromm, </w:t>
      </w:r>
      <w:r w:rsidRPr="00A7000C">
        <w:rPr>
          <w:rFonts w:ascii="Bookman Old Style" w:hAnsi="Bookman Old Style"/>
          <w:i/>
        </w:rPr>
        <w:t>La disubbidienza</w:t>
      </w:r>
      <w:r w:rsidRPr="00A7000C">
        <w:rPr>
          <w:rFonts w:ascii="Bookman Old Style" w:hAnsi="Bookman Old Style"/>
        </w:rPr>
        <w:t xml:space="preserve"> (Il socialismo umanistico) – Principio supremo del socialismo è che l’uomo ha la precedenza sulle cose, la vita sulla proprietà, e quindi il lavoro sul capitale; che il potere consegue alla creazione, e non al possesso; che gli uomini non devono essere governati dalle circostanze, ma al contrario le circostanze dagli uomini. Il socialismo umanistico ha radici nella convinzione dell’unità dell’umanità e della solidarietà di tutti gli esseri umani. (…) La suprema lealtà dell’uomo </w:t>
      </w:r>
      <w:proofErr w:type="spellStart"/>
      <w:r w:rsidRPr="00A7000C">
        <w:rPr>
          <w:rFonts w:ascii="Bookman Old Style" w:hAnsi="Bookman Old Style"/>
        </w:rPr>
        <w:t>dev</w:t>
      </w:r>
      <w:proofErr w:type="spellEnd"/>
      <w:r w:rsidRPr="00A7000C">
        <w:rPr>
          <w:rFonts w:ascii="Bookman Old Style" w:hAnsi="Bookman Old Style"/>
        </w:rPr>
        <w:t>’essere nei confronti della specie umana e dei principi morali dell’umanesimo. Esso si oppone radicalmente alla guerra e alla violenza in ogni forma. Considera il tentativo di risolvere problemi politici e sociali con la forza e la violenza, non soltanto futile, ma anche immorale e inumano.</w:t>
      </w:r>
    </w:p>
    <w:p w:rsidR="00620621" w:rsidRPr="00A7000C" w:rsidRDefault="00620621" w:rsidP="00F7270F">
      <w:pPr>
        <w:jc w:val="both"/>
        <w:rPr>
          <w:rFonts w:ascii="Bookman Old Style" w:hAnsi="Bookman Old Style"/>
        </w:rPr>
      </w:pPr>
      <w:r w:rsidRPr="00A7000C">
        <w:rPr>
          <w:rFonts w:ascii="Bookman Old Style" w:hAnsi="Bookman Old Style"/>
        </w:rPr>
        <w:t xml:space="preserve">Benedetto Croce, </w:t>
      </w:r>
      <w:r w:rsidRPr="00A7000C">
        <w:rPr>
          <w:rFonts w:ascii="Bookman Old Style" w:hAnsi="Bookman Old Style"/>
          <w:i/>
        </w:rPr>
        <w:t>La religione della libertà</w:t>
      </w:r>
      <w:r w:rsidRPr="00A7000C">
        <w:rPr>
          <w:rFonts w:ascii="Bookman Old Style" w:hAnsi="Bookman Old Style"/>
        </w:rPr>
        <w:t xml:space="preserve"> – Uno dei segni più gravi dell’odierno smarrimento spirituale è certamente la confusa coscienza di quel che sia veramente la libertà. Non già che questo nome non risuoni nei programmi politici; ma esso non è veramente inteso, compreso e sentito, perché la libertà è messa tra le numerose altre cose desiderabili anche stimate indispensabili o, peggio ancora, viene subordinata alle altre cose</w:t>
      </w:r>
      <w:r w:rsidR="005662DB" w:rsidRPr="00A7000C">
        <w:rPr>
          <w:rFonts w:ascii="Bookman Old Style" w:hAnsi="Bookman Old Style"/>
        </w:rPr>
        <w:t xml:space="preserve">, come effetto che </w:t>
      </w:r>
      <w:proofErr w:type="spellStart"/>
      <w:r w:rsidR="005662DB" w:rsidRPr="00A7000C">
        <w:rPr>
          <w:rFonts w:ascii="Bookman Old Style" w:hAnsi="Bookman Old Style"/>
        </w:rPr>
        <w:t>seguità</w:t>
      </w:r>
      <w:proofErr w:type="spellEnd"/>
      <w:r w:rsidR="005662DB" w:rsidRPr="00A7000C">
        <w:rPr>
          <w:rFonts w:ascii="Bookman Old Style" w:hAnsi="Bookman Old Style"/>
        </w:rPr>
        <w:t xml:space="preserve"> a certi altri fatti. Se non che la libertà non è una cosa, ma il principio supremo della vita morale veramente umana, e non è conseguenza di altre cose, ma la premessa di tutte le altre.</w:t>
      </w:r>
    </w:p>
    <w:p w:rsidR="005662DB" w:rsidRPr="00A7000C" w:rsidRDefault="005662DB" w:rsidP="00F7270F">
      <w:pPr>
        <w:jc w:val="both"/>
        <w:rPr>
          <w:rFonts w:ascii="Bookman Old Style" w:hAnsi="Bookman Old Style"/>
        </w:rPr>
      </w:pPr>
      <w:r w:rsidRPr="00A7000C">
        <w:rPr>
          <w:rFonts w:ascii="Bookman Old Style" w:hAnsi="Bookman Old Style"/>
        </w:rPr>
        <w:lastRenderedPageBreak/>
        <w:t xml:space="preserve">Simone Weil, </w:t>
      </w:r>
      <w:r w:rsidRPr="00A7000C">
        <w:rPr>
          <w:rFonts w:ascii="Bookman Old Style" w:hAnsi="Bookman Old Style"/>
          <w:i/>
        </w:rPr>
        <w:t>Riflessioni sulle cause della libertà e dell’oppressione sociale</w:t>
      </w:r>
      <w:r w:rsidRPr="00A7000C">
        <w:rPr>
          <w:rFonts w:ascii="Bookman Old Style" w:hAnsi="Bookman Old Style"/>
        </w:rPr>
        <w:t xml:space="preserve"> – Occorre tentare di raffigurarsi chiaramente la libertà perfetta, non nella speranza di raggiungerla, ma nella speranza di raggiungere una libertà meno imperfetta della nostra condizione attuale, perché ciò che è migliore è concepibile solo mediante ciò che è perfetto. Ci si può solo dirigere verso un ideale. L’ideale è altrettanto irrealizzabile del sogno, ma, a differenza del sogno, è in rapporto con la realtà, permette, a titolo di limite, di classificare situazioni reali o realizzabili secondo un ordine che va dal più basso al più alto valore.</w:t>
      </w:r>
    </w:p>
    <w:p w:rsidR="005662DB" w:rsidRPr="00A7000C" w:rsidRDefault="005662DB" w:rsidP="00F7270F">
      <w:pPr>
        <w:jc w:val="both"/>
        <w:rPr>
          <w:rFonts w:ascii="Bookman Old Style" w:hAnsi="Bookman Old Style"/>
        </w:rPr>
      </w:pPr>
      <w:r w:rsidRPr="00A7000C">
        <w:rPr>
          <w:rFonts w:ascii="Bookman Old Style" w:hAnsi="Bookman Old Style"/>
        </w:rPr>
        <w:t xml:space="preserve">Herbert </w:t>
      </w:r>
      <w:proofErr w:type="spellStart"/>
      <w:r w:rsidRPr="00A7000C">
        <w:rPr>
          <w:rFonts w:ascii="Bookman Old Style" w:hAnsi="Bookman Old Style"/>
        </w:rPr>
        <w:t>Marcuse</w:t>
      </w:r>
      <w:proofErr w:type="spellEnd"/>
      <w:r w:rsidRPr="00A7000C">
        <w:rPr>
          <w:rFonts w:ascii="Bookman Old Style" w:hAnsi="Bookman Old Style"/>
        </w:rPr>
        <w:t xml:space="preserve">, </w:t>
      </w:r>
      <w:r w:rsidRPr="00A7000C">
        <w:rPr>
          <w:rFonts w:ascii="Bookman Old Style" w:hAnsi="Bookman Old Style"/>
          <w:i/>
        </w:rPr>
        <w:t>L’uomo a una dimensione</w:t>
      </w:r>
      <w:r w:rsidRPr="00A7000C">
        <w:rPr>
          <w:rFonts w:ascii="Bookman Old Style" w:hAnsi="Bookman Old Style"/>
        </w:rPr>
        <w:t xml:space="preserve"> – Una confortevole, levigata, ragionevole, democratica non-libertà prevale nella civiltà industriale avanzata, segno di progresso tecnico. (..) I diritti e le libertà che furono </w:t>
      </w:r>
      <w:r w:rsidR="0047323C" w:rsidRPr="00A7000C">
        <w:rPr>
          <w:rFonts w:ascii="Bookman Old Style" w:hAnsi="Bookman Old Style"/>
        </w:rPr>
        <w:t xml:space="preserve">fattori di importanza vitale alle origini e nelle prime fasi della società industriale cedono il passo ad una fase più avanzata di questa: essi vanno perdendo il contenuto e il fondamento logico tradizionali. Le libertà di pensiero, di parola e di coscienza erano idee essenzialmente </w:t>
      </w:r>
      <w:r w:rsidR="0047323C" w:rsidRPr="00A7000C">
        <w:rPr>
          <w:rFonts w:ascii="Bookman Old Style" w:hAnsi="Bookman Old Style"/>
          <w:i/>
        </w:rPr>
        <w:t>critiche</w:t>
      </w:r>
      <w:r w:rsidR="0047323C" w:rsidRPr="00A7000C">
        <w:rPr>
          <w:rFonts w:ascii="Bookman Old Style" w:hAnsi="Bookman Old Style"/>
        </w:rPr>
        <w:t>, (…) intese com’erano a sostituire una cultura materiale e intellettuale obsolescente con una più produttiva e razionale.</w:t>
      </w:r>
    </w:p>
    <w:p w:rsidR="006840F6" w:rsidRPr="00A7000C" w:rsidRDefault="006840F6" w:rsidP="00F7270F">
      <w:pPr>
        <w:jc w:val="both"/>
        <w:rPr>
          <w:rFonts w:ascii="Bookman Old Style" w:hAnsi="Bookman Old Style"/>
        </w:rPr>
      </w:pPr>
      <w:r w:rsidRPr="00A7000C">
        <w:rPr>
          <w:rFonts w:ascii="Bookman Old Style" w:hAnsi="Bookman Old Style"/>
        </w:rPr>
        <w:t xml:space="preserve">Maurizio </w:t>
      </w:r>
      <w:proofErr w:type="spellStart"/>
      <w:r w:rsidRPr="00A7000C">
        <w:rPr>
          <w:rFonts w:ascii="Bookman Old Style" w:hAnsi="Bookman Old Style"/>
        </w:rPr>
        <w:t>Viroli</w:t>
      </w:r>
      <w:proofErr w:type="spellEnd"/>
      <w:r w:rsidRPr="00A7000C">
        <w:rPr>
          <w:rFonts w:ascii="Bookman Old Style" w:hAnsi="Bookman Old Style"/>
        </w:rPr>
        <w:t xml:space="preserve">, </w:t>
      </w:r>
      <w:r w:rsidRPr="00A7000C">
        <w:rPr>
          <w:rFonts w:ascii="Bookman Old Style" w:hAnsi="Bookman Old Style"/>
          <w:i/>
        </w:rPr>
        <w:t>La libertà dei servi</w:t>
      </w:r>
      <w:r w:rsidRPr="00A7000C">
        <w:rPr>
          <w:rFonts w:ascii="Bookman Old Style" w:hAnsi="Bookman Old Style"/>
        </w:rPr>
        <w:t xml:space="preserve"> – L’Italia è un paese libero, se essere liberi vuol dire che né altri cittadini né lo Stato ci impediscono di ag</w:t>
      </w:r>
      <w:r w:rsidR="001B1B49" w:rsidRPr="00A7000C">
        <w:rPr>
          <w:rFonts w:ascii="Bookman Old Style" w:hAnsi="Bookman Old Style"/>
        </w:rPr>
        <w:t>ire come meglio crediamo. Tutti</w:t>
      </w:r>
      <w:r w:rsidRPr="00A7000C">
        <w:rPr>
          <w:rFonts w:ascii="Bookman Old Style" w:hAnsi="Bookman Old Style"/>
        </w:rPr>
        <w:t xml:space="preserve"> possono scegliere</w:t>
      </w:r>
      <w:r w:rsidR="001B1B49" w:rsidRPr="00A7000C">
        <w:rPr>
          <w:rFonts w:ascii="Bookman Old Style" w:hAnsi="Bookman Old Style"/>
        </w:rPr>
        <w:t>, se ne hanno i mezzi e le capacità, l’attività che vogliono esercitare, dove abitare, (…). Si potrebbe con buoni argomenti sostenere che in realtà molti italiani non possono realizzare i fini che desiderano perseguire: non hanno la possibilità di vivere sicuri, di beneficiare di una educazione scolastica degna di questo nome, di una assistenza sanitaria adeguata, di servizi sociali decenti, senza considerare che l’accesso ai pubblici onori e alle carriere è regolato da ferree leggi di clientele e che ampie aree del territorio nazionale sono controllate dalla criminalità organizzata. Ma gli ostacoli che impediscono a molti di realizzare i loro fini nascono dal malgoverno o dalla corruzione o dall’inadeguatezza, non da costrizioni imposte con la forza, tranne nel caso della criminalità organizzata o della mafia. Se è lecito parlare di violazioni della libertà solo quando i fondamentali diritti sociali e politici sono soffocati con la forza, noi italiani siamo in generale, un popolo libero.</w:t>
      </w:r>
    </w:p>
    <w:p w:rsidR="00703EC3" w:rsidRPr="00A7000C" w:rsidRDefault="00703EC3" w:rsidP="00703EC3">
      <w:pPr>
        <w:tabs>
          <w:tab w:val="left" w:pos="7125"/>
        </w:tabs>
        <w:jc w:val="both"/>
        <w:rPr>
          <w:rFonts w:ascii="Bookman Old Style" w:hAnsi="Bookman Old Style"/>
        </w:rPr>
      </w:pPr>
      <w:r w:rsidRPr="00A7000C">
        <w:rPr>
          <w:rFonts w:ascii="Bookman Old Style" w:hAnsi="Bookman Old Style"/>
        </w:rPr>
        <w:t xml:space="preserve">Giannino Piana, </w:t>
      </w:r>
      <w:r w:rsidRPr="00A7000C">
        <w:rPr>
          <w:rFonts w:ascii="Bookman Old Style" w:hAnsi="Bookman Old Style"/>
          <w:i/>
        </w:rPr>
        <w:t>Ricerca dei valori comuni</w:t>
      </w:r>
      <w:r w:rsidRPr="00A7000C">
        <w:rPr>
          <w:rFonts w:ascii="Bookman Old Style" w:hAnsi="Bookman Old Style"/>
        </w:rPr>
        <w:t xml:space="preserve"> – La situazione di interdipendenza, che si è istituita grazie alla globalizzazione tra tutti i popoli della Terra, è carica di potenzialità positive; può infatti favorire uno scambio che arricchisce di esperienze tra tradizioni culturali diverse, contribuendo all’unificazione della famiglia umana. A essere chiamate in causa sono pertanto l’etica e la politica, che oggi soffrono di particolari difficoltà. Da un lato, l’esigenza di valori condivisi di respiro universalistico si scontra con l’estrema diversità dei sistemi ideologici, culturali e religiosi e con l’eccessiva frammentazione delle esperienze; dall’altro, la centralità della politica è minacciata dalla presenza di un’economia capitalista, che esercita un potere esorbitante tendendo ad asservire a se stessa ogni altro potere.</w:t>
      </w:r>
    </w:p>
    <w:p w:rsidR="00F67F05" w:rsidRPr="00A7000C" w:rsidRDefault="00AA58CC" w:rsidP="00703EC3">
      <w:pPr>
        <w:tabs>
          <w:tab w:val="left" w:pos="7125"/>
        </w:tabs>
        <w:jc w:val="both"/>
        <w:rPr>
          <w:rFonts w:ascii="Bookman Old Style" w:hAnsi="Bookman Old Style"/>
        </w:rPr>
      </w:pPr>
      <w:proofErr w:type="spellStart"/>
      <w:r w:rsidRPr="00A7000C">
        <w:rPr>
          <w:rFonts w:ascii="Bookman Old Style" w:hAnsi="Bookman Old Style"/>
        </w:rPr>
        <w:t>Ulrich</w:t>
      </w:r>
      <w:proofErr w:type="spellEnd"/>
      <w:r w:rsidRPr="00A7000C">
        <w:rPr>
          <w:rFonts w:ascii="Bookman Old Style" w:hAnsi="Bookman Old Style"/>
        </w:rPr>
        <w:t xml:space="preserve"> Beck, </w:t>
      </w:r>
      <w:r w:rsidRPr="00130101">
        <w:rPr>
          <w:rFonts w:ascii="Bookman Old Style" w:hAnsi="Bookman Old Style"/>
          <w:i/>
        </w:rPr>
        <w:t>Lo sguardo cosmopolita</w:t>
      </w:r>
      <w:r w:rsidRPr="00A7000C">
        <w:rPr>
          <w:rFonts w:ascii="Bookman Old Style" w:hAnsi="Bookman Old Style"/>
        </w:rPr>
        <w:t xml:space="preserve"> </w:t>
      </w:r>
      <w:r w:rsidR="00011730" w:rsidRPr="00A7000C">
        <w:rPr>
          <w:rFonts w:ascii="Bookman Old Style" w:hAnsi="Bookman Old Style"/>
        </w:rPr>
        <w:t>–</w:t>
      </w:r>
      <w:r w:rsidRPr="00A7000C">
        <w:rPr>
          <w:rFonts w:ascii="Bookman Old Style" w:hAnsi="Bookman Old Style"/>
        </w:rPr>
        <w:t xml:space="preserve"> </w:t>
      </w:r>
      <w:r w:rsidR="00011730" w:rsidRPr="00A7000C">
        <w:rPr>
          <w:rFonts w:ascii="Bookman Old Style" w:hAnsi="Bookman Old Style"/>
        </w:rPr>
        <w:t>Fino a pochi anni addietro, a tutti noi il mondo, nonostante i mescolamenti, appariva relativamente ordinato e in questo mondo ognuno alla fine aveva il suo posto. Anche se non si sapeva gr</w:t>
      </w:r>
      <w:r w:rsidR="00F67F05" w:rsidRPr="00A7000C">
        <w:rPr>
          <w:rFonts w:ascii="Bookman Old Style" w:hAnsi="Bookman Old Style"/>
        </w:rPr>
        <w:t>anché</w:t>
      </w:r>
      <w:r w:rsidR="00011730" w:rsidRPr="00A7000C">
        <w:rPr>
          <w:rFonts w:ascii="Bookman Old Style" w:hAnsi="Bookman Old Style"/>
        </w:rPr>
        <w:t xml:space="preserve"> degli </w:t>
      </w:r>
      <w:r w:rsidR="00F67F05" w:rsidRPr="00A7000C">
        <w:rPr>
          <w:rFonts w:ascii="Bookman Old Style" w:hAnsi="Bookman Old Style"/>
        </w:rPr>
        <w:t>“</w:t>
      </w:r>
      <w:r w:rsidR="00011730" w:rsidRPr="00A7000C">
        <w:rPr>
          <w:rFonts w:ascii="Bookman Old Style" w:hAnsi="Bookman Old Style"/>
        </w:rPr>
        <w:t>stranieri</w:t>
      </w:r>
      <w:r w:rsidR="00F67F05" w:rsidRPr="00A7000C">
        <w:rPr>
          <w:rFonts w:ascii="Bookman Old Style" w:hAnsi="Bookman Old Style"/>
        </w:rPr>
        <w:t>”</w:t>
      </w:r>
      <w:r w:rsidR="00011730" w:rsidRPr="00A7000C">
        <w:rPr>
          <w:rFonts w:ascii="Bookman Old Style" w:hAnsi="Bookman Old Style"/>
        </w:rPr>
        <w:t xml:space="preserve">, era comunque chiaro che li si poteva trovare in precisi luoghi geografici. In questa concezione culturale territorialmente ermetica risultava relativamente </w:t>
      </w:r>
      <w:r w:rsidR="00F67F05" w:rsidRPr="00A7000C">
        <w:rPr>
          <w:rFonts w:ascii="Bookman Old Style" w:hAnsi="Bookman Old Style"/>
        </w:rPr>
        <w:t xml:space="preserve">semplice viaggiare di società in società e intendersi gli uni con gli altri al di là di tutte le barriere </w:t>
      </w:r>
      <w:r w:rsidR="00F67F05" w:rsidRPr="00A7000C">
        <w:rPr>
          <w:rFonts w:ascii="Bookman Old Style" w:hAnsi="Bookman Old Style"/>
        </w:rPr>
        <w:lastRenderedPageBreak/>
        <w:t>linguistiche, perché in fin dei conti tutti gli uomini sono uguali. Qualunque cosa si intenda per “globalizzazione”, questa visione del mondo è diventata del tutto problematica. Una simile visione presuppone che le culture siano formazioni separate, mentre sono storicamente intrecciate.</w:t>
      </w:r>
    </w:p>
    <w:p w:rsidR="00AA58CC" w:rsidRPr="00A7000C" w:rsidRDefault="00F67F05" w:rsidP="00703EC3">
      <w:pPr>
        <w:tabs>
          <w:tab w:val="left" w:pos="7125"/>
        </w:tabs>
        <w:jc w:val="both"/>
        <w:rPr>
          <w:rFonts w:ascii="Bookman Old Style" w:hAnsi="Bookman Old Style"/>
        </w:rPr>
      </w:pPr>
      <w:r w:rsidRPr="00A7000C">
        <w:rPr>
          <w:rFonts w:ascii="Bookman Old Style" w:hAnsi="Bookman Old Style"/>
        </w:rPr>
        <w:t xml:space="preserve">Piero Bertolini, </w:t>
      </w:r>
      <w:r w:rsidRPr="00A7000C">
        <w:rPr>
          <w:rFonts w:ascii="Bookman Old Style" w:hAnsi="Bookman Old Style"/>
          <w:i/>
        </w:rPr>
        <w:t>Educazione e politica</w:t>
      </w:r>
      <w:r w:rsidRPr="00A7000C">
        <w:rPr>
          <w:rFonts w:ascii="Bookman Old Style" w:hAnsi="Bookman Old Style"/>
        </w:rPr>
        <w:t xml:space="preserve">- Quando si parla di cittadinanza, si fa riferimento nell’accezione comune </w:t>
      </w:r>
      <w:r w:rsidRPr="00A7000C">
        <w:rPr>
          <w:rFonts w:ascii="Bookman Old Style" w:hAnsi="Bookman Old Style"/>
          <w:i/>
        </w:rPr>
        <w:t>all’appartenenza</w:t>
      </w:r>
      <w:r w:rsidRPr="00A7000C">
        <w:rPr>
          <w:rFonts w:ascii="Bookman Old Style" w:hAnsi="Bookman Old Style"/>
        </w:rPr>
        <w:t xml:space="preserve"> di un singolo individuo a una comunità sociale organizzata in Stato, individuo che, proprio per questo, viene definito cittadino. Se interroghiamo le società che hanno mostrato attenzione alle problematiche democratiche, non è difficile rendersi conto </w:t>
      </w:r>
      <w:r w:rsidR="0031726A" w:rsidRPr="00A7000C">
        <w:rPr>
          <w:rFonts w:ascii="Bookman Old Style" w:hAnsi="Bookman Old Style"/>
        </w:rPr>
        <w:t xml:space="preserve">che il senso fondamentale attribuito al concetto di cittadinanza fa riferimento alla prospettiva della </w:t>
      </w:r>
      <w:r w:rsidR="0031726A" w:rsidRPr="00A7000C">
        <w:rPr>
          <w:rFonts w:ascii="Bookman Old Style" w:hAnsi="Bookman Old Style"/>
          <w:i/>
        </w:rPr>
        <w:t>partecipazione</w:t>
      </w:r>
      <w:r w:rsidR="0031726A" w:rsidRPr="00A7000C">
        <w:rPr>
          <w:rFonts w:ascii="Bookman Old Style" w:hAnsi="Bookman Old Style"/>
        </w:rPr>
        <w:t xml:space="preserve"> alla vita della comunità sociale. </w:t>
      </w:r>
      <w:r w:rsidR="0031726A" w:rsidRPr="00A7000C">
        <w:rPr>
          <w:rFonts w:ascii="Bookman Old Style" w:hAnsi="Bookman Old Style"/>
          <w:i/>
        </w:rPr>
        <w:t>Cittadino</w:t>
      </w:r>
      <w:r w:rsidR="0031726A" w:rsidRPr="00A7000C">
        <w:rPr>
          <w:rFonts w:ascii="Bookman Old Style" w:hAnsi="Bookman Old Style"/>
        </w:rPr>
        <w:t xml:space="preserve"> era considerato colui che, mettendo al servizio del bene della comunità sociale di appartenenza le sue doti e le sue competenze, ma soprattutto la sua capacità di pensare in modo autonomo, era chiamato a gestire la “cosa pubblica” ed era disposto a farlo almeno per un determinato periodo di tempo. (…) nella misura in cui la cittadinanza può essere intesa in una dimensione planetaria, per cui un cittadino di oggi può sentirsi o aspirare a </w:t>
      </w:r>
      <w:r w:rsidR="0031726A" w:rsidRPr="00A7000C">
        <w:rPr>
          <w:rFonts w:ascii="Bookman Old Style" w:hAnsi="Bookman Old Style"/>
          <w:i/>
        </w:rPr>
        <w:t>sentirsi cittadino del mondo</w:t>
      </w:r>
      <w:r w:rsidR="0031726A" w:rsidRPr="00A7000C">
        <w:rPr>
          <w:rFonts w:ascii="Bookman Old Style" w:hAnsi="Bookman Old Style"/>
        </w:rPr>
        <w:t xml:space="preserve">. Bisogna riconoscere che l’unica strada valida da percorrere per superare le barriere degli Stati nazionali è la generalizzazione di una </w:t>
      </w:r>
      <w:r w:rsidR="0031726A" w:rsidRPr="00A7000C">
        <w:rPr>
          <w:rFonts w:ascii="Bookman Old Style" w:hAnsi="Bookman Old Style"/>
          <w:i/>
        </w:rPr>
        <w:t>cittadinanza democratica</w:t>
      </w:r>
      <w:r w:rsidR="0031726A" w:rsidRPr="00A7000C">
        <w:rPr>
          <w:rFonts w:ascii="Bookman Old Style" w:hAnsi="Bookman Old Style"/>
        </w:rPr>
        <w:t xml:space="preserve"> che sappia coniugare i tre livelli in cui essa tende  realizzarsi: una cittadinanza territoriale, una cittadinanza nazionale e una cittadinanza internazionale che, per quanto ci riguarda più da vicino, non può che essere una cittadinanza europea. Una cittadinanza democratica </w:t>
      </w:r>
      <w:r w:rsidR="00604740" w:rsidRPr="00A7000C">
        <w:rPr>
          <w:rFonts w:ascii="Bookman Old Style" w:hAnsi="Bookman Old Style"/>
        </w:rPr>
        <w:t xml:space="preserve">si basa su quei contesti sociali nei quali tutti i soggetti siano riconosciuti non solo </w:t>
      </w:r>
      <w:proofErr w:type="spellStart"/>
      <w:r w:rsidR="00604740" w:rsidRPr="00A7000C">
        <w:rPr>
          <w:rFonts w:ascii="Bookman Old Style" w:hAnsi="Bookman Old Style"/>
        </w:rPr>
        <w:t>teoricamnente</w:t>
      </w:r>
      <w:proofErr w:type="spellEnd"/>
      <w:r w:rsidR="00604740" w:rsidRPr="00A7000C">
        <w:rPr>
          <w:rFonts w:ascii="Bookman Old Style" w:hAnsi="Bookman Old Style"/>
        </w:rPr>
        <w:t xml:space="preserve"> titolari di pari diritti e doveri  e nei quali le regole che stanno alla base della vita comunitaria siano dettate con il contributo di tutti i cittadini, nessuno escluso.</w:t>
      </w:r>
    </w:p>
    <w:p w:rsidR="00703EC3" w:rsidRPr="00A7000C" w:rsidRDefault="00B400F2" w:rsidP="00703EC3">
      <w:pPr>
        <w:tabs>
          <w:tab w:val="left" w:pos="7125"/>
        </w:tabs>
        <w:jc w:val="both"/>
        <w:rPr>
          <w:rFonts w:ascii="Bookman Old Style" w:hAnsi="Bookman Old Style"/>
        </w:rPr>
      </w:pPr>
      <w:r w:rsidRPr="00A7000C">
        <w:rPr>
          <w:rFonts w:ascii="Bookman Old Style" w:hAnsi="Bookman Old Style"/>
        </w:rPr>
        <w:t xml:space="preserve">Hans </w:t>
      </w:r>
      <w:proofErr w:type="spellStart"/>
      <w:r w:rsidRPr="00A7000C">
        <w:rPr>
          <w:rFonts w:ascii="Bookman Old Style" w:hAnsi="Bookman Old Style"/>
        </w:rPr>
        <w:t>Jonas</w:t>
      </w:r>
      <w:proofErr w:type="spellEnd"/>
      <w:r w:rsidRPr="00A7000C">
        <w:rPr>
          <w:rFonts w:ascii="Bookman Old Style" w:hAnsi="Bookman Old Style"/>
        </w:rPr>
        <w:t xml:space="preserve">, </w:t>
      </w:r>
      <w:r w:rsidRPr="00130101">
        <w:rPr>
          <w:rFonts w:ascii="Bookman Old Style" w:hAnsi="Bookman Old Style"/>
          <w:i/>
        </w:rPr>
        <w:t>Per un agire ecologico</w:t>
      </w:r>
      <w:r w:rsidRPr="00A7000C">
        <w:rPr>
          <w:rFonts w:ascii="Bookman Old Style" w:hAnsi="Bookman Old Style"/>
        </w:rPr>
        <w:t xml:space="preserve"> – L’uomo è l’unico essere a noi noto che può avere responsabilità. La capacità di responsabilità implica già l’essere sottomessi al suo comando: il potere stesso porta con sé il dovere. Tuttavia, la capacità di responsabilità – una responsabilità etica – si base sull’attitudine dell’uomo a scegliere tra azioni alternative, sulla base della sua conoscenza e della sua volontà. La responsabilità è quindi complementare alla libertà. E’ il peso della libertà di un soggetto attivo.. (…). Per la fondazione di un’etica del futuro</w:t>
      </w:r>
      <w:r w:rsidR="00AD0FE6" w:rsidRPr="00A7000C">
        <w:rPr>
          <w:rFonts w:ascii="Bookman Old Style" w:hAnsi="Bookman Old Style"/>
        </w:rPr>
        <w:t xml:space="preserve"> è necessari una dottrina del’uomo, che ci dica che cosa sia il bene dal punto di vista dell’uomo; che cosa egli debba essere, che cosa gli giovi – ma con ciò anche che cosa non debba essere, che cosa lo sminuisca o snaturi. Abbiamo bisogno di questo sapere per poter vigilare affinché il bene umano non cada vittima della marea dello sviluppo tecnologico. I pericoli sono nuovi, ma il bene è antico.</w:t>
      </w:r>
    </w:p>
    <w:p w:rsidR="0001767D" w:rsidRDefault="0001767D" w:rsidP="00703EC3">
      <w:pPr>
        <w:tabs>
          <w:tab w:val="left" w:pos="7125"/>
        </w:tabs>
        <w:jc w:val="both"/>
        <w:rPr>
          <w:rFonts w:ascii="Bookman Old Style" w:hAnsi="Bookman Old Style"/>
        </w:rPr>
      </w:pPr>
      <w:r w:rsidRPr="00A7000C">
        <w:rPr>
          <w:rFonts w:ascii="Bookman Old Style" w:hAnsi="Bookman Old Style"/>
        </w:rPr>
        <w:t xml:space="preserve">Hans </w:t>
      </w:r>
      <w:proofErr w:type="spellStart"/>
      <w:r w:rsidRPr="00A7000C">
        <w:rPr>
          <w:rFonts w:ascii="Bookman Old Style" w:hAnsi="Bookman Old Style"/>
        </w:rPr>
        <w:t>Jonas</w:t>
      </w:r>
      <w:proofErr w:type="spellEnd"/>
      <w:r w:rsidRPr="00A7000C">
        <w:rPr>
          <w:rFonts w:ascii="Bookman Old Style" w:hAnsi="Bookman Old Style"/>
        </w:rPr>
        <w:t xml:space="preserve"> – </w:t>
      </w:r>
      <w:r w:rsidRPr="00130101">
        <w:rPr>
          <w:rFonts w:ascii="Bookman Old Style" w:hAnsi="Bookman Old Style"/>
          <w:i/>
        </w:rPr>
        <w:t>Il principio responsabilità. Un’etica per la società tecnologica</w:t>
      </w:r>
      <w:r w:rsidRPr="00A7000C">
        <w:rPr>
          <w:rFonts w:ascii="Bookman Old Style" w:hAnsi="Bookman Old Style"/>
        </w:rPr>
        <w:t xml:space="preserve"> – Si prenda ad esempio, quale prima e maggiore trasformazione del quadro tradizionale, la vulnerabilità, critica della natura davanti all’intervento tecnico dell’uomo – una vulnerabilità insospettata prima che cominciasse a manifestarsi in danni irrevocabili.(…) La prima regola è che non è ammissibile un essere-così dei futuri discendenti del genere umano che contraddica la ragione per cui si rivendica in generale l’esistenza dell’umanità. Quindi il primo imperativo è che ci sia una umanità. Al </w:t>
      </w:r>
      <w:r w:rsidRPr="00A7000C">
        <w:rPr>
          <w:rFonts w:ascii="Bookman Old Style" w:hAnsi="Bookman Old Style"/>
          <w:i/>
        </w:rPr>
        <w:t xml:space="preserve">principio speranza </w:t>
      </w:r>
      <w:r w:rsidRPr="00A7000C">
        <w:rPr>
          <w:rFonts w:ascii="Bookman Old Style" w:hAnsi="Bookman Old Style"/>
        </w:rPr>
        <w:t xml:space="preserve">contrapponiamo il </w:t>
      </w:r>
      <w:r w:rsidRPr="00A7000C">
        <w:rPr>
          <w:rFonts w:ascii="Bookman Old Style" w:hAnsi="Bookman Old Style"/>
          <w:i/>
        </w:rPr>
        <w:t>principio responsabilità</w:t>
      </w:r>
      <w:r w:rsidRPr="00A7000C">
        <w:rPr>
          <w:rFonts w:ascii="Bookman Old Style" w:hAnsi="Bookman Old Style"/>
        </w:rPr>
        <w:t xml:space="preserve"> e non il principio paura. (…). Il paradosso della nostra situazione consiste nella necessità di recuperare dall’orrore il rispetto perduto</w:t>
      </w:r>
      <w:r w:rsidR="009244E2" w:rsidRPr="00A7000C">
        <w:rPr>
          <w:rFonts w:ascii="Bookman Old Style" w:hAnsi="Bookman Old Style"/>
        </w:rPr>
        <w:t xml:space="preserve">, dalla previsione del negativo il positivo; il rispetto per ciò che l’uomo era ed è, dall’orrore dinanzi a ciò che egli potrebbe diventare.(…) conservare intatta quell’eredità attraverso i </w:t>
      </w:r>
      <w:r w:rsidR="009244E2" w:rsidRPr="00A7000C">
        <w:rPr>
          <w:rFonts w:ascii="Bookman Old Style" w:hAnsi="Bookman Old Style"/>
        </w:rPr>
        <w:lastRenderedPageBreak/>
        <w:t>pericoli dei tempi, anzi, contro l’agire stesso dell’uomo, non è un fine utopico, ma il fine, non poi così modesto, della responsabilità per il futuro dell’uomo.</w:t>
      </w:r>
    </w:p>
    <w:p w:rsidR="00FA38D1" w:rsidRDefault="00FA38D1" w:rsidP="00FA38D1">
      <w:pPr>
        <w:tabs>
          <w:tab w:val="left" w:pos="7125"/>
        </w:tabs>
        <w:jc w:val="center"/>
        <w:rPr>
          <w:rFonts w:ascii="Bookman Old Style" w:hAnsi="Bookman Old Style"/>
        </w:rPr>
      </w:pPr>
      <w:r>
        <w:rPr>
          <w:rFonts w:ascii="Bookman Old Style" w:hAnsi="Bookman Old Style"/>
        </w:rPr>
        <w:t>/////////</w:t>
      </w:r>
    </w:p>
    <w:p w:rsidR="00FA38D1" w:rsidRDefault="00FA38D1" w:rsidP="00314BBF">
      <w:pPr>
        <w:jc w:val="both"/>
        <w:rPr>
          <w:rFonts w:ascii="Bookman Old Style" w:hAnsi="Bookman Old Style"/>
        </w:rPr>
      </w:pPr>
      <w:r>
        <w:rPr>
          <w:rFonts w:ascii="Bookman Old Style" w:hAnsi="Bookman Old Style"/>
        </w:rPr>
        <w:t>Nella fase finale della preparazione gli allievi hanno scelto quale tematica da trattare la multiculturalità con un percorso dal titolo “Multiculturalità si, multiculturalità no”.</w:t>
      </w:r>
    </w:p>
    <w:p w:rsidR="00FA38D1" w:rsidRDefault="00FA38D1" w:rsidP="00314BBF">
      <w:pPr>
        <w:jc w:val="both"/>
        <w:rPr>
          <w:rFonts w:ascii="Bookman Old Style" w:hAnsi="Bookman Old Style"/>
        </w:rPr>
      </w:pPr>
      <w:r>
        <w:rPr>
          <w:rFonts w:ascii="Bookman Old Style" w:hAnsi="Bookman Old Style"/>
        </w:rPr>
        <w:t>Per tale ultima fase si è ritenuto di suggerire alcune questioni e tesi fondamentali alle quali si è data una sintetica risposta per favorire la personale analisi da parte degli allievi.</w:t>
      </w:r>
    </w:p>
    <w:p w:rsidR="00314BBF" w:rsidRPr="00FA38D1" w:rsidRDefault="00314BBF" w:rsidP="00314BBF">
      <w:pPr>
        <w:jc w:val="both"/>
        <w:rPr>
          <w:rFonts w:ascii="Bookman Old Style" w:hAnsi="Bookman Old Style"/>
        </w:rPr>
      </w:pPr>
      <w:r w:rsidRPr="00FA38D1">
        <w:rPr>
          <w:rFonts w:ascii="Bookman Old Style" w:hAnsi="Bookman Old Style"/>
        </w:rPr>
        <w:t>ALCUNE  QUESTIONI e TESI:</w:t>
      </w:r>
    </w:p>
    <w:p w:rsidR="00314BBF" w:rsidRPr="00FA38D1" w:rsidRDefault="00314BBF" w:rsidP="00314BBF">
      <w:pPr>
        <w:pStyle w:val="Paragrafoelenco"/>
        <w:numPr>
          <w:ilvl w:val="0"/>
          <w:numId w:val="4"/>
        </w:numPr>
        <w:jc w:val="both"/>
        <w:rPr>
          <w:rFonts w:ascii="Bookman Old Style" w:hAnsi="Bookman Old Style"/>
        </w:rPr>
      </w:pPr>
      <w:r w:rsidRPr="00FA38D1">
        <w:rPr>
          <w:rFonts w:ascii="Bookman Old Style" w:hAnsi="Bookman Old Style"/>
        </w:rPr>
        <w:t>La società multiculturale è una caratteristica connotativa esclusivamente della contemporaneità?</w:t>
      </w:r>
    </w:p>
    <w:p w:rsidR="00314BBF" w:rsidRPr="00FA38D1" w:rsidRDefault="00314BBF" w:rsidP="00314BBF">
      <w:pPr>
        <w:jc w:val="both"/>
        <w:rPr>
          <w:rFonts w:ascii="Bookman Old Style" w:hAnsi="Bookman Old Style"/>
        </w:rPr>
      </w:pPr>
      <w:r w:rsidRPr="00FA38D1">
        <w:rPr>
          <w:rFonts w:ascii="Bookman Old Style" w:hAnsi="Bookman Old Style"/>
        </w:rPr>
        <w:t xml:space="preserve">RISPOSTA: Il quadro di nomadismo ha da sempre caratterizzato tutte le civiltà, pertanto si può sostenere che  il multiculturalismo sia un elemento presente in tutte i tempi. Basti pensare che da </w:t>
      </w:r>
      <w:proofErr w:type="spellStart"/>
      <w:r w:rsidRPr="00FA38D1">
        <w:rPr>
          <w:rFonts w:ascii="Bookman Old Style" w:hAnsi="Bookman Old Style"/>
        </w:rPr>
        <w:t>Epitteto</w:t>
      </w:r>
      <w:proofErr w:type="spellEnd"/>
      <w:r w:rsidRPr="00FA38D1">
        <w:rPr>
          <w:rFonts w:ascii="Bookman Old Style" w:hAnsi="Bookman Old Style"/>
        </w:rPr>
        <w:t xml:space="preserve"> a </w:t>
      </w:r>
      <w:proofErr w:type="spellStart"/>
      <w:r w:rsidRPr="00FA38D1">
        <w:rPr>
          <w:rFonts w:ascii="Bookman Old Style" w:hAnsi="Bookman Old Style"/>
        </w:rPr>
        <w:t>Kant</w:t>
      </w:r>
      <w:proofErr w:type="spellEnd"/>
      <w:r w:rsidRPr="00FA38D1">
        <w:rPr>
          <w:rFonts w:ascii="Bookman Old Style" w:hAnsi="Bookman Old Style"/>
        </w:rPr>
        <w:t xml:space="preserve">, gli intellettuali più impegnati, hanno sempre teorizzato una possibile società cosmopolita. Sergio Romano (Europa storia di una idea) ed Edda </w:t>
      </w:r>
      <w:proofErr w:type="spellStart"/>
      <w:r w:rsidRPr="00FA38D1">
        <w:rPr>
          <w:rFonts w:ascii="Bookman Old Style" w:hAnsi="Bookman Old Style"/>
        </w:rPr>
        <w:t>Ducci</w:t>
      </w:r>
      <w:proofErr w:type="spellEnd"/>
      <w:r w:rsidRPr="00FA38D1">
        <w:rPr>
          <w:rFonts w:ascii="Bookman Old Style" w:hAnsi="Bookman Old Style"/>
        </w:rPr>
        <w:t xml:space="preserve"> (Società multiculturale e problematiche educative) sostengono che il quadro di attuale nomadismo non è un fenomeno nuovo ma da sempre la </w:t>
      </w:r>
      <w:proofErr w:type="spellStart"/>
      <w:r w:rsidRPr="00FA38D1">
        <w:rPr>
          <w:rFonts w:ascii="Bookman Old Style" w:hAnsi="Bookman Old Style"/>
        </w:rPr>
        <w:t>sedentarizzazione</w:t>
      </w:r>
      <w:proofErr w:type="spellEnd"/>
      <w:r w:rsidRPr="00FA38D1">
        <w:rPr>
          <w:rFonts w:ascii="Bookman Old Style" w:hAnsi="Bookman Old Style"/>
        </w:rPr>
        <w:t xml:space="preserve"> dei popoli è passata attraverso guerre, incursioni, invasioni, ecc… Questi elementi hanno rappresentato il presupposto su cui si sono poggiati proficui e fecondi scambi culturali.</w:t>
      </w:r>
    </w:p>
    <w:p w:rsidR="00314BBF" w:rsidRPr="00FA38D1" w:rsidRDefault="00314BBF" w:rsidP="00314BBF">
      <w:pPr>
        <w:pStyle w:val="Paragrafoelenco"/>
        <w:numPr>
          <w:ilvl w:val="0"/>
          <w:numId w:val="4"/>
        </w:numPr>
        <w:jc w:val="both"/>
        <w:rPr>
          <w:rFonts w:ascii="Bookman Old Style" w:hAnsi="Bookman Old Style"/>
        </w:rPr>
      </w:pPr>
      <w:r w:rsidRPr="00FA38D1">
        <w:rPr>
          <w:rFonts w:ascii="Bookman Old Style" w:hAnsi="Bookman Old Style"/>
        </w:rPr>
        <w:t>Quali sono gli elementi che caratterizzano la società multiculturale di oggi?</w:t>
      </w:r>
    </w:p>
    <w:p w:rsidR="00314BBF" w:rsidRPr="00FA38D1" w:rsidRDefault="00314BBF" w:rsidP="00314BBF">
      <w:pPr>
        <w:jc w:val="both"/>
        <w:rPr>
          <w:rFonts w:ascii="Bookman Old Style" w:hAnsi="Bookman Old Style"/>
        </w:rPr>
      </w:pPr>
      <w:r w:rsidRPr="00FA38D1">
        <w:rPr>
          <w:rFonts w:ascii="Bookman Old Style" w:hAnsi="Bookman Old Style"/>
        </w:rPr>
        <w:t xml:space="preserve">RISPOSTA: </w:t>
      </w:r>
      <w:r w:rsidRPr="00FA38D1">
        <w:rPr>
          <w:rFonts w:ascii="Bookman Old Style" w:hAnsi="Bookman Old Style"/>
          <w:b/>
        </w:rPr>
        <w:t>L’orizzonte post-moderno</w:t>
      </w:r>
      <w:r w:rsidRPr="00FA38D1">
        <w:rPr>
          <w:rFonts w:ascii="Bookman Old Style" w:hAnsi="Bookman Old Style"/>
        </w:rPr>
        <w:t xml:space="preserve"> (</w:t>
      </w:r>
      <w:proofErr w:type="spellStart"/>
      <w:r w:rsidRPr="00FA38D1">
        <w:rPr>
          <w:rFonts w:ascii="Bookman Old Style" w:hAnsi="Bookman Old Style"/>
        </w:rPr>
        <w:t>Lyotard</w:t>
      </w:r>
      <w:proofErr w:type="spellEnd"/>
      <w:r w:rsidRPr="00FA38D1">
        <w:rPr>
          <w:rFonts w:ascii="Bookman Old Style" w:hAnsi="Bookman Old Style"/>
        </w:rPr>
        <w:t xml:space="preserve"> La condizione post moderna) è la categoria interpretativa della nostra attuale. Il passaggio dal moderno al post-moderno è avvenuto, secondo il filosofo francese,  con la crisi della “grandi narrazioni”, prima fra tutte la crisi della metafisica con l’annuncio della “morte di Dio” di F. Nietzsche, e delle “utopie ideologiche”. Il declino del  pensiero totalizzante, che garantiva la coesione sociale, ha aperto la strada all’avvento di una </w:t>
      </w:r>
      <w:r w:rsidRPr="00FA38D1">
        <w:rPr>
          <w:rFonts w:ascii="Bookman Old Style" w:hAnsi="Bookman Old Style"/>
          <w:b/>
        </w:rPr>
        <w:t>società complessa</w:t>
      </w:r>
      <w:r w:rsidRPr="00FA38D1">
        <w:rPr>
          <w:rFonts w:ascii="Bookman Old Style" w:hAnsi="Bookman Old Style"/>
        </w:rPr>
        <w:t xml:space="preserve"> (E. </w:t>
      </w:r>
      <w:proofErr w:type="spellStart"/>
      <w:r w:rsidRPr="00FA38D1">
        <w:rPr>
          <w:rFonts w:ascii="Bookman Old Style" w:hAnsi="Bookman Old Style"/>
        </w:rPr>
        <w:t>Morin</w:t>
      </w:r>
      <w:proofErr w:type="spellEnd"/>
      <w:r w:rsidRPr="00FA38D1">
        <w:rPr>
          <w:rFonts w:ascii="Bookman Old Style" w:hAnsi="Bookman Old Style"/>
        </w:rPr>
        <w:t xml:space="preserve"> Il pensiero complesso). Il pensiero complesso nasce dalla consapevolezza dell’impossibilità della conoscenza completa della realtà. Vivere nella società della complessità se da un lato ci invita al dia-logos, da un altro lato ci inserisce in una trama relazionale molto articolata e intessuta legata alla imprevedibilità della libertà dei singoli, tale caratteristica  diviene ancora più pervadente nella </w:t>
      </w:r>
      <w:r w:rsidRPr="00FA38D1">
        <w:rPr>
          <w:rFonts w:ascii="Bookman Old Style" w:hAnsi="Bookman Old Style"/>
          <w:b/>
        </w:rPr>
        <w:t>società globale</w:t>
      </w:r>
      <w:r w:rsidRPr="00FA38D1">
        <w:rPr>
          <w:rFonts w:ascii="Bookman Old Style" w:hAnsi="Bookman Old Style"/>
        </w:rPr>
        <w:t xml:space="preserve"> (M. </w:t>
      </w:r>
      <w:proofErr w:type="spellStart"/>
      <w:r w:rsidRPr="00FA38D1">
        <w:rPr>
          <w:rFonts w:ascii="Bookman Old Style" w:hAnsi="Bookman Old Style"/>
        </w:rPr>
        <w:t>Mac</w:t>
      </w:r>
      <w:proofErr w:type="spellEnd"/>
      <w:r w:rsidRPr="00FA38D1">
        <w:rPr>
          <w:rFonts w:ascii="Bookman Old Style" w:hAnsi="Bookman Old Style"/>
        </w:rPr>
        <w:t xml:space="preserve"> </w:t>
      </w:r>
      <w:proofErr w:type="spellStart"/>
      <w:r w:rsidRPr="00FA38D1">
        <w:rPr>
          <w:rFonts w:ascii="Bookman Old Style" w:hAnsi="Bookman Old Style"/>
        </w:rPr>
        <w:t>Luhan</w:t>
      </w:r>
      <w:proofErr w:type="spellEnd"/>
      <w:r w:rsidRPr="00FA38D1">
        <w:rPr>
          <w:rFonts w:ascii="Bookman Old Style" w:hAnsi="Bookman Old Style"/>
        </w:rPr>
        <w:t xml:space="preserve"> Il villaggio globale). Nell’era della globalizzazione, infatti, tempo e spazio, in virtù dell’uso dei nuovi “</w:t>
      </w:r>
      <w:r w:rsidRPr="00FA38D1">
        <w:rPr>
          <w:rFonts w:ascii="Bookman Old Style" w:hAnsi="Bookman Old Style"/>
          <w:b/>
        </w:rPr>
        <w:t>strumenti del comunicare</w:t>
      </w:r>
      <w:r w:rsidRPr="00FA38D1">
        <w:rPr>
          <w:rFonts w:ascii="Bookman Old Style" w:hAnsi="Bookman Old Style"/>
        </w:rPr>
        <w:t>” hanno perso la loro tradizionale connotazione, pertanto la comunicazione avviene “</w:t>
      </w:r>
      <w:proofErr w:type="spellStart"/>
      <w:r w:rsidRPr="00FA38D1">
        <w:rPr>
          <w:rFonts w:ascii="Bookman Old Style" w:hAnsi="Bookman Old Style"/>
        </w:rPr>
        <w:t>hic</w:t>
      </w:r>
      <w:proofErr w:type="spellEnd"/>
      <w:r w:rsidRPr="00FA38D1">
        <w:rPr>
          <w:rFonts w:ascii="Bookman Old Style" w:hAnsi="Bookman Old Style"/>
        </w:rPr>
        <w:t xml:space="preserve"> e </w:t>
      </w:r>
      <w:proofErr w:type="spellStart"/>
      <w:r w:rsidRPr="00FA38D1">
        <w:rPr>
          <w:rFonts w:ascii="Bookman Old Style" w:hAnsi="Bookman Old Style"/>
        </w:rPr>
        <w:t>nunc</w:t>
      </w:r>
      <w:proofErr w:type="spellEnd"/>
      <w:r w:rsidRPr="00FA38D1">
        <w:rPr>
          <w:rFonts w:ascii="Bookman Old Style" w:hAnsi="Bookman Old Style"/>
        </w:rPr>
        <w:t xml:space="preserve">” istantaneamente mettendo in relazione l’intera </w:t>
      </w:r>
      <w:r w:rsidRPr="00FA38D1">
        <w:rPr>
          <w:rFonts w:ascii="Bookman Old Style" w:hAnsi="Bookman Old Style"/>
          <w:b/>
        </w:rPr>
        <w:t>cittadinanza planetaria</w:t>
      </w:r>
      <w:r w:rsidRPr="00FA38D1">
        <w:rPr>
          <w:rFonts w:ascii="Bookman Old Style" w:hAnsi="Bookman Old Style"/>
        </w:rPr>
        <w:t>. Dunque, nell’incontro tra “cittadini del mondo” il multiculturalismo  assume la dimensione di intercultura.</w:t>
      </w:r>
    </w:p>
    <w:p w:rsidR="00314BBF" w:rsidRPr="00FA38D1" w:rsidRDefault="00314BBF" w:rsidP="00314BBF">
      <w:pPr>
        <w:pStyle w:val="Paragrafoelenco"/>
        <w:numPr>
          <w:ilvl w:val="0"/>
          <w:numId w:val="4"/>
        </w:numPr>
        <w:jc w:val="both"/>
        <w:rPr>
          <w:rFonts w:ascii="Bookman Old Style" w:hAnsi="Bookman Old Style"/>
        </w:rPr>
      </w:pPr>
      <w:r w:rsidRPr="00FA38D1">
        <w:rPr>
          <w:rFonts w:ascii="Bookman Old Style" w:hAnsi="Bookman Old Style"/>
        </w:rPr>
        <w:t>Come coniugare unità e diversità?</w:t>
      </w:r>
    </w:p>
    <w:p w:rsidR="00314BBF" w:rsidRPr="00FA38D1" w:rsidRDefault="00314BBF" w:rsidP="00314BBF">
      <w:pPr>
        <w:jc w:val="both"/>
        <w:rPr>
          <w:rFonts w:ascii="Bookman Old Style" w:hAnsi="Bookman Old Style"/>
        </w:rPr>
      </w:pPr>
      <w:r w:rsidRPr="00FA38D1">
        <w:rPr>
          <w:rFonts w:ascii="Bookman Old Style" w:hAnsi="Bookman Old Style"/>
        </w:rPr>
        <w:t xml:space="preserve">RISPOSTA Il sociologo </w:t>
      </w:r>
      <w:proofErr w:type="spellStart"/>
      <w:r w:rsidRPr="00FA38D1">
        <w:rPr>
          <w:rFonts w:ascii="Bookman Old Style" w:hAnsi="Bookman Old Style"/>
        </w:rPr>
        <w:t>Tomlinson</w:t>
      </w:r>
      <w:proofErr w:type="spellEnd"/>
      <w:r w:rsidRPr="00FA38D1">
        <w:rPr>
          <w:rFonts w:ascii="Bookman Old Style" w:hAnsi="Bookman Old Style"/>
        </w:rPr>
        <w:t xml:space="preserve"> ha sostenuto in “Sentirsi a casa nel mondo” che con la globalizzazione si sono ormai definitivamente smarrite le culture autoctone pertanto l’accettazione della diversità consente di universalizzare il particolare e </w:t>
      </w:r>
      <w:proofErr w:type="spellStart"/>
      <w:r w:rsidRPr="00FA38D1">
        <w:rPr>
          <w:rFonts w:ascii="Bookman Old Style" w:hAnsi="Bookman Old Style"/>
        </w:rPr>
        <w:t>particolarizzare</w:t>
      </w:r>
      <w:proofErr w:type="spellEnd"/>
      <w:r w:rsidRPr="00FA38D1">
        <w:rPr>
          <w:rFonts w:ascii="Bookman Old Style" w:hAnsi="Bookman Old Style"/>
        </w:rPr>
        <w:t xml:space="preserve"> l’universale. Il modello normativo risiede dunque nel “</w:t>
      </w:r>
      <w:proofErr w:type="spellStart"/>
      <w:r w:rsidRPr="00FA38D1">
        <w:rPr>
          <w:rFonts w:ascii="Bookman Old Style" w:hAnsi="Bookman Old Style"/>
        </w:rPr>
        <w:t>glocalismo</w:t>
      </w:r>
      <w:proofErr w:type="spellEnd"/>
      <w:r w:rsidRPr="00FA38D1">
        <w:rPr>
          <w:rFonts w:ascii="Bookman Old Style" w:hAnsi="Bookman Old Style"/>
        </w:rPr>
        <w:t xml:space="preserve">” ovvero nel globale e nel </w:t>
      </w:r>
      <w:r w:rsidRPr="00FA38D1">
        <w:rPr>
          <w:rFonts w:ascii="Bookman Old Style" w:hAnsi="Bookman Old Style"/>
        </w:rPr>
        <w:lastRenderedPageBreak/>
        <w:t xml:space="preserve">locale al medesimo tempo. Ciò garantirebbe un riequilibrio tra </w:t>
      </w:r>
      <w:proofErr w:type="spellStart"/>
      <w:r w:rsidRPr="00FA38D1">
        <w:rPr>
          <w:rFonts w:ascii="Bookman Old Style" w:hAnsi="Bookman Old Style"/>
        </w:rPr>
        <w:t>deterritorializzazione</w:t>
      </w:r>
      <w:proofErr w:type="spellEnd"/>
      <w:r w:rsidRPr="00FA38D1">
        <w:rPr>
          <w:rFonts w:ascii="Bookman Old Style" w:hAnsi="Bookman Old Style"/>
        </w:rPr>
        <w:t xml:space="preserve"> e </w:t>
      </w:r>
      <w:proofErr w:type="spellStart"/>
      <w:r w:rsidRPr="00FA38D1">
        <w:rPr>
          <w:rFonts w:ascii="Bookman Old Style" w:hAnsi="Bookman Old Style"/>
        </w:rPr>
        <w:t>riterritorializzazione</w:t>
      </w:r>
      <w:proofErr w:type="spellEnd"/>
      <w:r w:rsidRPr="00FA38D1">
        <w:rPr>
          <w:rFonts w:ascii="Bookman Old Style" w:hAnsi="Bookman Old Style"/>
        </w:rPr>
        <w:t xml:space="preserve"> con la nascita di una nuova etica globale.</w:t>
      </w:r>
    </w:p>
    <w:p w:rsidR="00314BBF" w:rsidRPr="00FA38D1" w:rsidRDefault="00314BBF" w:rsidP="00314BBF">
      <w:pPr>
        <w:pStyle w:val="Paragrafoelenco"/>
        <w:numPr>
          <w:ilvl w:val="0"/>
          <w:numId w:val="4"/>
        </w:numPr>
        <w:jc w:val="both"/>
        <w:rPr>
          <w:rFonts w:ascii="Bookman Old Style" w:hAnsi="Bookman Old Style"/>
        </w:rPr>
      </w:pPr>
      <w:r w:rsidRPr="00FA38D1">
        <w:rPr>
          <w:rFonts w:ascii="Bookman Old Style" w:hAnsi="Bookman Old Style"/>
        </w:rPr>
        <w:t>Quali sono i pericoli di una società multiculturale globalizzata?</w:t>
      </w:r>
    </w:p>
    <w:p w:rsidR="00314BBF" w:rsidRPr="00FA38D1" w:rsidRDefault="00314BBF" w:rsidP="00314BBF">
      <w:pPr>
        <w:jc w:val="both"/>
        <w:rPr>
          <w:rFonts w:ascii="Bookman Old Style" w:hAnsi="Bookman Old Style"/>
        </w:rPr>
      </w:pPr>
      <w:r w:rsidRPr="00FA38D1">
        <w:rPr>
          <w:rFonts w:ascii="Bookman Old Style" w:hAnsi="Bookman Old Style"/>
        </w:rPr>
        <w:t xml:space="preserve">RISPOSTA Il sociologo </w:t>
      </w:r>
      <w:proofErr w:type="spellStart"/>
      <w:r w:rsidRPr="00FA38D1">
        <w:rPr>
          <w:rFonts w:ascii="Bookman Old Style" w:hAnsi="Bookman Old Style"/>
        </w:rPr>
        <w:t>Bauman</w:t>
      </w:r>
      <w:proofErr w:type="spellEnd"/>
      <w:r w:rsidRPr="00FA38D1">
        <w:rPr>
          <w:rFonts w:ascii="Bookman Old Style" w:hAnsi="Bookman Old Style"/>
        </w:rPr>
        <w:t xml:space="preserve"> ha inteso spiegare la </w:t>
      </w:r>
      <w:proofErr w:type="spellStart"/>
      <w:r w:rsidRPr="00FA38D1">
        <w:rPr>
          <w:rFonts w:ascii="Bookman Old Style" w:hAnsi="Bookman Old Style"/>
        </w:rPr>
        <w:t>post-moderinità</w:t>
      </w:r>
      <w:proofErr w:type="spellEnd"/>
      <w:r w:rsidRPr="00FA38D1">
        <w:rPr>
          <w:rFonts w:ascii="Bookman Old Style" w:hAnsi="Bookman Old Style"/>
        </w:rPr>
        <w:t xml:space="preserve"> utilizzando la metafora della liquidità. Egli ritiene che la post-modernità, consumistica e globalizzata abbia instaurato una omogeneizzazione nei rapporti tra i soggetti che ha assunto la fisionomia di un processo di omologazione passiva di usi, consuetudini, modelli culturali e di condotta prevalenti. Di generazione in generazione gli individui accettano in maniera acritica e passiva i valori globali senza alcun esercizio di riflessione critica.</w:t>
      </w:r>
    </w:p>
    <w:p w:rsidR="00314BBF" w:rsidRPr="00FA38D1" w:rsidRDefault="00314BBF" w:rsidP="00314BBF">
      <w:pPr>
        <w:pStyle w:val="Paragrafoelenco"/>
        <w:numPr>
          <w:ilvl w:val="0"/>
          <w:numId w:val="4"/>
        </w:numPr>
        <w:jc w:val="both"/>
        <w:rPr>
          <w:rFonts w:ascii="Bookman Old Style" w:hAnsi="Bookman Old Style"/>
        </w:rPr>
      </w:pPr>
      <w:r w:rsidRPr="00FA38D1">
        <w:rPr>
          <w:rFonts w:ascii="Bookman Old Style" w:hAnsi="Bookman Old Style"/>
        </w:rPr>
        <w:t>Allora come è possibile che si manifestino xenofobia e razzismo?</w:t>
      </w:r>
    </w:p>
    <w:p w:rsidR="00314BBF" w:rsidRDefault="00314BBF" w:rsidP="00314BBF">
      <w:pPr>
        <w:jc w:val="both"/>
        <w:rPr>
          <w:rFonts w:ascii="Bookman Old Style" w:hAnsi="Bookman Old Style"/>
        </w:rPr>
      </w:pPr>
      <w:r w:rsidRPr="00FA38D1">
        <w:rPr>
          <w:rFonts w:ascii="Bookman Old Style" w:hAnsi="Bookman Old Style"/>
        </w:rPr>
        <w:t xml:space="preserve">RISPOSTA  Antonio </w:t>
      </w:r>
      <w:proofErr w:type="spellStart"/>
      <w:r w:rsidRPr="00FA38D1">
        <w:rPr>
          <w:rFonts w:ascii="Bookman Old Style" w:hAnsi="Bookman Old Style"/>
        </w:rPr>
        <w:t>Cassese</w:t>
      </w:r>
      <w:proofErr w:type="spellEnd"/>
      <w:r w:rsidRPr="00FA38D1">
        <w:rPr>
          <w:rFonts w:ascii="Bookman Old Style" w:hAnsi="Bookman Old Style"/>
        </w:rPr>
        <w:t xml:space="preserve"> ne “I diritti umani oggi” sostiene che ancora molta strada deve essere percorsa per affermare concretamente i diritti universali degli uomini. L’affermazione della kantiana euristica dignità dell’uomo, in cui l’uomo debba essere considerato come un fine e mai come un mezzo, rimane la sfida ancora aperta della cittadinanza planetaria.</w:t>
      </w:r>
    </w:p>
    <w:p w:rsidR="00FA38D1" w:rsidRDefault="00FA38D1" w:rsidP="00FA38D1">
      <w:pPr>
        <w:jc w:val="center"/>
        <w:rPr>
          <w:rFonts w:ascii="Bookman Old Style" w:hAnsi="Bookman Old Style"/>
        </w:rPr>
      </w:pPr>
      <w:r>
        <w:rPr>
          <w:rFonts w:ascii="Bookman Old Style" w:hAnsi="Bookman Old Style"/>
        </w:rPr>
        <w:tab/>
        <w:t>////////</w:t>
      </w:r>
    </w:p>
    <w:p w:rsidR="00FA38D1" w:rsidRPr="00FA38D1" w:rsidRDefault="00FA38D1" w:rsidP="00314BBF">
      <w:pPr>
        <w:jc w:val="both"/>
        <w:rPr>
          <w:rFonts w:ascii="Bookman Old Style" w:hAnsi="Bookman Old Style"/>
        </w:rPr>
      </w:pPr>
      <w:r>
        <w:rPr>
          <w:rFonts w:ascii="Bookman Old Style" w:hAnsi="Bookman Old Style"/>
        </w:rPr>
        <w:t xml:space="preserve">Si segnala che l’iniziativa è stata particolarmente stimolante sia per il gruppo classe coinvolto in qualità di protagonista sia per altre classi coinvolte in qualità di giudici di gara. </w:t>
      </w:r>
    </w:p>
    <w:p w:rsidR="00314BBF" w:rsidRDefault="00FA38D1" w:rsidP="00FA38D1">
      <w:pPr>
        <w:tabs>
          <w:tab w:val="left" w:pos="2940"/>
        </w:tabs>
        <w:jc w:val="both"/>
        <w:rPr>
          <w:rFonts w:ascii="Bookman Old Style" w:hAnsi="Bookman Old Style"/>
          <w:sz w:val="24"/>
          <w:szCs w:val="24"/>
        </w:rPr>
      </w:pPr>
      <w:r>
        <w:rPr>
          <w:rFonts w:ascii="Bookman Old Style" w:hAnsi="Bookman Old Style"/>
          <w:sz w:val="24"/>
          <w:szCs w:val="24"/>
        </w:rPr>
        <w:tab/>
      </w:r>
    </w:p>
    <w:p w:rsidR="00314BBF" w:rsidRDefault="00314BBF" w:rsidP="00314BBF">
      <w:pPr>
        <w:jc w:val="both"/>
        <w:rPr>
          <w:rFonts w:ascii="Bookman Old Style" w:hAnsi="Bookman Old Style"/>
          <w:sz w:val="24"/>
          <w:szCs w:val="24"/>
        </w:rPr>
      </w:pPr>
      <w:r>
        <w:rPr>
          <w:rFonts w:ascii="Bookman Old Style" w:hAnsi="Bookman Old Style"/>
          <w:sz w:val="24"/>
          <w:szCs w:val="24"/>
        </w:rPr>
        <w:t xml:space="preserve">                                                             Prof.ssa Angela De Carlo</w:t>
      </w:r>
    </w:p>
    <w:p w:rsidR="00314BBF" w:rsidRDefault="00314BBF" w:rsidP="00314BBF">
      <w:pPr>
        <w:jc w:val="both"/>
        <w:rPr>
          <w:rFonts w:ascii="Bookman Old Style" w:hAnsi="Bookman Old Style"/>
          <w:sz w:val="24"/>
          <w:szCs w:val="24"/>
        </w:rPr>
      </w:pPr>
    </w:p>
    <w:p w:rsidR="00314BBF" w:rsidRPr="00656F04" w:rsidRDefault="00FA38D1" w:rsidP="00314BBF">
      <w:pPr>
        <w:jc w:val="both"/>
        <w:rPr>
          <w:rFonts w:ascii="Bookman Old Style" w:hAnsi="Bookman Old Style"/>
          <w:sz w:val="24"/>
          <w:szCs w:val="24"/>
        </w:rPr>
      </w:pPr>
      <w:proofErr w:type="spellStart"/>
      <w:r>
        <w:rPr>
          <w:rFonts w:ascii="Bookman Old Style" w:hAnsi="Bookman Old Style"/>
          <w:sz w:val="24"/>
          <w:szCs w:val="24"/>
        </w:rPr>
        <w:t>Cetraro</w:t>
      </w:r>
      <w:proofErr w:type="spellEnd"/>
      <w:r>
        <w:rPr>
          <w:rFonts w:ascii="Bookman Old Style" w:hAnsi="Bookman Old Style"/>
          <w:sz w:val="24"/>
          <w:szCs w:val="24"/>
        </w:rPr>
        <w:t xml:space="preserve"> 07</w:t>
      </w:r>
      <w:r w:rsidR="00314BBF">
        <w:rPr>
          <w:rFonts w:ascii="Bookman Old Style" w:hAnsi="Bookman Old Style"/>
          <w:sz w:val="24"/>
          <w:szCs w:val="24"/>
        </w:rPr>
        <w:t xml:space="preserve"> GIUGNO 2013</w:t>
      </w:r>
    </w:p>
    <w:p w:rsidR="00972245" w:rsidRPr="00A7000C" w:rsidRDefault="00972245" w:rsidP="00F7270F">
      <w:pPr>
        <w:jc w:val="both"/>
        <w:rPr>
          <w:rFonts w:ascii="Bookman Old Style" w:hAnsi="Bookman Old Style"/>
        </w:rPr>
      </w:pPr>
    </w:p>
    <w:sectPr w:rsidR="00972245" w:rsidRPr="00A7000C" w:rsidSect="00BD33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6E0A"/>
    <w:multiLevelType w:val="hybridMultilevel"/>
    <w:tmpl w:val="FA264D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7909F2"/>
    <w:multiLevelType w:val="hybridMultilevel"/>
    <w:tmpl w:val="44C46D9C"/>
    <w:lvl w:ilvl="0" w:tplc="14707552">
      <w:start w:val="1"/>
      <w:numFmt w:val="bullet"/>
      <w:lvlText w:val="-"/>
      <w:lvlJc w:val="left"/>
      <w:pPr>
        <w:ind w:left="720" w:hanging="360"/>
      </w:pPr>
      <w:rPr>
        <w:rFonts w:ascii="Bookman Old Style" w:eastAsiaTheme="minorEastAsia"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D46F25"/>
    <w:multiLevelType w:val="hybridMultilevel"/>
    <w:tmpl w:val="B8A65146"/>
    <w:lvl w:ilvl="0" w:tplc="8B442CB0">
      <w:numFmt w:val="bullet"/>
      <w:lvlText w:val="-"/>
      <w:lvlJc w:val="left"/>
      <w:pPr>
        <w:ind w:left="720" w:hanging="360"/>
      </w:pPr>
      <w:rPr>
        <w:rFonts w:ascii="Bookman Old Style" w:eastAsiaTheme="minorEastAsia"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5D4F5E"/>
    <w:multiLevelType w:val="hybridMultilevel"/>
    <w:tmpl w:val="AC9A0552"/>
    <w:lvl w:ilvl="0" w:tplc="42B2F4F2">
      <w:start w:val="1"/>
      <w:numFmt w:val="bullet"/>
      <w:lvlText w:val="-"/>
      <w:lvlJc w:val="left"/>
      <w:pPr>
        <w:ind w:left="720" w:hanging="360"/>
      </w:pPr>
      <w:rPr>
        <w:rFonts w:ascii="Bookman Old Style" w:eastAsiaTheme="minorEastAsia"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56BB0"/>
    <w:rsid w:val="000015E6"/>
    <w:rsid w:val="00011730"/>
    <w:rsid w:val="0001767D"/>
    <w:rsid w:val="00100CAB"/>
    <w:rsid w:val="00130101"/>
    <w:rsid w:val="0014037B"/>
    <w:rsid w:val="001560AC"/>
    <w:rsid w:val="00187383"/>
    <w:rsid w:val="001B1B49"/>
    <w:rsid w:val="00222211"/>
    <w:rsid w:val="00232E44"/>
    <w:rsid w:val="002A02AC"/>
    <w:rsid w:val="002B26C1"/>
    <w:rsid w:val="00314BBF"/>
    <w:rsid w:val="0031726A"/>
    <w:rsid w:val="00334A1B"/>
    <w:rsid w:val="00335FDF"/>
    <w:rsid w:val="003564DD"/>
    <w:rsid w:val="00382634"/>
    <w:rsid w:val="003C557A"/>
    <w:rsid w:val="0042529C"/>
    <w:rsid w:val="004315E8"/>
    <w:rsid w:val="0043597D"/>
    <w:rsid w:val="00455A5F"/>
    <w:rsid w:val="0047323C"/>
    <w:rsid w:val="004E71F8"/>
    <w:rsid w:val="00512A95"/>
    <w:rsid w:val="005422B9"/>
    <w:rsid w:val="005542EF"/>
    <w:rsid w:val="005662DB"/>
    <w:rsid w:val="00604740"/>
    <w:rsid w:val="00620621"/>
    <w:rsid w:val="00651BB6"/>
    <w:rsid w:val="00670126"/>
    <w:rsid w:val="00683E08"/>
    <w:rsid w:val="006840F6"/>
    <w:rsid w:val="006B4CBF"/>
    <w:rsid w:val="006C0488"/>
    <w:rsid w:val="006E727A"/>
    <w:rsid w:val="00703EC3"/>
    <w:rsid w:val="00707C0B"/>
    <w:rsid w:val="00752F53"/>
    <w:rsid w:val="007647C3"/>
    <w:rsid w:val="00765180"/>
    <w:rsid w:val="0079545E"/>
    <w:rsid w:val="008800A3"/>
    <w:rsid w:val="008D4954"/>
    <w:rsid w:val="008D6D0B"/>
    <w:rsid w:val="009244E2"/>
    <w:rsid w:val="00941F8E"/>
    <w:rsid w:val="0094644D"/>
    <w:rsid w:val="00953614"/>
    <w:rsid w:val="00972245"/>
    <w:rsid w:val="009963E3"/>
    <w:rsid w:val="009B2C20"/>
    <w:rsid w:val="00A11AB6"/>
    <w:rsid w:val="00A53D68"/>
    <w:rsid w:val="00A7000C"/>
    <w:rsid w:val="00A873ED"/>
    <w:rsid w:val="00AA58CC"/>
    <w:rsid w:val="00AB067E"/>
    <w:rsid w:val="00AD0FE6"/>
    <w:rsid w:val="00B20056"/>
    <w:rsid w:val="00B400F2"/>
    <w:rsid w:val="00BC7C9E"/>
    <w:rsid w:val="00BD3342"/>
    <w:rsid w:val="00BE4EF2"/>
    <w:rsid w:val="00BE7800"/>
    <w:rsid w:val="00C448CD"/>
    <w:rsid w:val="00C522AF"/>
    <w:rsid w:val="00C56BB0"/>
    <w:rsid w:val="00C85183"/>
    <w:rsid w:val="00CE28D2"/>
    <w:rsid w:val="00DA763F"/>
    <w:rsid w:val="00DF66AA"/>
    <w:rsid w:val="00E54A9F"/>
    <w:rsid w:val="00F67F05"/>
    <w:rsid w:val="00F7270F"/>
    <w:rsid w:val="00F742D2"/>
    <w:rsid w:val="00FA38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3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0056"/>
    <w:pPr>
      <w:ind w:left="720"/>
      <w:contextualSpacing/>
    </w:pPr>
  </w:style>
  <w:style w:type="paragraph" w:customStyle="1" w:styleId="Default">
    <w:name w:val="Default"/>
    <w:rsid w:val="004359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359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iceidicetraro.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issilviolopiano@arubapec.it" TargetMode="External"/><Relationship Id="rId4" Type="http://schemas.openxmlformats.org/officeDocument/2006/relationships/webSettings" Target="webSettings.xml"/><Relationship Id="rId9" Type="http://schemas.openxmlformats.org/officeDocument/2006/relationships/hyperlink" Target="mailto:csis028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4851</Words>
  <Characters>27655</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2013-06-09T21:51:00Z</dcterms:created>
  <dcterms:modified xsi:type="dcterms:W3CDTF">2013-06-09T21:51:00Z</dcterms:modified>
</cp:coreProperties>
</file>