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7" w:rsidRPr="00F5498C" w:rsidRDefault="008224D8" w:rsidP="00F549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5498C">
        <w:rPr>
          <w:rFonts w:ascii="Arial" w:hAnsi="Arial" w:cs="Arial"/>
          <w:b/>
          <w:sz w:val="28"/>
          <w:szCs w:val="28"/>
          <w:u w:val="single"/>
        </w:rPr>
        <w:t>LOS TALLERES</w:t>
      </w:r>
    </w:p>
    <w:p w:rsidR="008224D8" w:rsidRPr="00044462" w:rsidRDefault="008224D8" w:rsidP="003C1ED1">
      <w:pPr>
        <w:jc w:val="both"/>
        <w:rPr>
          <w:rFonts w:ascii="Arial" w:hAnsi="Arial" w:cs="Arial"/>
          <w:sz w:val="24"/>
          <w:szCs w:val="24"/>
        </w:rPr>
      </w:pPr>
      <w:r w:rsidRPr="00044462">
        <w:rPr>
          <w:rFonts w:ascii="Arial" w:hAnsi="Arial" w:cs="Arial"/>
          <w:sz w:val="24"/>
          <w:szCs w:val="24"/>
        </w:rPr>
        <w:t xml:space="preserve">Tiene muchos aspectos en común con otras posibilidades organizativas de </w:t>
      </w:r>
      <w:r w:rsidR="003C1ED1" w:rsidRPr="00044462">
        <w:rPr>
          <w:rFonts w:ascii="Arial" w:hAnsi="Arial" w:cs="Arial"/>
          <w:sz w:val="24"/>
          <w:szCs w:val="24"/>
        </w:rPr>
        <w:t>las situaciones</w:t>
      </w:r>
      <w:r w:rsidRPr="00044462">
        <w:rPr>
          <w:rFonts w:ascii="Arial" w:hAnsi="Arial" w:cs="Arial"/>
          <w:sz w:val="24"/>
          <w:szCs w:val="24"/>
        </w:rPr>
        <w:t xml:space="preserve"> de enseñ</w:t>
      </w:r>
      <w:r w:rsidR="003C1ED1" w:rsidRPr="00044462">
        <w:rPr>
          <w:rFonts w:ascii="Arial" w:hAnsi="Arial" w:cs="Arial"/>
          <w:sz w:val="24"/>
          <w:szCs w:val="24"/>
        </w:rPr>
        <w:t>anza, sustent</w:t>
      </w:r>
      <w:r w:rsidRPr="00044462">
        <w:rPr>
          <w:rFonts w:ascii="Arial" w:hAnsi="Arial" w:cs="Arial"/>
          <w:sz w:val="24"/>
          <w:szCs w:val="24"/>
        </w:rPr>
        <w:t>adas en l</w:t>
      </w:r>
      <w:r w:rsidR="003C1ED1" w:rsidRPr="00044462">
        <w:rPr>
          <w:rFonts w:ascii="Arial" w:hAnsi="Arial" w:cs="Arial"/>
          <w:sz w:val="24"/>
          <w:szCs w:val="24"/>
        </w:rPr>
        <w:t xml:space="preserve">as mismas concepciones de enseñanza </w:t>
      </w:r>
      <w:r w:rsidRPr="00044462">
        <w:rPr>
          <w:rFonts w:ascii="Arial" w:hAnsi="Arial" w:cs="Arial"/>
          <w:sz w:val="24"/>
          <w:szCs w:val="24"/>
        </w:rPr>
        <w:t xml:space="preserve">y aprendizaje </w:t>
      </w:r>
      <w:r w:rsidR="003C1ED1" w:rsidRPr="00044462">
        <w:rPr>
          <w:rFonts w:ascii="Arial" w:hAnsi="Arial" w:cs="Arial"/>
          <w:sz w:val="24"/>
          <w:szCs w:val="24"/>
        </w:rPr>
        <w:t>(la</w:t>
      </w:r>
      <w:r w:rsidRPr="00044462">
        <w:rPr>
          <w:rFonts w:ascii="Arial" w:hAnsi="Arial" w:cs="Arial"/>
          <w:sz w:val="24"/>
          <w:szCs w:val="24"/>
        </w:rPr>
        <w:t xml:space="preserve"> participación, cooperación, creatividad) y con iguales referentes didácticos (la necesidad de planificar y evaluar constante y</w:t>
      </w:r>
      <w:r w:rsidR="003C1ED1" w:rsidRPr="00044462">
        <w:rPr>
          <w:rFonts w:ascii="Arial" w:hAnsi="Arial" w:cs="Arial"/>
          <w:sz w:val="24"/>
          <w:szCs w:val="24"/>
        </w:rPr>
        <w:t xml:space="preserve"> </w:t>
      </w:r>
      <w:r w:rsidRPr="00044462">
        <w:rPr>
          <w:rFonts w:ascii="Arial" w:hAnsi="Arial" w:cs="Arial"/>
          <w:sz w:val="24"/>
          <w:szCs w:val="24"/>
        </w:rPr>
        <w:t>reflexivamente, de man</w:t>
      </w:r>
      <w:r w:rsidR="003C1ED1" w:rsidRPr="00044462">
        <w:rPr>
          <w:rFonts w:ascii="Arial" w:hAnsi="Arial" w:cs="Arial"/>
          <w:sz w:val="24"/>
          <w:szCs w:val="24"/>
        </w:rPr>
        <w:t>era abierta y flexible en otros).</w:t>
      </w:r>
      <w:r w:rsidR="00044462" w:rsidRPr="00044462">
        <w:rPr>
          <w:rFonts w:ascii="Arial" w:hAnsi="Arial" w:cs="Arial"/>
          <w:sz w:val="24"/>
          <w:szCs w:val="24"/>
        </w:rPr>
        <w:t xml:space="preserve"> La necesidad de crear un espacio-taller donde se presente por un lado el talento conceptual y las vivencias pedagógicas que tienen los maestros y docentes por otro realizar unos talleres donde se estudie y analice algunas consideraciones sobre tendencias de la pedagogía contemporánea liderazgo docente currículo y pedagogía del arte.</w:t>
      </w:r>
    </w:p>
    <w:p w:rsidR="00044462" w:rsidRPr="00044462" w:rsidRDefault="00044462" w:rsidP="00044462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:rsidR="00044462" w:rsidRPr="00044462" w:rsidRDefault="00044462" w:rsidP="003C1ED1">
      <w:pPr>
        <w:jc w:val="both"/>
        <w:rPr>
          <w:rFonts w:ascii="Arial" w:hAnsi="Arial" w:cs="Arial"/>
          <w:sz w:val="24"/>
          <w:szCs w:val="24"/>
        </w:rPr>
      </w:pPr>
    </w:p>
    <w:sectPr w:rsidR="00044462" w:rsidRPr="00044462" w:rsidSect="00F5498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501A"/>
    <w:rsid w:val="00004CA5"/>
    <w:rsid w:val="00023D0E"/>
    <w:rsid w:val="000400E2"/>
    <w:rsid w:val="0004446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D4C58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1ED1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E5F27"/>
    <w:rsid w:val="00513DC4"/>
    <w:rsid w:val="005205DF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C4251"/>
    <w:rsid w:val="007E402D"/>
    <w:rsid w:val="007F327E"/>
    <w:rsid w:val="008068C8"/>
    <w:rsid w:val="008224D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0B07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CC501A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2AED"/>
    <w:rsid w:val="00EF285E"/>
    <w:rsid w:val="00F029CE"/>
    <w:rsid w:val="00F06390"/>
    <w:rsid w:val="00F3481E"/>
    <w:rsid w:val="00F366B3"/>
    <w:rsid w:val="00F463C6"/>
    <w:rsid w:val="00F5498C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D0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2013-06-20T23:08:00Z</dcterms:created>
  <dcterms:modified xsi:type="dcterms:W3CDTF">2013-06-20T23:08:00Z</dcterms:modified>
</cp:coreProperties>
</file>