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C9" w:rsidRDefault="00932B59">
      <w:pPr>
        <w:rPr>
          <w:rFonts w:ascii="Arial" w:hAnsi="Arial" w:cs="Arial"/>
          <w:b/>
          <w:sz w:val="24"/>
          <w:szCs w:val="24"/>
        </w:rPr>
      </w:pPr>
      <w:r w:rsidRPr="00932B59">
        <w:rPr>
          <w:rFonts w:ascii="Arial" w:hAnsi="Arial" w:cs="Arial"/>
          <w:b/>
          <w:sz w:val="24"/>
          <w:szCs w:val="24"/>
        </w:rPr>
        <w:t>Clasificación y tipos de estrategia de enseñanza</w:t>
      </w:r>
      <w:r>
        <w:rPr>
          <w:rFonts w:ascii="Arial" w:hAnsi="Arial" w:cs="Arial"/>
          <w:b/>
          <w:sz w:val="24"/>
          <w:szCs w:val="24"/>
        </w:rPr>
        <w:t>:</w:t>
      </w:r>
    </w:p>
    <w:p w:rsidR="00932B59" w:rsidRDefault="00932B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Estrategias de acercamiento a la realidad.</w:t>
      </w:r>
    </w:p>
    <w:p w:rsidR="00932B59" w:rsidRDefault="009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Promueven el contacto directo con las condiciones, problemas y actividades de la vida cotidiana; incrementan la consciencia social y cimientan el andamiaje de ida y vuelta entre teoría y realidad.</w:t>
      </w:r>
    </w:p>
    <w:p w:rsidR="00932B59" w:rsidRDefault="00932B5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Por ejemplo: </w:t>
      </w:r>
      <w:proofErr w:type="gramStart"/>
      <w:r>
        <w:rPr>
          <w:rFonts w:ascii="Arial" w:hAnsi="Arial" w:cs="Arial"/>
          <w:i/>
          <w:sz w:val="24"/>
          <w:szCs w:val="24"/>
        </w:rPr>
        <w:t>a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partir de la lectura (o escucha) y análisis de un texto o imagen sobre un problema social o comunitario, los alumnos logran relacionarlo con su realidad concreta (contexto real), debaten las posibles causas y consecuencias y proponen posibles soluciones.</w:t>
      </w:r>
    </w:p>
    <w:p w:rsidR="00932B59" w:rsidRDefault="00932B5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Estrategias para la búsqueda organización y selección de la información.</w:t>
      </w:r>
    </w:p>
    <w:p w:rsidR="00932B59" w:rsidRDefault="00932B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ella se intenta que los alumnos puedan localizar, sistematizar y organizar la información y el conocimiento a su alcance.</w:t>
      </w:r>
    </w:p>
    <w:p w:rsidR="00932B59" w:rsidRDefault="00932B5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ejemplo, aprendiendo a explorar y manipular diversas fuentes pertinentes y variadas (impresas; electrónicas, graficas, etc.)</w:t>
      </w:r>
      <w:r w:rsidR="002F0C39">
        <w:rPr>
          <w:rFonts w:ascii="Arial" w:hAnsi="Arial" w:cs="Arial"/>
          <w:i/>
          <w:sz w:val="24"/>
          <w:szCs w:val="24"/>
        </w:rPr>
        <w:t>.</w:t>
      </w:r>
    </w:p>
    <w:p w:rsidR="002F0C39" w:rsidRPr="002F0C39" w:rsidRDefault="002F0C39">
      <w:pPr>
        <w:rPr>
          <w:rFonts w:ascii="Arial" w:hAnsi="Arial" w:cs="Arial"/>
          <w:b/>
          <w:sz w:val="24"/>
          <w:szCs w:val="24"/>
        </w:rPr>
      </w:pPr>
      <w:r w:rsidRPr="002F0C39">
        <w:rPr>
          <w:rFonts w:ascii="Arial" w:hAnsi="Arial" w:cs="Arial"/>
          <w:b/>
          <w:sz w:val="24"/>
          <w:szCs w:val="24"/>
        </w:rPr>
        <w:t>Estrategias de descubrimiento.</w:t>
      </w:r>
    </w:p>
    <w:p w:rsidR="002F0C39" w:rsidRDefault="002F0C39">
      <w:pPr>
        <w:rPr>
          <w:rFonts w:ascii="Arial" w:hAnsi="Arial" w:cs="Arial"/>
          <w:sz w:val="24"/>
          <w:szCs w:val="24"/>
        </w:rPr>
      </w:pPr>
      <w:r w:rsidRPr="002F0C39">
        <w:rPr>
          <w:rFonts w:ascii="Arial" w:hAnsi="Arial" w:cs="Arial"/>
          <w:sz w:val="24"/>
          <w:szCs w:val="24"/>
        </w:rPr>
        <w:t xml:space="preserve">Buscan despertar </w:t>
      </w:r>
      <w:r>
        <w:rPr>
          <w:rFonts w:ascii="Arial" w:hAnsi="Arial" w:cs="Arial"/>
          <w:sz w:val="24"/>
          <w:szCs w:val="24"/>
        </w:rPr>
        <w:t>el deseo de aprender, despiertan procesos de pensamiento y crean el puente hacia el aprendizaje independiente; en ellas resultan fundamental el acompañamiento y la motivación que el docente aporte al grupo; el propósito es llevar a los alumnos a que descubran por si mismos nuevos conocimientos.</w:t>
      </w:r>
    </w:p>
    <w:p w:rsidR="002F0C39" w:rsidRDefault="002F0C39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ejemplo al presentar una imagen</w:t>
      </w:r>
      <w:r w:rsidR="00E93673">
        <w:rPr>
          <w:rFonts w:ascii="Arial" w:hAnsi="Arial" w:cs="Arial"/>
          <w:i/>
          <w:sz w:val="24"/>
          <w:szCs w:val="24"/>
        </w:rPr>
        <w:t>, una producción, o el registro de un juego a partir de la cual se puedan inferir diversos contenidos: ¿Que ven?, Que opinan</w:t>
      </w:r>
      <w:proofErr w:type="gramStart"/>
      <w:r w:rsidR="00E93673">
        <w:rPr>
          <w:rFonts w:ascii="Arial" w:hAnsi="Arial" w:cs="Arial"/>
          <w:i/>
          <w:sz w:val="24"/>
          <w:szCs w:val="24"/>
        </w:rPr>
        <w:t>?</w:t>
      </w:r>
      <w:proofErr w:type="gramEnd"/>
      <w:r w:rsidR="00E93673">
        <w:rPr>
          <w:rFonts w:ascii="Arial" w:hAnsi="Arial" w:cs="Arial"/>
          <w:i/>
          <w:sz w:val="24"/>
          <w:szCs w:val="24"/>
        </w:rPr>
        <w:t>, orientándolos hacia e/los contenido/s que el docente quiere trabajar.</w:t>
      </w:r>
    </w:p>
    <w:p w:rsidR="00E93673" w:rsidRDefault="00E936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Estrategias de problematización.</w:t>
      </w:r>
    </w:p>
    <w:p w:rsidR="00E93673" w:rsidRDefault="00E93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Posibilitan la revisión de porciones de la realidad desde una postura crítica y reflexiva, promoviendo la interacción del grupo y el desarrollo de habilidades discursivas y argumentativas.</w:t>
      </w:r>
    </w:p>
    <w:p w:rsidR="00E93673" w:rsidRDefault="00E9367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ejemplo participar de debates, puestas en común, aproximarse a conclusiones preliminares al tratar una problemática (del contexto real), en una situación de juego, con sus propias producciones, etc.</w:t>
      </w:r>
    </w:p>
    <w:p w:rsidR="00E93673" w:rsidRDefault="00E936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Estrategias de trabajo colaborativo.</w:t>
      </w:r>
    </w:p>
    <w:p w:rsidR="00E93673" w:rsidRDefault="00E93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Apuntan a lograr la cohesión en el grupo, estimulan la solidaridad, la tolerancia, el respeto, la capacidad de diálogo, la escucha, la apertura a nuevas ideas, procedimientos y formas de ver la realidad</w:t>
      </w:r>
      <w:r w:rsidR="007B5B71">
        <w:rPr>
          <w:rFonts w:ascii="Arial" w:hAnsi="Arial" w:cs="Arial"/>
          <w:sz w:val="24"/>
          <w:szCs w:val="24"/>
        </w:rPr>
        <w:t>.</w:t>
      </w:r>
    </w:p>
    <w:p w:rsidR="007B5B71" w:rsidRDefault="007B5B7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Por ejemplo: al participar de producciones y proyectos comunes, trabajar en pequeños grupos, compartiendo objetivos en la puesta en acto, etc.</w:t>
      </w:r>
    </w:p>
    <w:p w:rsidR="007B5B71" w:rsidRPr="007B5B71" w:rsidRDefault="007B5B71">
      <w:pPr>
        <w:rPr>
          <w:rFonts w:ascii="Arial" w:hAnsi="Arial" w:cs="Arial"/>
          <w:i/>
          <w:sz w:val="24"/>
          <w:szCs w:val="24"/>
        </w:rPr>
      </w:pPr>
    </w:p>
    <w:sectPr w:rsidR="007B5B71" w:rsidRPr="007B5B71" w:rsidSect="00027F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32B59"/>
    <w:rsid w:val="00027FC9"/>
    <w:rsid w:val="002F0C39"/>
    <w:rsid w:val="007B5B71"/>
    <w:rsid w:val="00932B59"/>
    <w:rsid w:val="00B941C8"/>
    <w:rsid w:val="00E9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2013-06-22T12:28:00Z</dcterms:created>
  <dcterms:modified xsi:type="dcterms:W3CDTF">2013-06-22T14:34:00Z</dcterms:modified>
</cp:coreProperties>
</file>