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54" w:rsidRPr="007B6E5F" w:rsidRDefault="00776B02">
      <w:pPr>
        <w:rPr>
          <w:rFonts w:ascii="Comic Sans MS" w:hAnsi="Comic Sans MS"/>
          <w:color w:val="FFFFFF" w:themeColor="background1"/>
          <w:sz w:val="36"/>
          <w:szCs w:val="36"/>
          <w:u w:val="single"/>
        </w:rPr>
      </w:pPr>
      <w:r>
        <w:rPr>
          <w:rFonts w:ascii="Comic Sans MS" w:hAnsi="Comic Sans MS"/>
          <w:noProof/>
          <w:color w:val="FFFFFF" w:themeColor="background1"/>
          <w:sz w:val="36"/>
          <w:szCs w:val="36"/>
          <w:u w:val="single"/>
          <w:lang w:eastAsia="es-AR"/>
        </w:rPr>
        <w:pict>
          <v:oval id="_x0000_s1026" style="position:absolute;margin-left:-17.55pt;margin-top:-39.35pt;width:453pt;height:92.25pt;z-index:-251658240" fillcolor="#8064a2 [3207]" strokecolor="#8064a2 [3207]" strokeweight="10pt">
            <v:stroke linestyle="thinThin"/>
            <v:shadow color="#868686"/>
          </v:oval>
        </w:pict>
      </w:r>
      <w:r w:rsidR="0089243E" w:rsidRPr="007B6E5F">
        <w:rPr>
          <w:rFonts w:ascii="Comic Sans MS" w:hAnsi="Comic Sans MS"/>
          <w:color w:val="FFFFFF" w:themeColor="background1"/>
          <w:sz w:val="36"/>
          <w:szCs w:val="36"/>
          <w:u w:val="single"/>
        </w:rPr>
        <w:t>Con respecto a di</w:t>
      </w:r>
      <w:r w:rsidR="007B6E5F" w:rsidRPr="007B6E5F">
        <w:rPr>
          <w:rFonts w:ascii="Comic Sans MS" w:hAnsi="Comic Sans MS"/>
          <w:color w:val="FFFFFF" w:themeColor="background1"/>
          <w:sz w:val="36"/>
          <w:szCs w:val="36"/>
          <w:u w:val="single"/>
        </w:rPr>
        <w:t>ferentes aéreas de conocimiento</w:t>
      </w:r>
      <w:r w:rsidR="0089243E" w:rsidRPr="007B6E5F">
        <w:rPr>
          <w:rFonts w:ascii="Comic Sans MS" w:hAnsi="Comic Sans MS"/>
          <w:color w:val="FFFFFF" w:themeColor="background1"/>
          <w:sz w:val="36"/>
          <w:szCs w:val="36"/>
          <w:u w:val="single"/>
        </w:rPr>
        <w:t xml:space="preserve"> </w:t>
      </w:r>
    </w:p>
    <w:p w:rsidR="0089243E" w:rsidRPr="0089243E" w:rsidRDefault="00776B02" w:rsidP="0089243E">
      <w:pPr>
        <w:jc w:val="both"/>
        <w:rPr>
          <w:rFonts w:ascii="Comic Sans MS" w:hAnsi="Comic Sans MS"/>
          <w:sz w:val="32"/>
          <w:szCs w:val="32"/>
        </w:rPr>
      </w:pPr>
      <w:r w:rsidRPr="00776B02">
        <w:rPr>
          <w:rFonts w:ascii="Comic Sans MS" w:hAnsi="Comic Sans MS"/>
          <w:noProof/>
          <w:color w:val="FF3300"/>
          <w:sz w:val="32"/>
          <w:szCs w:val="32"/>
          <w:u w:val="single"/>
          <w:lang w:eastAsia="es-AR"/>
        </w:rPr>
        <w:pict>
          <v:oval id="_x0000_s1027" style="position:absolute;left:0;text-align:left;margin-left:-10.05pt;margin-top:131.05pt;width:164.25pt;height:42pt;z-index:-251657216" fillcolor="#4bacc6 [3208]" strokecolor="#f2f2f2 [3041]" strokeweight="3pt">
            <v:shadow on="t" type="perspective" color="#205867 [1608]" opacity=".5" offset="1pt" offset2="-1pt"/>
          </v:oval>
        </w:pict>
      </w:r>
      <w:r w:rsidR="0089243E" w:rsidRPr="0089243E">
        <w:rPr>
          <w:rFonts w:ascii="Comic Sans MS" w:hAnsi="Comic Sans MS"/>
          <w:sz w:val="32"/>
          <w:szCs w:val="32"/>
        </w:rPr>
        <w:t xml:space="preserve">La estrategia docente tiene como finalidad la producción de actividad aprendizaje en los alumnos y la actividad de aprendizaje de los alumnos en la escuela; se analizaran algunas estrategia que son de uso general en los procesos de enseña aprendizaje. </w:t>
      </w:r>
    </w:p>
    <w:p w:rsidR="0089243E" w:rsidRPr="007B6E5F" w:rsidRDefault="0089243E" w:rsidP="0089243E">
      <w:pPr>
        <w:jc w:val="both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  <w:r w:rsidRPr="007B6E5F">
        <w:rPr>
          <w:rFonts w:ascii="Comic Sans MS" w:hAnsi="Comic Sans MS"/>
          <w:color w:val="FFFFFF" w:themeColor="background1"/>
          <w:sz w:val="32"/>
          <w:szCs w:val="32"/>
          <w:u w:val="single"/>
        </w:rPr>
        <w:t xml:space="preserve">Algunas de ellas son: </w:t>
      </w:r>
    </w:p>
    <w:p w:rsidR="0089243E" w:rsidRDefault="0089243E" w:rsidP="0089243E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Promover la investigación y experimentación activa en situaciones significativa de aprendizaje. </w:t>
      </w:r>
    </w:p>
    <w:p w:rsidR="007901E7" w:rsidRDefault="0089243E" w:rsidP="0089243E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La apertura </w:t>
      </w:r>
      <w:r w:rsidR="007901E7">
        <w:rPr>
          <w:rFonts w:ascii="Comic Sans MS" w:hAnsi="Comic Sans MS"/>
          <w:sz w:val="32"/>
          <w:szCs w:val="32"/>
        </w:rPr>
        <w:t xml:space="preserve">y participación en situaciones de aprendizaje y conocimiento, lo que implica favorecer la cooperación y confrontación. </w:t>
      </w:r>
    </w:p>
    <w:p w:rsidR="0089243E" w:rsidRDefault="007901E7" w:rsidP="0089243E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Incentivar la observación, la búsqueda progresivamente más autónoma y la obtención de información (por intercambios de imágenes, objetos y fotos), la organización de dicha información y/o conclusiones para ser compartidas y comunicadas. </w:t>
      </w:r>
    </w:p>
    <w:p w:rsidR="007901E7" w:rsidRDefault="00776B02" w:rsidP="0089243E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s-AR"/>
        </w:rPr>
        <w:pict>
          <v:oval id="_x0000_s1028" style="position:absolute;left:0;text-align:left;margin-left:31.95pt;margin-top:75.8pt;width:403.5pt;height:76.5pt;z-index:-251656192" fillcolor="#8064a2 [3207]" strokecolor="#8064a2 [3207]" strokeweight="10pt">
            <v:stroke linestyle="thinThin"/>
            <v:shadow color="#868686"/>
          </v:oval>
        </w:pict>
      </w:r>
      <w:r w:rsidR="007901E7">
        <w:rPr>
          <w:rFonts w:ascii="Comic Sans MS" w:hAnsi="Comic Sans MS"/>
          <w:sz w:val="32"/>
          <w:szCs w:val="32"/>
        </w:rPr>
        <w:t>La exploración</w:t>
      </w:r>
      <w:r w:rsidR="00EC3A87">
        <w:rPr>
          <w:rFonts w:ascii="Comic Sans MS" w:hAnsi="Comic Sans MS"/>
          <w:sz w:val="32"/>
          <w:szCs w:val="32"/>
        </w:rPr>
        <w:t xml:space="preserve">, valoración enriquecimiento y reflexión sobre las diferentes formas de expresión propias y ajenas. </w:t>
      </w:r>
    </w:p>
    <w:p w:rsidR="00EC3A87" w:rsidRDefault="00EC3A87" w:rsidP="00EC3A87">
      <w:pPr>
        <w:pStyle w:val="Prrafodelista"/>
        <w:jc w:val="both"/>
        <w:rPr>
          <w:rFonts w:ascii="Comic Sans MS" w:hAnsi="Comic Sans MS"/>
          <w:sz w:val="32"/>
          <w:szCs w:val="32"/>
        </w:rPr>
      </w:pPr>
    </w:p>
    <w:p w:rsidR="00EC3A87" w:rsidRPr="007B6E5F" w:rsidRDefault="00EC3A87" w:rsidP="00EC3A87">
      <w:pPr>
        <w:pStyle w:val="Prrafodelista"/>
        <w:jc w:val="both"/>
        <w:rPr>
          <w:rFonts w:ascii="Comic Sans MS" w:hAnsi="Comic Sans MS"/>
          <w:color w:val="FFFFFF" w:themeColor="background1"/>
          <w:sz w:val="36"/>
          <w:szCs w:val="36"/>
          <w:u w:val="single"/>
        </w:rPr>
      </w:pPr>
      <w:r w:rsidRPr="007B6E5F">
        <w:rPr>
          <w:rFonts w:ascii="Comic Sans MS" w:hAnsi="Comic Sans MS"/>
          <w:color w:val="FFFFFF" w:themeColor="background1"/>
          <w:sz w:val="36"/>
          <w:szCs w:val="36"/>
          <w:u w:val="single"/>
        </w:rPr>
        <w:t>Análisis de reflexión sobre algunas estrategias</w:t>
      </w:r>
      <w:r w:rsidR="00153595" w:rsidRPr="007B6E5F">
        <w:rPr>
          <w:rFonts w:ascii="Comic Sans MS" w:hAnsi="Comic Sans MS"/>
          <w:color w:val="FFFFFF" w:themeColor="background1"/>
          <w:sz w:val="36"/>
          <w:szCs w:val="36"/>
          <w:u w:val="single"/>
        </w:rPr>
        <w:t>:</w:t>
      </w:r>
      <w:r w:rsidRPr="007B6E5F">
        <w:rPr>
          <w:rFonts w:ascii="Comic Sans MS" w:hAnsi="Comic Sans MS"/>
          <w:color w:val="FFFFFF" w:themeColor="background1"/>
          <w:sz w:val="36"/>
          <w:szCs w:val="36"/>
          <w:u w:val="single"/>
        </w:rPr>
        <w:t xml:space="preserve"> </w:t>
      </w:r>
    </w:p>
    <w:p w:rsidR="0063618F" w:rsidRDefault="007B6E5F" w:rsidP="0063618F">
      <w:pPr>
        <w:pStyle w:val="Prrafodelista"/>
        <w:tabs>
          <w:tab w:val="left" w:pos="5715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E17E5D" w:rsidRPr="00E17E5D" w:rsidRDefault="0063618F" w:rsidP="00E17E5D">
      <w:pPr>
        <w:pStyle w:val="Prrafodelista"/>
        <w:numPr>
          <w:ilvl w:val="0"/>
          <w:numId w:val="4"/>
        </w:numPr>
        <w:tabs>
          <w:tab w:val="left" w:pos="5715"/>
        </w:tabs>
        <w:jc w:val="both"/>
        <w:rPr>
          <w:rFonts w:ascii="Comic Sans MS" w:hAnsi="Comic Sans MS"/>
          <w:sz w:val="36"/>
          <w:szCs w:val="36"/>
          <w:u w:val="single"/>
        </w:rPr>
      </w:pPr>
      <w:r w:rsidRPr="00242E00">
        <w:rPr>
          <w:rFonts w:ascii="Comic Sans MS" w:hAnsi="Comic Sans MS"/>
          <w:color w:val="7030A0"/>
          <w:sz w:val="36"/>
          <w:szCs w:val="36"/>
          <w:u w:val="single"/>
        </w:rPr>
        <w:lastRenderedPageBreak/>
        <w:t>Los intercambios o conversaciones grupales</w:t>
      </w:r>
      <w:r w:rsidR="001F1077" w:rsidRPr="00242E00">
        <w:rPr>
          <w:rFonts w:ascii="Comic Sans MS" w:hAnsi="Comic Sans MS"/>
          <w:color w:val="7030A0"/>
          <w:sz w:val="36"/>
          <w:szCs w:val="36"/>
          <w:u w:val="single"/>
        </w:rPr>
        <w:t xml:space="preserve"> </w:t>
      </w:r>
      <w:r w:rsidR="00677E03" w:rsidRPr="00242E00">
        <w:rPr>
          <w:rFonts w:ascii="Comic Sans MS" w:hAnsi="Comic Sans MS"/>
          <w:color w:val="7030A0"/>
          <w:sz w:val="32"/>
          <w:szCs w:val="32"/>
          <w:u w:val="single"/>
        </w:rPr>
        <w:t>Las conversaciones</w:t>
      </w:r>
      <w:r w:rsidR="00677E03" w:rsidRPr="001F1077">
        <w:rPr>
          <w:rFonts w:ascii="Comic Sans MS" w:hAnsi="Comic Sans MS"/>
          <w:sz w:val="36"/>
          <w:szCs w:val="36"/>
        </w:rPr>
        <w:t xml:space="preserve">; </w:t>
      </w:r>
      <w:r w:rsidR="00B22841" w:rsidRPr="001F1077">
        <w:rPr>
          <w:rFonts w:ascii="Comic Sans MS" w:hAnsi="Comic Sans MS"/>
          <w:sz w:val="32"/>
          <w:szCs w:val="32"/>
        </w:rPr>
        <w:t>que pueden mantener el docente con el alumno, en pequeños grupos</w:t>
      </w:r>
      <w:r w:rsidR="00497D41" w:rsidRPr="001F1077">
        <w:rPr>
          <w:rFonts w:ascii="Comic Sans MS" w:hAnsi="Comic Sans MS"/>
          <w:sz w:val="32"/>
          <w:szCs w:val="32"/>
        </w:rPr>
        <w:t xml:space="preserve"> y con el grupo total; en otros casos surgen de la misma activida</w:t>
      </w:r>
      <w:r w:rsidR="00096A34" w:rsidRPr="001F1077">
        <w:rPr>
          <w:rFonts w:ascii="Comic Sans MS" w:hAnsi="Comic Sans MS"/>
          <w:sz w:val="32"/>
          <w:szCs w:val="32"/>
        </w:rPr>
        <w:t>d áulica,</w:t>
      </w:r>
      <w:r w:rsidRPr="001F1077">
        <w:rPr>
          <w:rFonts w:ascii="Comic Sans MS" w:hAnsi="Comic Sans MS"/>
          <w:sz w:val="32"/>
          <w:szCs w:val="32"/>
        </w:rPr>
        <w:t xml:space="preserve"> problemas o conflictos que se generan, situaciones que se desarrollan y que el docente desea aprovechar. Se está privilegiando el </w:t>
      </w:r>
      <w:r w:rsidRPr="001F1077">
        <w:rPr>
          <w:rFonts w:ascii="Comic Sans MS" w:hAnsi="Comic Sans MS"/>
          <w:sz w:val="32"/>
          <w:szCs w:val="32"/>
          <w:u w:val="single"/>
        </w:rPr>
        <w:t>papel de la palabra</w:t>
      </w:r>
      <w:r w:rsidRPr="001F1077">
        <w:rPr>
          <w:rFonts w:ascii="Comic Sans MS" w:hAnsi="Comic Sans MS"/>
          <w:sz w:val="32"/>
          <w:szCs w:val="32"/>
        </w:rPr>
        <w:t>, como intercambio de ideas, opiniones, intenciones y concepciones.</w:t>
      </w:r>
      <w:r w:rsidR="00E17E5D">
        <w:rPr>
          <w:rFonts w:ascii="Comic Sans MS" w:hAnsi="Comic Sans MS"/>
          <w:sz w:val="32"/>
          <w:szCs w:val="32"/>
        </w:rPr>
        <w:t xml:space="preserve">            </w:t>
      </w:r>
    </w:p>
    <w:p w:rsidR="001F1077" w:rsidRPr="00E17E5D" w:rsidRDefault="0063618F" w:rsidP="00E17E5D">
      <w:pPr>
        <w:pStyle w:val="Prrafodelista"/>
        <w:numPr>
          <w:ilvl w:val="0"/>
          <w:numId w:val="4"/>
        </w:numPr>
        <w:tabs>
          <w:tab w:val="left" w:pos="5715"/>
        </w:tabs>
        <w:jc w:val="both"/>
        <w:rPr>
          <w:rFonts w:ascii="Comic Sans MS" w:hAnsi="Comic Sans MS"/>
          <w:sz w:val="36"/>
          <w:szCs w:val="36"/>
          <w:u w:val="single"/>
        </w:rPr>
      </w:pPr>
      <w:r w:rsidRPr="00242E00">
        <w:rPr>
          <w:rFonts w:ascii="Comic Sans MS" w:hAnsi="Comic Sans MS"/>
          <w:color w:val="7030A0"/>
          <w:sz w:val="36"/>
          <w:szCs w:val="36"/>
          <w:u w:val="single"/>
        </w:rPr>
        <w:t>La selección y elaboración de consignas para las actividades</w:t>
      </w:r>
      <w:r w:rsidR="001F1077" w:rsidRPr="00E17E5D">
        <w:rPr>
          <w:rFonts w:ascii="Comic Sans MS" w:hAnsi="Comic Sans MS"/>
          <w:sz w:val="32"/>
          <w:szCs w:val="32"/>
        </w:rPr>
        <w:t>, la palabra también se pone de manifiesto en el planteo de consignas de trabajo. Pueden plantearse como, hacer preguntas directas, plantear la situación de un modo problemático, presentar modos o maneras alternativas y discutir su pertinencia o no.</w:t>
      </w:r>
    </w:p>
    <w:p w:rsidR="00E17E5D" w:rsidRPr="001D3649" w:rsidRDefault="00E17E5D" w:rsidP="00E17E5D">
      <w:pPr>
        <w:pStyle w:val="Prrafodelista"/>
        <w:numPr>
          <w:ilvl w:val="0"/>
          <w:numId w:val="4"/>
        </w:numPr>
        <w:tabs>
          <w:tab w:val="left" w:pos="5715"/>
        </w:tabs>
        <w:jc w:val="both"/>
        <w:rPr>
          <w:rFonts w:ascii="Comic Sans MS" w:hAnsi="Comic Sans MS"/>
          <w:sz w:val="36"/>
          <w:szCs w:val="36"/>
          <w:u w:val="single"/>
        </w:rPr>
      </w:pPr>
      <w:r w:rsidRPr="00242E00">
        <w:rPr>
          <w:rFonts w:ascii="Comic Sans MS" w:hAnsi="Comic Sans MS"/>
          <w:color w:val="7030A0"/>
          <w:sz w:val="36"/>
          <w:szCs w:val="36"/>
          <w:u w:val="single"/>
        </w:rPr>
        <w:t xml:space="preserve">Indagación de saberes </w:t>
      </w:r>
      <w:proofErr w:type="spellStart"/>
      <w:r w:rsidRPr="00242E00">
        <w:rPr>
          <w:rFonts w:ascii="Comic Sans MS" w:hAnsi="Comic Sans MS"/>
          <w:color w:val="7030A0"/>
          <w:sz w:val="36"/>
          <w:szCs w:val="36"/>
          <w:u w:val="single"/>
        </w:rPr>
        <w:t>previos,</w:t>
      </w:r>
      <w:r>
        <w:rPr>
          <w:rFonts w:ascii="Comic Sans MS" w:hAnsi="Comic Sans MS"/>
          <w:sz w:val="32"/>
          <w:szCs w:val="32"/>
        </w:rPr>
        <w:t>cuando</w:t>
      </w:r>
      <w:proofErr w:type="spellEnd"/>
      <w:r>
        <w:rPr>
          <w:rFonts w:ascii="Comic Sans MS" w:hAnsi="Comic Sans MS"/>
          <w:sz w:val="32"/>
          <w:szCs w:val="32"/>
        </w:rPr>
        <w:t xml:space="preserve"> el docente se propone indagar los saberes previos</w:t>
      </w:r>
      <w:r w:rsidR="001D3649">
        <w:rPr>
          <w:rFonts w:ascii="Comic Sans MS" w:hAnsi="Comic Sans MS"/>
          <w:sz w:val="32"/>
          <w:szCs w:val="32"/>
        </w:rPr>
        <w:t xml:space="preserve">, saber que saben sus alumnos para: </w:t>
      </w:r>
    </w:p>
    <w:p w:rsidR="001D3649" w:rsidRPr="001D3649" w:rsidRDefault="001D3649" w:rsidP="001D3649">
      <w:pPr>
        <w:pStyle w:val="Prrafodelista"/>
        <w:numPr>
          <w:ilvl w:val="0"/>
          <w:numId w:val="5"/>
        </w:numPr>
        <w:tabs>
          <w:tab w:val="left" w:pos="5715"/>
        </w:tabs>
        <w:jc w:val="both"/>
        <w:rPr>
          <w:rFonts w:ascii="Comic Sans MS" w:hAnsi="Comic Sans MS"/>
          <w:sz w:val="32"/>
          <w:szCs w:val="32"/>
          <w:u w:val="single"/>
        </w:rPr>
      </w:pPr>
      <w:r w:rsidRPr="001D3649">
        <w:rPr>
          <w:rFonts w:ascii="Comic Sans MS" w:hAnsi="Comic Sans MS"/>
          <w:sz w:val="32"/>
          <w:szCs w:val="32"/>
          <w:u w:val="single"/>
        </w:rPr>
        <w:t>Planificar</w:t>
      </w:r>
      <w:r>
        <w:rPr>
          <w:rFonts w:ascii="Comic Sans MS" w:hAnsi="Comic Sans MS"/>
          <w:sz w:val="32"/>
          <w:szCs w:val="32"/>
          <w:u w:val="single"/>
        </w:rPr>
        <w:t>.</w:t>
      </w:r>
    </w:p>
    <w:p w:rsidR="001D3649" w:rsidRPr="001D3649" w:rsidRDefault="001D3649" w:rsidP="001D3649">
      <w:pPr>
        <w:pStyle w:val="Prrafodelista"/>
        <w:numPr>
          <w:ilvl w:val="0"/>
          <w:numId w:val="5"/>
        </w:numPr>
        <w:tabs>
          <w:tab w:val="left" w:pos="5715"/>
        </w:tabs>
        <w:jc w:val="both"/>
        <w:rPr>
          <w:rFonts w:ascii="Comic Sans MS" w:hAnsi="Comic Sans MS"/>
          <w:sz w:val="32"/>
          <w:szCs w:val="32"/>
          <w:u w:val="single"/>
        </w:rPr>
      </w:pPr>
      <w:r w:rsidRPr="001D3649">
        <w:rPr>
          <w:rFonts w:ascii="Comic Sans MS" w:hAnsi="Comic Sans MS"/>
          <w:sz w:val="32"/>
          <w:szCs w:val="32"/>
          <w:u w:val="single"/>
        </w:rPr>
        <w:t>Apoyar nuevas propuestas</w:t>
      </w:r>
      <w:r>
        <w:rPr>
          <w:rFonts w:ascii="Comic Sans MS" w:hAnsi="Comic Sans MS"/>
          <w:sz w:val="32"/>
          <w:szCs w:val="32"/>
          <w:u w:val="single"/>
        </w:rPr>
        <w:t>.</w:t>
      </w:r>
    </w:p>
    <w:p w:rsidR="001D3649" w:rsidRDefault="001D3649" w:rsidP="001D3649">
      <w:pPr>
        <w:pStyle w:val="Prrafodelista"/>
        <w:numPr>
          <w:ilvl w:val="0"/>
          <w:numId w:val="5"/>
        </w:numPr>
        <w:tabs>
          <w:tab w:val="left" w:pos="5715"/>
        </w:tabs>
        <w:jc w:val="both"/>
        <w:rPr>
          <w:rFonts w:ascii="Comic Sans MS" w:hAnsi="Comic Sans MS"/>
          <w:sz w:val="32"/>
          <w:szCs w:val="32"/>
          <w:u w:val="single"/>
        </w:rPr>
      </w:pPr>
      <w:r w:rsidRPr="001D3649">
        <w:rPr>
          <w:rFonts w:ascii="Comic Sans MS" w:hAnsi="Comic Sans MS"/>
          <w:sz w:val="32"/>
          <w:szCs w:val="32"/>
          <w:u w:val="single"/>
        </w:rPr>
        <w:t>Legitimar en la escuela saberes provenientes de diversos ámbitos.</w:t>
      </w:r>
    </w:p>
    <w:p w:rsidR="001D3649" w:rsidRDefault="001D3649" w:rsidP="001D3649">
      <w:pPr>
        <w:pStyle w:val="Prrafodelista"/>
        <w:numPr>
          <w:ilvl w:val="0"/>
          <w:numId w:val="5"/>
        </w:numPr>
        <w:tabs>
          <w:tab w:val="left" w:pos="5715"/>
        </w:tabs>
        <w:jc w:val="both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Confrontar los diferentes saberes.</w:t>
      </w:r>
    </w:p>
    <w:p w:rsidR="006069AB" w:rsidRPr="00FC5F06" w:rsidRDefault="006069AB" w:rsidP="00FC5F06">
      <w:pPr>
        <w:pStyle w:val="Prrafodelista"/>
        <w:numPr>
          <w:ilvl w:val="0"/>
          <w:numId w:val="4"/>
        </w:numPr>
        <w:tabs>
          <w:tab w:val="left" w:pos="5715"/>
        </w:tabs>
        <w:jc w:val="both"/>
        <w:rPr>
          <w:rFonts w:ascii="Comic Sans MS" w:hAnsi="Comic Sans MS"/>
          <w:sz w:val="32"/>
          <w:szCs w:val="32"/>
        </w:rPr>
      </w:pPr>
      <w:r w:rsidRPr="00242E00">
        <w:rPr>
          <w:rFonts w:ascii="Comic Sans MS" w:hAnsi="Comic Sans MS"/>
          <w:color w:val="7030A0"/>
          <w:sz w:val="36"/>
          <w:szCs w:val="36"/>
          <w:u w:val="single"/>
        </w:rPr>
        <w:lastRenderedPageBreak/>
        <w:t>Propuestas de actividades libres y espontaneas y actividades estructuradas,</w:t>
      </w:r>
      <w:r w:rsidRPr="00FC5F06">
        <w:rPr>
          <w:rFonts w:ascii="Comic Sans MS" w:hAnsi="Comic Sans MS"/>
          <w:sz w:val="36"/>
          <w:szCs w:val="36"/>
        </w:rPr>
        <w:t xml:space="preserve"> </w:t>
      </w:r>
      <w:r w:rsidR="00F00667" w:rsidRPr="00FC5F06">
        <w:rPr>
          <w:rFonts w:ascii="Comic Sans MS" w:hAnsi="Comic Sans MS"/>
          <w:sz w:val="32"/>
          <w:szCs w:val="32"/>
        </w:rPr>
        <w:t>en todos los casos el docente mantiene su posición de organizador y seleccionador de estrategias.</w:t>
      </w:r>
    </w:p>
    <w:p w:rsidR="00FC5F06" w:rsidRDefault="00FC5F06" w:rsidP="00FC5F06">
      <w:pPr>
        <w:pStyle w:val="Prrafodelista"/>
        <w:numPr>
          <w:ilvl w:val="0"/>
          <w:numId w:val="4"/>
        </w:numPr>
        <w:tabs>
          <w:tab w:val="left" w:pos="5715"/>
        </w:tabs>
        <w:jc w:val="both"/>
        <w:rPr>
          <w:rFonts w:ascii="Comic Sans MS" w:hAnsi="Comic Sans MS"/>
          <w:sz w:val="32"/>
          <w:szCs w:val="32"/>
        </w:rPr>
      </w:pPr>
      <w:r w:rsidRPr="00242E00">
        <w:rPr>
          <w:rFonts w:ascii="Comic Sans MS" w:hAnsi="Comic Sans MS"/>
          <w:color w:val="7030A0"/>
          <w:sz w:val="36"/>
          <w:szCs w:val="36"/>
          <w:u w:val="single"/>
        </w:rPr>
        <w:t>Puesta en común</w:t>
      </w:r>
      <w:r>
        <w:rPr>
          <w:rFonts w:ascii="Comic Sans MS" w:hAnsi="Comic Sans MS"/>
          <w:sz w:val="36"/>
          <w:szCs w:val="36"/>
          <w:u w:val="single"/>
        </w:rPr>
        <w:t>;</w:t>
      </w:r>
      <w:r>
        <w:rPr>
          <w:rFonts w:ascii="Comic Sans MS" w:hAnsi="Comic Sans MS"/>
          <w:sz w:val="32"/>
          <w:szCs w:val="32"/>
        </w:rPr>
        <w:t xml:space="preserve"> responde a un principio esencial, la socialización de</w:t>
      </w:r>
      <w:r w:rsidR="007F7706">
        <w:rPr>
          <w:rFonts w:ascii="Comic Sans MS" w:hAnsi="Comic Sans MS"/>
          <w:sz w:val="32"/>
          <w:szCs w:val="32"/>
        </w:rPr>
        <w:t xml:space="preserve"> los</w:t>
      </w:r>
      <w:r>
        <w:rPr>
          <w:rFonts w:ascii="Comic Sans MS" w:hAnsi="Comic Sans MS"/>
          <w:sz w:val="32"/>
          <w:szCs w:val="32"/>
        </w:rPr>
        <w:t xml:space="preserve"> saberes</w:t>
      </w:r>
      <w:r w:rsidR="007F7706">
        <w:rPr>
          <w:rFonts w:ascii="Comic Sans MS" w:hAnsi="Comic Sans MS"/>
          <w:sz w:val="32"/>
          <w:szCs w:val="32"/>
        </w:rPr>
        <w:t>.</w:t>
      </w:r>
    </w:p>
    <w:p w:rsidR="007F7706" w:rsidRDefault="007F7706" w:rsidP="00FC5F06">
      <w:pPr>
        <w:pStyle w:val="Prrafodelista"/>
        <w:numPr>
          <w:ilvl w:val="0"/>
          <w:numId w:val="4"/>
        </w:numPr>
        <w:tabs>
          <w:tab w:val="left" w:pos="5715"/>
        </w:tabs>
        <w:jc w:val="both"/>
        <w:rPr>
          <w:rFonts w:ascii="Comic Sans MS" w:hAnsi="Comic Sans MS"/>
          <w:sz w:val="32"/>
          <w:szCs w:val="32"/>
        </w:rPr>
      </w:pPr>
      <w:r w:rsidRPr="00242E00">
        <w:rPr>
          <w:rFonts w:ascii="Comic Sans MS" w:hAnsi="Comic Sans MS"/>
          <w:color w:val="7030A0"/>
          <w:sz w:val="36"/>
          <w:szCs w:val="36"/>
          <w:u w:val="single"/>
        </w:rPr>
        <w:t>Las actividades de observación</w:t>
      </w:r>
      <w:r>
        <w:rPr>
          <w:rFonts w:ascii="Comic Sans MS" w:hAnsi="Comic Sans MS"/>
          <w:sz w:val="36"/>
          <w:szCs w:val="36"/>
          <w:u w:val="single"/>
        </w:rPr>
        <w:t>,</w:t>
      </w:r>
      <w:r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2"/>
          <w:szCs w:val="32"/>
        </w:rPr>
        <w:t>se trabaja atendiendo a la flexibilidad en la percepción y a la riqueza en las relaciones.</w:t>
      </w:r>
    </w:p>
    <w:p w:rsidR="007F7706" w:rsidRDefault="007F7706" w:rsidP="00FC5F06">
      <w:pPr>
        <w:pStyle w:val="Prrafodelista"/>
        <w:numPr>
          <w:ilvl w:val="0"/>
          <w:numId w:val="4"/>
        </w:numPr>
        <w:tabs>
          <w:tab w:val="left" w:pos="5715"/>
        </w:tabs>
        <w:jc w:val="both"/>
        <w:rPr>
          <w:rFonts w:ascii="Comic Sans MS" w:hAnsi="Comic Sans MS"/>
          <w:sz w:val="32"/>
          <w:szCs w:val="32"/>
        </w:rPr>
      </w:pPr>
      <w:r w:rsidRPr="00242E00">
        <w:rPr>
          <w:rFonts w:ascii="Comic Sans MS" w:hAnsi="Comic Sans MS"/>
          <w:color w:val="7030A0"/>
          <w:sz w:val="36"/>
          <w:szCs w:val="36"/>
          <w:u w:val="single"/>
        </w:rPr>
        <w:t>La interrogación didáctica</w:t>
      </w:r>
      <w:r>
        <w:rPr>
          <w:rFonts w:ascii="Comic Sans MS" w:hAnsi="Comic Sans MS"/>
          <w:sz w:val="36"/>
          <w:szCs w:val="36"/>
          <w:u w:val="single"/>
        </w:rPr>
        <w:t>,</w:t>
      </w:r>
      <w:r>
        <w:rPr>
          <w:rFonts w:ascii="Comic Sans MS" w:hAnsi="Comic Sans MS"/>
          <w:sz w:val="32"/>
          <w:szCs w:val="32"/>
        </w:rPr>
        <w:t xml:space="preserve"> la pregunta siempre implica capacidad para provocar dudas, vacios, problemas, hipótesis.</w:t>
      </w:r>
    </w:p>
    <w:p w:rsidR="007F7706" w:rsidRDefault="007F7706" w:rsidP="00FC5F06">
      <w:pPr>
        <w:pStyle w:val="Prrafodelista"/>
        <w:numPr>
          <w:ilvl w:val="0"/>
          <w:numId w:val="4"/>
        </w:numPr>
        <w:tabs>
          <w:tab w:val="left" w:pos="5715"/>
        </w:tabs>
        <w:jc w:val="both"/>
        <w:rPr>
          <w:rFonts w:ascii="Comic Sans MS" w:hAnsi="Comic Sans MS"/>
          <w:sz w:val="32"/>
          <w:szCs w:val="32"/>
        </w:rPr>
      </w:pPr>
      <w:r w:rsidRPr="00242E00">
        <w:rPr>
          <w:rFonts w:ascii="Comic Sans MS" w:hAnsi="Comic Sans MS"/>
          <w:color w:val="7030A0"/>
          <w:sz w:val="36"/>
          <w:szCs w:val="36"/>
          <w:u w:val="single"/>
        </w:rPr>
        <w:t>La resolución de problemas</w:t>
      </w:r>
      <w:r>
        <w:rPr>
          <w:rFonts w:ascii="Comic Sans MS" w:hAnsi="Comic Sans MS"/>
          <w:sz w:val="36"/>
          <w:szCs w:val="36"/>
          <w:u w:val="single"/>
        </w:rPr>
        <w:t>,</w:t>
      </w:r>
      <w:r>
        <w:rPr>
          <w:rFonts w:ascii="Comic Sans MS" w:hAnsi="Comic Sans MS"/>
          <w:sz w:val="32"/>
          <w:szCs w:val="32"/>
        </w:rPr>
        <w:t xml:space="preserve"> aplicada a diferentes disciplinas, vía principal por la que se manifiesta la creatividad.</w:t>
      </w:r>
    </w:p>
    <w:p w:rsidR="009F735D" w:rsidRPr="00FC5F06" w:rsidRDefault="009F735D" w:rsidP="00FC5F06">
      <w:pPr>
        <w:pStyle w:val="Prrafodelista"/>
        <w:numPr>
          <w:ilvl w:val="0"/>
          <w:numId w:val="4"/>
        </w:numPr>
        <w:tabs>
          <w:tab w:val="left" w:pos="5715"/>
        </w:tabs>
        <w:jc w:val="both"/>
        <w:rPr>
          <w:rFonts w:ascii="Comic Sans MS" w:hAnsi="Comic Sans MS"/>
          <w:sz w:val="32"/>
          <w:szCs w:val="32"/>
        </w:rPr>
      </w:pPr>
      <w:r w:rsidRPr="00242E00">
        <w:rPr>
          <w:rFonts w:ascii="Comic Sans MS" w:hAnsi="Comic Sans MS"/>
          <w:color w:val="7030A0"/>
          <w:sz w:val="36"/>
          <w:szCs w:val="36"/>
          <w:u w:val="single"/>
        </w:rPr>
        <w:t>El trabajo con dinámicas de grupo</w:t>
      </w:r>
      <w:r>
        <w:rPr>
          <w:rFonts w:ascii="Comic Sans MS" w:hAnsi="Comic Sans MS"/>
          <w:sz w:val="36"/>
          <w:szCs w:val="36"/>
          <w:u w:val="single"/>
        </w:rPr>
        <w:t>,</w:t>
      </w:r>
      <w:r>
        <w:rPr>
          <w:rFonts w:ascii="Comic Sans MS" w:hAnsi="Comic Sans MS"/>
          <w:sz w:val="32"/>
          <w:szCs w:val="32"/>
        </w:rPr>
        <w:t xml:space="preserve"> el pequeño grupo, la interacción entre pares y con el docente como medio privilegiado de planteamientos, de conflictos socio cognitivos disparadores de andamios facilitadores del aprendizaje.</w:t>
      </w:r>
    </w:p>
    <w:p w:rsidR="001F1077" w:rsidRPr="001F1077" w:rsidRDefault="001F1077" w:rsidP="001F1077">
      <w:pPr>
        <w:tabs>
          <w:tab w:val="left" w:pos="5715"/>
        </w:tabs>
        <w:ind w:left="1080"/>
        <w:jc w:val="both"/>
        <w:rPr>
          <w:rFonts w:ascii="Comic Sans MS" w:hAnsi="Comic Sans MS"/>
          <w:sz w:val="36"/>
          <w:szCs w:val="36"/>
          <w:u w:val="single"/>
        </w:rPr>
      </w:pPr>
    </w:p>
    <w:p w:rsidR="001F1077" w:rsidRPr="0063618F" w:rsidRDefault="001F1077" w:rsidP="001F1077">
      <w:pPr>
        <w:pStyle w:val="Prrafodelista"/>
        <w:tabs>
          <w:tab w:val="left" w:pos="5715"/>
        </w:tabs>
        <w:ind w:left="1440"/>
        <w:jc w:val="both"/>
        <w:rPr>
          <w:rFonts w:ascii="Comic Sans MS" w:hAnsi="Comic Sans MS"/>
          <w:sz w:val="36"/>
          <w:szCs w:val="36"/>
          <w:u w:val="single"/>
        </w:rPr>
      </w:pPr>
    </w:p>
    <w:sectPr w:rsidR="001F1077" w:rsidRPr="0063618F" w:rsidSect="00592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BC2" w:rsidRDefault="00C46BC2" w:rsidP="0063618F">
      <w:pPr>
        <w:spacing w:after="0" w:line="240" w:lineRule="auto"/>
      </w:pPr>
      <w:r>
        <w:separator/>
      </w:r>
    </w:p>
  </w:endnote>
  <w:endnote w:type="continuationSeparator" w:id="0">
    <w:p w:rsidR="00C46BC2" w:rsidRDefault="00C46BC2" w:rsidP="0063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BC2" w:rsidRDefault="00C46BC2" w:rsidP="0063618F">
      <w:pPr>
        <w:spacing w:after="0" w:line="240" w:lineRule="auto"/>
      </w:pPr>
      <w:r>
        <w:separator/>
      </w:r>
    </w:p>
  </w:footnote>
  <w:footnote w:type="continuationSeparator" w:id="0">
    <w:p w:rsidR="00C46BC2" w:rsidRDefault="00C46BC2" w:rsidP="00636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0BB8"/>
    <w:multiLevelType w:val="hybridMultilevel"/>
    <w:tmpl w:val="98FC909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B97D5F"/>
    <w:multiLevelType w:val="hybridMultilevel"/>
    <w:tmpl w:val="F1C84494"/>
    <w:lvl w:ilvl="0" w:tplc="2C0A000F">
      <w:start w:val="1"/>
      <w:numFmt w:val="decimal"/>
      <w:lvlText w:val="%1."/>
      <w:lvlJc w:val="left"/>
      <w:pPr>
        <w:ind w:left="2880" w:hanging="360"/>
      </w:pPr>
    </w:lvl>
    <w:lvl w:ilvl="1" w:tplc="2C0A0019" w:tentative="1">
      <w:start w:val="1"/>
      <w:numFmt w:val="lowerLetter"/>
      <w:lvlText w:val="%2."/>
      <w:lvlJc w:val="left"/>
      <w:pPr>
        <w:ind w:left="3600" w:hanging="360"/>
      </w:pPr>
    </w:lvl>
    <w:lvl w:ilvl="2" w:tplc="2C0A001B" w:tentative="1">
      <w:start w:val="1"/>
      <w:numFmt w:val="lowerRoman"/>
      <w:lvlText w:val="%3."/>
      <w:lvlJc w:val="right"/>
      <w:pPr>
        <w:ind w:left="4320" w:hanging="180"/>
      </w:pPr>
    </w:lvl>
    <w:lvl w:ilvl="3" w:tplc="2C0A000F" w:tentative="1">
      <w:start w:val="1"/>
      <w:numFmt w:val="decimal"/>
      <w:lvlText w:val="%4."/>
      <w:lvlJc w:val="left"/>
      <w:pPr>
        <w:ind w:left="5040" w:hanging="360"/>
      </w:pPr>
    </w:lvl>
    <w:lvl w:ilvl="4" w:tplc="2C0A0019" w:tentative="1">
      <w:start w:val="1"/>
      <w:numFmt w:val="lowerLetter"/>
      <w:lvlText w:val="%5."/>
      <w:lvlJc w:val="left"/>
      <w:pPr>
        <w:ind w:left="5760" w:hanging="360"/>
      </w:pPr>
    </w:lvl>
    <w:lvl w:ilvl="5" w:tplc="2C0A001B" w:tentative="1">
      <w:start w:val="1"/>
      <w:numFmt w:val="lowerRoman"/>
      <w:lvlText w:val="%6."/>
      <w:lvlJc w:val="right"/>
      <w:pPr>
        <w:ind w:left="6480" w:hanging="180"/>
      </w:pPr>
    </w:lvl>
    <w:lvl w:ilvl="6" w:tplc="2C0A000F" w:tentative="1">
      <w:start w:val="1"/>
      <w:numFmt w:val="decimal"/>
      <w:lvlText w:val="%7."/>
      <w:lvlJc w:val="left"/>
      <w:pPr>
        <w:ind w:left="7200" w:hanging="360"/>
      </w:pPr>
    </w:lvl>
    <w:lvl w:ilvl="7" w:tplc="2C0A0019" w:tentative="1">
      <w:start w:val="1"/>
      <w:numFmt w:val="lowerLetter"/>
      <w:lvlText w:val="%8."/>
      <w:lvlJc w:val="left"/>
      <w:pPr>
        <w:ind w:left="7920" w:hanging="360"/>
      </w:pPr>
    </w:lvl>
    <w:lvl w:ilvl="8" w:tplc="2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F9E5E39"/>
    <w:multiLevelType w:val="hybridMultilevel"/>
    <w:tmpl w:val="0174F8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36F8F"/>
    <w:multiLevelType w:val="hybridMultilevel"/>
    <w:tmpl w:val="3E34C75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D111A"/>
    <w:multiLevelType w:val="hybridMultilevel"/>
    <w:tmpl w:val="37AAD6B2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CEA11D2"/>
    <w:multiLevelType w:val="hybridMultilevel"/>
    <w:tmpl w:val="95AEA01C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B2A7C4E"/>
    <w:multiLevelType w:val="hybridMultilevel"/>
    <w:tmpl w:val="1A66000E"/>
    <w:lvl w:ilvl="0" w:tplc="75327B0E">
      <w:start w:val="1"/>
      <w:numFmt w:val="decimal"/>
      <w:lvlText w:val="%1."/>
      <w:lvlJc w:val="left"/>
      <w:pPr>
        <w:ind w:left="1353" w:hanging="360"/>
      </w:pPr>
      <w:rPr>
        <w:color w:val="7030A0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D062B07"/>
    <w:multiLevelType w:val="hybridMultilevel"/>
    <w:tmpl w:val="BA7A69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43E"/>
    <w:rsid w:val="00096A34"/>
    <w:rsid w:val="00153595"/>
    <w:rsid w:val="001D3649"/>
    <w:rsid w:val="001F1077"/>
    <w:rsid w:val="00242E00"/>
    <w:rsid w:val="00497D41"/>
    <w:rsid w:val="00592F54"/>
    <w:rsid w:val="006069AB"/>
    <w:rsid w:val="0063618F"/>
    <w:rsid w:val="00677E03"/>
    <w:rsid w:val="00776B02"/>
    <w:rsid w:val="007901E7"/>
    <w:rsid w:val="007B6E5F"/>
    <w:rsid w:val="007F7706"/>
    <w:rsid w:val="0089243E"/>
    <w:rsid w:val="009F735D"/>
    <w:rsid w:val="00B22841"/>
    <w:rsid w:val="00C46BC2"/>
    <w:rsid w:val="00CA6CE7"/>
    <w:rsid w:val="00DC4BD0"/>
    <w:rsid w:val="00E17E5D"/>
    <w:rsid w:val="00EC3A87"/>
    <w:rsid w:val="00F00667"/>
    <w:rsid w:val="00FC5F06"/>
    <w:rsid w:val="00FE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24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361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3618F"/>
  </w:style>
  <w:style w:type="paragraph" w:styleId="Piedepgina">
    <w:name w:val="footer"/>
    <w:basedOn w:val="Normal"/>
    <w:link w:val="PiedepginaCar"/>
    <w:uiPriority w:val="99"/>
    <w:semiHidden/>
    <w:unhideWhenUsed/>
    <w:rsid w:val="006361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6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</dc:creator>
  <cp:lastModifiedBy>sole</cp:lastModifiedBy>
  <cp:revision>7</cp:revision>
  <dcterms:created xsi:type="dcterms:W3CDTF">2013-06-21T14:46:00Z</dcterms:created>
  <dcterms:modified xsi:type="dcterms:W3CDTF">2013-06-21T18:31:00Z</dcterms:modified>
</cp:coreProperties>
</file>