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9D9AB" w:themeColor="accent1" w:themeTint="66"/>
  <w:body>
    <w:p w:rsidR="006C2BC8" w:rsidRPr="009A0FBF" w:rsidRDefault="006A2148" w:rsidP="00F54E80">
      <w:pPr>
        <w:pStyle w:val="Titolo"/>
        <w:pBdr>
          <w:top w:val="single" w:sz="4" w:space="12" w:color="auto"/>
          <w:bottom w:val="single" w:sz="4" w:space="1" w:color="auto"/>
          <w:right w:val="single" w:sz="4" w:space="4" w:color="auto"/>
        </w:pBdr>
        <w:jc w:val="center"/>
        <w:rPr>
          <w:rFonts w:ascii="Comic Sans MS" w:hAnsi="Comic Sans MS"/>
          <w:b/>
        </w:rPr>
      </w:pPr>
      <w:r w:rsidRPr="006A2148">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99.7pt;margin-top:15.55pt;width:315pt;height:37.5pt;z-index:251660288;mso-position-horizontal-relative:margin;mso-position-vertical-relative:margin" fillcolor="#c17529 [3209]">
            <v:shadow on="t" color="#868686" opacity=".5" offset="-6pt,11pt" offset2=",10pt"/>
            <v:textpath style="font-family:&quot;Comic Sans MS&quot;;font-size:28pt" fitshape="t" trim="t" string="Napoleone III di Francia"/>
            <w10:wrap type="square" anchorx="margin" anchory="margin"/>
          </v:shape>
        </w:pict>
      </w:r>
      <w:r w:rsidR="00F54E80">
        <w:rPr>
          <w:rFonts w:ascii="Comic Sans MS" w:hAnsi="Comic Sans MS"/>
          <w:b/>
          <w:noProof/>
          <w:lang w:eastAsia="it-IT"/>
        </w:rPr>
        <w:drawing>
          <wp:anchor distT="0" distB="0" distL="114300" distR="114300" simplePos="0" relativeHeight="251658240" behindDoc="0" locked="0" layoutInCell="1" allowOverlap="1">
            <wp:simplePos x="0" y="0"/>
            <wp:positionH relativeFrom="margin">
              <wp:posOffset>-615315</wp:posOffset>
            </wp:positionH>
            <wp:positionV relativeFrom="margin">
              <wp:posOffset>1271905</wp:posOffset>
            </wp:positionV>
            <wp:extent cx="1657350" cy="2562225"/>
            <wp:effectExtent l="19050" t="0" r="0" b="0"/>
            <wp:wrapSquare wrapText="bothSides"/>
            <wp:docPr id="5" name="Immagine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1657350" cy="2562225"/>
                    </a:xfrm>
                    <a:prstGeom prst="ellipse">
                      <a:avLst/>
                    </a:prstGeom>
                    <a:ln>
                      <a:noFill/>
                    </a:ln>
                    <a:effectLst>
                      <a:softEdge rad="112500"/>
                    </a:effectLst>
                  </pic:spPr>
                </pic:pic>
              </a:graphicData>
            </a:graphic>
          </wp:anchor>
        </w:drawing>
      </w:r>
      <w:r w:rsidR="00AE7AD7">
        <w:rPr>
          <w:rFonts w:ascii="Comic Sans MS" w:hAnsi="Comic Sans MS"/>
          <w:b/>
          <w:noProof/>
          <w:lang w:eastAsia="it-IT"/>
        </w:rPr>
        <w:drawing>
          <wp:inline distT="0" distB="0" distL="0" distR="0">
            <wp:extent cx="948159" cy="1476000"/>
            <wp:effectExtent l="19050" t="0" r="4341" b="0"/>
            <wp:docPr id="8" name="Immagine 7" descr="224px-Franz_Xaver_Winterhalter_Napoleon_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px-Franz_Xaver_Winterhalter_Napoleon_III.jpg"/>
                    <pic:cNvPicPr/>
                  </pic:nvPicPr>
                  <pic:blipFill>
                    <a:blip r:embed="rId6" cstate="print"/>
                    <a:stretch>
                      <a:fillRect/>
                    </a:stretch>
                  </pic:blipFill>
                  <pic:spPr>
                    <a:xfrm>
                      <a:off x="0" y="0"/>
                      <a:ext cx="948159" cy="1476000"/>
                    </a:xfrm>
                    <a:prstGeom prst="ellipse">
                      <a:avLst/>
                    </a:prstGeom>
                    <a:ln>
                      <a:noFill/>
                    </a:ln>
                    <a:effectLst>
                      <a:softEdge rad="112500"/>
                    </a:effectLst>
                  </pic:spPr>
                </pic:pic>
              </a:graphicData>
            </a:graphic>
          </wp:inline>
        </w:drawing>
      </w:r>
    </w:p>
    <w:p w:rsidR="009A0FBF" w:rsidRDefault="009A0FBF" w:rsidP="00F54E80">
      <w:pPr>
        <w:pStyle w:val="NormaleWeb"/>
        <w:pBdr>
          <w:top w:val="single" w:sz="4" w:space="12" w:color="auto"/>
          <w:bottom w:val="single" w:sz="4" w:space="1" w:color="auto"/>
          <w:right w:val="single" w:sz="4" w:space="4" w:color="auto"/>
        </w:pBdr>
        <w:spacing w:before="96" w:beforeAutospacing="0" w:after="120" w:afterAutospacing="0" w:line="360" w:lineRule="atLeast"/>
        <w:jc w:val="both"/>
        <w:rPr>
          <w:rFonts w:ascii="Comic Sans MS" w:hAnsi="Comic Sans MS" w:cs="Arial"/>
        </w:rPr>
      </w:pPr>
      <w:r w:rsidRPr="00D70A55">
        <w:rPr>
          <w:rFonts w:ascii="Comic Sans MS" w:hAnsi="Comic Sans MS" w:cs="Arial"/>
          <w:b/>
          <w:bCs/>
        </w:rPr>
        <w:t>Napoleone III di Francia</w:t>
      </w:r>
      <w:r w:rsidRPr="00D70A55">
        <w:rPr>
          <w:rFonts w:ascii="Comic Sans MS" w:hAnsi="Comic Sans MS" w:cs="Arial"/>
        </w:rPr>
        <w:t>, figlio di</w:t>
      </w:r>
      <w:r w:rsidRPr="00D70A55">
        <w:rPr>
          <w:rStyle w:val="apple-converted-space"/>
          <w:rFonts w:ascii="Comic Sans MS" w:hAnsi="Comic Sans MS" w:cs="Arial"/>
        </w:rPr>
        <w:t> </w:t>
      </w:r>
      <w:r w:rsidRPr="00D70A55">
        <w:rPr>
          <w:rFonts w:ascii="Comic Sans MS" w:hAnsi="Comic Sans MS" w:cs="Arial"/>
        </w:rPr>
        <w:t>Luigi Bonaparte</w:t>
      </w:r>
      <w:r w:rsidRPr="00D70A55">
        <w:rPr>
          <w:rStyle w:val="apple-converted-space"/>
          <w:rFonts w:ascii="Comic Sans MS" w:hAnsi="Comic Sans MS" w:cs="Arial"/>
        </w:rPr>
        <w:t> </w:t>
      </w:r>
      <w:r w:rsidRPr="00D70A55">
        <w:rPr>
          <w:rFonts w:ascii="Comic Sans MS" w:hAnsi="Comic Sans MS" w:cs="Arial"/>
        </w:rPr>
        <w:t xml:space="preserve"> e della regina</w:t>
      </w:r>
      <w:r w:rsidRPr="00D70A55">
        <w:rPr>
          <w:rStyle w:val="apple-converted-space"/>
          <w:rFonts w:ascii="Comic Sans MS" w:hAnsi="Comic Sans MS" w:cs="Arial"/>
        </w:rPr>
        <w:t> </w:t>
      </w:r>
      <w:r w:rsidRPr="00D70A55">
        <w:rPr>
          <w:rFonts w:ascii="Comic Sans MS" w:hAnsi="Comic Sans MS" w:cs="Arial"/>
        </w:rPr>
        <w:t xml:space="preserve">Ortensia di </w:t>
      </w:r>
      <w:proofErr w:type="spellStart"/>
      <w:r w:rsidRPr="00D70A55">
        <w:rPr>
          <w:rFonts w:ascii="Comic Sans MS" w:hAnsi="Comic Sans MS" w:cs="Arial"/>
        </w:rPr>
        <w:t>Beauharnais</w:t>
      </w:r>
      <w:proofErr w:type="spellEnd"/>
      <w:r w:rsidRPr="00D70A55">
        <w:rPr>
          <w:rFonts w:ascii="Comic Sans MS" w:hAnsi="Comic Sans MS" w:cs="Arial"/>
        </w:rPr>
        <w:t>, fratello minore di</w:t>
      </w:r>
      <w:r w:rsidRPr="00D70A55">
        <w:rPr>
          <w:rStyle w:val="apple-converted-space"/>
          <w:rFonts w:ascii="Comic Sans MS" w:hAnsi="Comic Sans MS" w:cs="Arial"/>
        </w:rPr>
        <w:t> </w:t>
      </w:r>
      <w:r w:rsidRPr="00D70A55">
        <w:rPr>
          <w:rFonts w:ascii="Comic Sans MS" w:hAnsi="Comic Sans MS" w:cs="Arial"/>
        </w:rPr>
        <w:t xml:space="preserve">Napoleone Luigi Bonaparte, fu presidente </w:t>
      </w:r>
      <w:r w:rsidR="00F54E80">
        <w:rPr>
          <w:rFonts w:ascii="Comic Sans MS" w:hAnsi="Comic Sans MS" w:cs="Arial"/>
        </w:rPr>
        <w:t xml:space="preserve"> </w:t>
      </w:r>
      <w:r w:rsidRPr="00D70A55">
        <w:rPr>
          <w:rFonts w:ascii="Comic Sans MS" w:hAnsi="Comic Sans MS" w:cs="Arial"/>
        </w:rPr>
        <w:t>ella</w:t>
      </w:r>
      <w:r w:rsidRPr="00D70A55">
        <w:rPr>
          <w:rStyle w:val="apple-converted-space"/>
          <w:rFonts w:ascii="Comic Sans MS" w:hAnsi="Comic Sans MS" w:cs="Arial"/>
        </w:rPr>
        <w:t> </w:t>
      </w:r>
      <w:r w:rsidRPr="00D70A55">
        <w:rPr>
          <w:rFonts w:ascii="Comic Sans MS" w:hAnsi="Comic Sans MS" w:cs="Arial"/>
        </w:rPr>
        <w:t>Repubblica</w:t>
      </w:r>
      <w:r w:rsidRPr="00D70A55">
        <w:rPr>
          <w:rStyle w:val="apple-converted-space"/>
          <w:rFonts w:ascii="Comic Sans MS" w:hAnsi="Comic Sans MS" w:cs="Arial"/>
        </w:rPr>
        <w:t> </w:t>
      </w:r>
      <w:r w:rsidRPr="00D70A55">
        <w:rPr>
          <w:rFonts w:ascii="Comic Sans MS" w:hAnsi="Comic Sans MS" w:cs="Arial"/>
        </w:rPr>
        <w:t>francese</w:t>
      </w:r>
      <w:r w:rsidRPr="00D70A55">
        <w:rPr>
          <w:rStyle w:val="apple-converted-space"/>
          <w:rFonts w:ascii="Comic Sans MS" w:hAnsi="Comic Sans MS" w:cs="Arial"/>
        </w:rPr>
        <w:t> </w:t>
      </w:r>
      <w:r w:rsidRPr="00D70A55">
        <w:rPr>
          <w:rFonts w:ascii="Comic Sans MS" w:hAnsi="Comic Sans MS" w:cs="Arial"/>
        </w:rPr>
        <w:t>dal</w:t>
      </w:r>
      <w:r w:rsidRPr="00D70A55">
        <w:rPr>
          <w:rStyle w:val="apple-converted-space"/>
          <w:rFonts w:ascii="Comic Sans MS" w:hAnsi="Comic Sans MS" w:cs="Arial"/>
        </w:rPr>
        <w:t> </w:t>
      </w:r>
      <w:r w:rsidRPr="00D70A55">
        <w:rPr>
          <w:rFonts w:ascii="Comic Sans MS" w:hAnsi="Comic Sans MS" w:cs="Arial"/>
        </w:rPr>
        <w:t>1848</w:t>
      </w:r>
      <w:r w:rsidRPr="00D70A55">
        <w:rPr>
          <w:rStyle w:val="apple-converted-space"/>
          <w:rFonts w:ascii="Comic Sans MS" w:hAnsi="Comic Sans MS" w:cs="Arial"/>
        </w:rPr>
        <w:t> </w:t>
      </w:r>
      <w:r w:rsidRPr="00D70A55">
        <w:rPr>
          <w:rFonts w:ascii="Comic Sans MS" w:hAnsi="Comic Sans MS" w:cs="Arial"/>
        </w:rPr>
        <w:t>al</w:t>
      </w:r>
      <w:r w:rsidRPr="00D70A55">
        <w:rPr>
          <w:rStyle w:val="apple-converted-space"/>
          <w:rFonts w:ascii="Comic Sans MS" w:hAnsi="Comic Sans MS" w:cs="Arial"/>
        </w:rPr>
        <w:t> </w:t>
      </w:r>
      <w:r w:rsidRPr="00D70A55">
        <w:rPr>
          <w:rFonts w:ascii="Comic Sans MS" w:hAnsi="Comic Sans MS" w:cs="Arial"/>
        </w:rPr>
        <w:t>1852</w:t>
      </w:r>
      <w:r w:rsidRPr="00D70A55">
        <w:rPr>
          <w:rStyle w:val="apple-converted-space"/>
          <w:rFonts w:ascii="Comic Sans MS" w:hAnsi="Comic Sans MS" w:cs="Arial"/>
        </w:rPr>
        <w:t> </w:t>
      </w:r>
      <w:r w:rsidRPr="00D70A55">
        <w:rPr>
          <w:rFonts w:ascii="Comic Sans MS" w:hAnsi="Comic Sans MS" w:cs="Arial"/>
        </w:rPr>
        <w:t>e Imperatore dei Francesi dal</w:t>
      </w:r>
      <w:r w:rsidRPr="00D70A55">
        <w:rPr>
          <w:rStyle w:val="apple-converted-space"/>
          <w:rFonts w:ascii="Comic Sans MS" w:hAnsi="Comic Sans MS" w:cs="Arial"/>
        </w:rPr>
        <w:t> </w:t>
      </w:r>
      <w:r w:rsidRPr="00D70A55">
        <w:rPr>
          <w:rFonts w:ascii="Comic Sans MS" w:hAnsi="Comic Sans MS" w:cs="Arial"/>
        </w:rPr>
        <w:t>1852</w:t>
      </w:r>
      <w:r w:rsidRPr="00D70A55">
        <w:rPr>
          <w:rStyle w:val="apple-converted-space"/>
          <w:rFonts w:ascii="Comic Sans MS" w:hAnsi="Comic Sans MS" w:cs="Arial"/>
        </w:rPr>
        <w:t> </w:t>
      </w:r>
      <w:r w:rsidRPr="00D70A55">
        <w:rPr>
          <w:rFonts w:ascii="Comic Sans MS" w:hAnsi="Comic Sans MS" w:cs="Arial"/>
        </w:rPr>
        <w:t>al</w:t>
      </w:r>
      <w:r w:rsidRPr="00D70A55">
        <w:rPr>
          <w:rStyle w:val="apple-converted-space"/>
          <w:rFonts w:ascii="Comic Sans MS" w:hAnsi="Comic Sans MS" w:cs="Arial"/>
        </w:rPr>
        <w:t> </w:t>
      </w:r>
      <w:r w:rsidRPr="00D70A55">
        <w:rPr>
          <w:rFonts w:ascii="Comic Sans MS" w:hAnsi="Comic Sans MS" w:cs="Arial"/>
        </w:rPr>
        <w:t>1870.</w:t>
      </w:r>
      <w:r w:rsidR="00F54E80">
        <w:rPr>
          <w:rFonts w:ascii="Comic Sans MS" w:hAnsi="Comic Sans MS" w:cs="Arial"/>
        </w:rPr>
        <w:t xml:space="preserve"> </w:t>
      </w:r>
      <w:r w:rsidRPr="00D70A55">
        <w:rPr>
          <w:rFonts w:ascii="Comic Sans MS" w:hAnsi="Comic Sans MS" w:cs="Arial"/>
        </w:rPr>
        <w:t xml:space="preserve">Sposò la contessa di </w:t>
      </w:r>
      <w:proofErr w:type="spellStart"/>
      <w:r w:rsidRPr="00D70A55">
        <w:rPr>
          <w:rFonts w:ascii="Comic Sans MS" w:hAnsi="Comic Sans MS" w:cs="Arial"/>
        </w:rPr>
        <w:t>Teba</w:t>
      </w:r>
      <w:proofErr w:type="spellEnd"/>
      <w:r w:rsidRPr="00D70A55">
        <w:rPr>
          <w:rStyle w:val="apple-converted-space"/>
          <w:rFonts w:ascii="Comic Sans MS" w:hAnsi="Comic Sans MS" w:cs="Arial"/>
        </w:rPr>
        <w:t> </w:t>
      </w:r>
      <w:proofErr w:type="spellStart"/>
      <w:r w:rsidRPr="00D70A55">
        <w:rPr>
          <w:rFonts w:ascii="Comic Sans MS" w:hAnsi="Comic Sans MS" w:cs="Arial"/>
        </w:rPr>
        <w:t>María</w:t>
      </w:r>
      <w:proofErr w:type="spellEnd"/>
      <w:r w:rsidRPr="00D70A55">
        <w:rPr>
          <w:rFonts w:ascii="Comic Sans MS" w:hAnsi="Comic Sans MS" w:cs="Arial"/>
        </w:rPr>
        <w:t xml:space="preserve"> Eugenia de </w:t>
      </w:r>
      <w:proofErr w:type="spellStart"/>
      <w:r w:rsidRPr="00D70A55">
        <w:rPr>
          <w:rFonts w:ascii="Comic Sans MS" w:hAnsi="Comic Sans MS" w:cs="Arial"/>
        </w:rPr>
        <w:t>Guzmán</w:t>
      </w:r>
      <w:proofErr w:type="spellEnd"/>
      <w:r w:rsidRPr="00D70A55">
        <w:rPr>
          <w:rFonts w:ascii="Comic Sans MS" w:hAnsi="Comic Sans MS" w:cs="Arial"/>
        </w:rPr>
        <w:t xml:space="preserve"> </w:t>
      </w:r>
      <w:proofErr w:type="spellStart"/>
      <w:r w:rsidRPr="00D70A55">
        <w:rPr>
          <w:rFonts w:ascii="Comic Sans MS" w:hAnsi="Comic Sans MS" w:cs="Arial"/>
        </w:rPr>
        <w:t>Montijo</w:t>
      </w:r>
      <w:proofErr w:type="spellEnd"/>
      <w:r w:rsidRPr="00D70A55">
        <w:rPr>
          <w:rFonts w:ascii="Comic Sans MS" w:hAnsi="Comic Sans MS" w:cs="Arial"/>
        </w:rPr>
        <w:t>,  dalla quale ebbe un figlio,</w:t>
      </w:r>
      <w:r w:rsidRPr="00D70A55">
        <w:rPr>
          <w:rStyle w:val="apple-converted-space"/>
          <w:rFonts w:ascii="Comic Sans MS" w:hAnsi="Comic Sans MS" w:cs="Arial"/>
        </w:rPr>
        <w:t> </w:t>
      </w:r>
      <w:r w:rsidRPr="00D70A55">
        <w:rPr>
          <w:rFonts w:ascii="Comic Sans MS" w:hAnsi="Comic Sans MS" w:cs="Arial"/>
        </w:rPr>
        <w:t>Napoleone Eugenio Luigi.</w:t>
      </w:r>
    </w:p>
    <w:p w:rsidR="00F54E80" w:rsidRPr="00F50AEE" w:rsidRDefault="00F54E80" w:rsidP="00F54E80">
      <w:pPr>
        <w:pStyle w:val="NormaleWeb"/>
        <w:rPr>
          <w:rFonts w:ascii="Comic Sans MS" w:hAnsi="Comic Sans MS"/>
        </w:rPr>
      </w:pPr>
      <w:r>
        <w:rPr>
          <w:rFonts w:ascii="Comic Sans MS" w:hAnsi="Comic Sans MS" w:cs="Arial"/>
        </w:rPr>
        <w:t xml:space="preserve">Il suo intervento nel processo che portò all’Unità d’Italia, prese avvio dagli accordi di </w:t>
      </w:r>
      <w:proofErr w:type="spellStart"/>
      <w:r>
        <w:rPr>
          <w:rFonts w:ascii="Comic Sans MS" w:hAnsi="Comic Sans MS" w:cs="Arial"/>
        </w:rPr>
        <w:t>Plombieres</w:t>
      </w:r>
      <w:proofErr w:type="spellEnd"/>
      <w:r>
        <w:rPr>
          <w:rFonts w:ascii="Comic Sans MS" w:hAnsi="Comic Sans MS" w:cs="Arial"/>
        </w:rPr>
        <w:t xml:space="preserve"> </w:t>
      </w:r>
      <w:r w:rsidR="00F50AEE">
        <w:rPr>
          <w:rFonts w:ascii="Comic Sans MS" w:hAnsi="Comic Sans MS" w:cs="Arial"/>
        </w:rPr>
        <w:t>,</w:t>
      </w:r>
      <w:r>
        <w:rPr>
          <w:rFonts w:ascii="Comic Sans MS" w:hAnsi="Comic Sans MS" w:cs="Arial"/>
        </w:rPr>
        <w:t xml:space="preserve"> </w:t>
      </w:r>
      <w:r w:rsidRPr="00F50AEE">
        <w:rPr>
          <w:rFonts w:ascii="Comic Sans MS" w:hAnsi="Comic Sans MS"/>
        </w:rPr>
        <w:t xml:space="preserve">accordi verbali stipulati col  Primo Ministro del </w:t>
      </w:r>
      <w:hyperlink r:id="rId7" w:tooltip="Regno di Sardegna (1720-1861)" w:history="1">
        <w:r w:rsidRPr="00F50AEE">
          <w:rPr>
            <w:rStyle w:val="Collegamentoipertestuale"/>
            <w:rFonts w:ascii="Comic Sans MS" w:eastAsiaTheme="majorEastAsia" w:hAnsi="Comic Sans MS"/>
            <w:color w:val="auto"/>
            <w:u w:val="none"/>
          </w:rPr>
          <w:t>Piemonte</w:t>
        </w:r>
      </w:hyperlink>
      <w:r w:rsidRPr="00F50AEE">
        <w:rPr>
          <w:rFonts w:ascii="Comic Sans MS" w:hAnsi="Comic Sans MS"/>
        </w:rPr>
        <w:t xml:space="preserve">, </w:t>
      </w:r>
      <w:hyperlink r:id="rId8" w:tooltip="Camillo Benso Conte di Cavour" w:history="1">
        <w:r w:rsidRPr="00F50AEE">
          <w:rPr>
            <w:rStyle w:val="Collegamentoipertestuale"/>
            <w:rFonts w:ascii="Comic Sans MS" w:eastAsiaTheme="majorEastAsia" w:hAnsi="Comic Sans MS"/>
            <w:color w:val="auto"/>
            <w:u w:val="none"/>
          </w:rPr>
          <w:t xml:space="preserve">Camillo </w:t>
        </w:r>
        <w:proofErr w:type="spellStart"/>
        <w:r w:rsidRPr="00F50AEE">
          <w:rPr>
            <w:rStyle w:val="Collegamentoipertestuale"/>
            <w:rFonts w:ascii="Comic Sans MS" w:eastAsiaTheme="majorEastAsia" w:hAnsi="Comic Sans MS"/>
            <w:color w:val="auto"/>
            <w:u w:val="none"/>
          </w:rPr>
          <w:t>Benso</w:t>
        </w:r>
        <w:proofErr w:type="spellEnd"/>
        <w:r w:rsidRPr="00F50AEE">
          <w:rPr>
            <w:rStyle w:val="Collegamentoipertestuale"/>
            <w:rFonts w:ascii="Comic Sans MS" w:eastAsiaTheme="majorEastAsia" w:hAnsi="Comic Sans MS"/>
            <w:color w:val="auto"/>
            <w:u w:val="none"/>
          </w:rPr>
          <w:t xml:space="preserve"> Conte di Cavour</w:t>
        </w:r>
      </w:hyperlink>
      <w:r w:rsidRPr="00F50AEE">
        <w:rPr>
          <w:rFonts w:ascii="Comic Sans MS" w:hAnsi="Comic Sans MS"/>
        </w:rPr>
        <w:t xml:space="preserve">, nella cittadina termale di </w:t>
      </w:r>
      <w:hyperlink r:id="rId9" w:tooltip="Plombières-les-Bains" w:history="1">
        <w:proofErr w:type="spellStart"/>
        <w:r w:rsidRPr="00F50AEE">
          <w:rPr>
            <w:rStyle w:val="Collegamentoipertestuale"/>
            <w:rFonts w:ascii="Comic Sans MS" w:eastAsiaTheme="majorEastAsia" w:hAnsi="Comic Sans MS"/>
            <w:color w:val="auto"/>
            <w:u w:val="none"/>
          </w:rPr>
          <w:t>Plombières</w:t>
        </w:r>
        <w:proofErr w:type="spellEnd"/>
      </w:hyperlink>
      <w:r w:rsidRPr="00F50AEE">
        <w:rPr>
          <w:rFonts w:ascii="Comic Sans MS" w:hAnsi="Comic Sans MS"/>
        </w:rPr>
        <w:t xml:space="preserve">, in </w:t>
      </w:r>
      <w:hyperlink r:id="rId10" w:tooltip="Secondo Impero francese" w:history="1">
        <w:r w:rsidRPr="00F50AEE">
          <w:rPr>
            <w:rStyle w:val="Collegamentoipertestuale"/>
            <w:rFonts w:ascii="Comic Sans MS" w:eastAsiaTheme="majorEastAsia" w:hAnsi="Comic Sans MS"/>
            <w:color w:val="auto"/>
            <w:u w:val="none"/>
          </w:rPr>
          <w:t>Francia</w:t>
        </w:r>
      </w:hyperlink>
      <w:r w:rsidRPr="00F50AEE">
        <w:rPr>
          <w:rFonts w:ascii="Comic Sans MS" w:hAnsi="Comic Sans MS"/>
        </w:rPr>
        <w:t xml:space="preserve">, il </w:t>
      </w:r>
      <w:hyperlink r:id="rId11" w:tooltip="21 luglio" w:history="1">
        <w:r w:rsidRPr="00F50AEE">
          <w:rPr>
            <w:rStyle w:val="Collegamentoipertestuale"/>
            <w:rFonts w:ascii="Comic Sans MS" w:eastAsiaTheme="majorEastAsia" w:hAnsi="Comic Sans MS"/>
            <w:color w:val="auto"/>
            <w:u w:val="none"/>
          </w:rPr>
          <w:t>21 luglio</w:t>
        </w:r>
      </w:hyperlink>
      <w:r w:rsidRPr="00F50AEE">
        <w:rPr>
          <w:rFonts w:ascii="Comic Sans MS" w:hAnsi="Comic Sans MS"/>
        </w:rPr>
        <w:t xml:space="preserve"> </w:t>
      </w:r>
      <w:hyperlink r:id="rId12" w:tooltip="1858" w:history="1">
        <w:r w:rsidRPr="00F50AEE">
          <w:rPr>
            <w:rStyle w:val="Collegamentoipertestuale"/>
            <w:rFonts w:ascii="Comic Sans MS" w:eastAsiaTheme="majorEastAsia" w:hAnsi="Comic Sans MS"/>
            <w:color w:val="auto"/>
            <w:u w:val="none"/>
          </w:rPr>
          <w:t>1858</w:t>
        </w:r>
      </w:hyperlink>
      <w:r w:rsidRPr="00F50AEE">
        <w:rPr>
          <w:rFonts w:ascii="Comic Sans MS" w:hAnsi="Comic Sans MS"/>
        </w:rPr>
        <w:t>.</w:t>
      </w:r>
    </w:p>
    <w:p w:rsidR="00F54E80" w:rsidRPr="00F50AEE" w:rsidRDefault="00F54E80" w:rsidP="00F54E80">
      <w:pPr>
        <w:pStyle w:val="NormaleWeb"/>
        <w:rPr>
          <w:rFonts w:ascii="Comic Sans MS" w:hAnsi="Comic Sans MS"/>
        </w:rPr>
      </w:pPr>
      <w:r w:rsidRPr="00F50AEE">
        <w:rPr>
          <w:rFonts w:ascii="Comic Sans MS" w:hAnsi="Comic Sans MS"/>
        </w:rPr>
        <w:t xml:space="preserve">L’incontro dei due statisti, che pose i presupposti per lo scoppio della </w:t>
      </w:r>
      <w:r w:rsidRPr="00F50AEE">
        <w:rPr>
          <w:rFonts w:ascii="Comic Sans MS" w:eastAsiaTheme="majorEastAsia" w:hAnsi="Comic Sans MS"/>
        </w:rPr>
        <w:t>Seconda guerra di indipendenza</w:t>
      </w:r>
      <w:r w:rsidRPr="00F50AEE">
        <w:rPr>
          <w:rFonts w:ascii="Comic Sans MS" w:hAnsi="Comic Sans MS"/>
        </w:rPr>
        <w:t>, fu confermato dall’</w:t>
      </w:r>
      <w:r w:rsidRPr="00F50AEE">
        <w:rPr>
          <w:rFonts w:ascii="Comic Sans MS" w:eastAsiaTheme="majorEastAsia" w:hAnsi="Comic Sans MS"/>
        </w:rPr>
        <w:t>alleanza sardo-francese</w:t>
      </w:r>
      <w:r w:rsidRPr="00F50AEE">
        <w:rPr>
          <w:rFonts w:ascii="Comic Sans MS" w:hAnsi="Comic Sans MS"/>
        </w:rPr>
        <w:t xml:space="preserve"> del gennaio </w:t>
      </w:r>
      <w:r w:rsidRPr="00F50AEE">
        <w:rPr>
          <w:rFonts w:ascii="Comic Sans MS" w:eastAsiaTheme="majorEastAsia" w:hAnsi="Comic Sans MS"/>
        </w:rPr>
        <w:t>1859</w:t>
      </w:r>
      <w:r w:rsidRPr="00F50AEE">
        <w:rPr>
          <w:rFonts w:ascii="Comic Sans MS" w:hAnsi="Comic Sans MS"/>
        </w:rPr>
        <w:t>. Stabilì sostanzialmente la guerra di Francia e Piemonte all’</w:t>
      </w:r>
      <w:r w:rsidRPr="00F50AEE">
        <w:rPr>
          <w:rFonts w:ascii="Comic Sans MS" w:eastAsiaTheme="majorEastAsia" w:hAnsi="Comic Sans MS"/>
        </w:rPr>
        <w:t>Austria</w:t>
      </w:r>
      <w:r w:rsidRPr="00F50AEE">
        <w:rPr>
          <w:rFonts w:ascii="Comic Sans MS" w:hAnsi="Comic Sans MS"/>
        </w:rPr>
        <w:t xml:space="preserve">, e il futuro assetto della penisola italiana che sarebbe stata divisa in </w:t>
      </w:r>
      <w:hyperlink r:id="rId13" w:tooltip="Sfera di influenza" w:history="1">
        <w:r w:rsidRPr="00F50AEE">
          <w:rPr>
            <w:rStyle w:val="Collegamentoipertestuale"/>
            <w:rFonts w:ascii="Comic Sans MS" w:eastAsiaTheme="majorEastAsia" w:hAnsi="Comic Sans MS"/>
            <w:color w:val="auto"/>
            <w:u w:val="none"/>
          </w:rPr>
          <w:t>sfere d’influenza</w:t>
        </w:r>
      </w:hyperlink>
      <w:r w:rsidRPr="00F50AEE">
        <w:rPr>
          <w:rFonts w:ascii="Comic Sans MS" w:hAnsi="Comic Sans MS"/>
        </w:rPr>
        <w:t xml:space="preserve"> francese e </w:t>
      </w:r>
      <w:r w:rsidRPr="00F50AEE">
        <w:rPr>
          <w:rFonts w:ascii="Comic Sans MS" w:eastAsiaTheme="majorEastAsia" w:hAnsi="Comic Sans MS"/>
        </w:rPr>
        <w:t>piemontese</w:t>
      </w:r>
      <w:r w:rsidRPr="00F50AEE">
        <w:rPr>
          <w:rFonts w:ascii="Comic Sans MS" w:hAnsi="Comic Sans MS"/>
        </w:rPr>
        <w:t>. Gli eventi successivi agli accordi consentirono però di realizzare il piano solo per la parte bellica.</w:t>
      </w:r>
    </w:p>
    <w:p w:rsidR="00F54E80" w:rsidRDefault="00F54E80" w:rsidP="00083E9D">
      <w:pPr>
        <w:pStyle w:val="NormaleWeb"/>
        <w:pBdr>
          <w:top w:val="single" w:sz="4" w:space="12" w:color="auto"/>
          <w:bottom w:val="single" w:sz="4" w:space="1" w:color="auto"/>
          <w:right w:val="single" w:sz="4" w:space="4" w:color="auto"/>
        </w:pBdr>
        <w:spacing w:before="96" w:beforeAutospacing="0" w:after="120" w:afterAutospacing="0" w:line="360" w:lineRule="atLeast"/>
        <w:jc w:val="center"/>
        <w:rPr>
          <w:rFonts w:ascii="Comic Sans MS" w:hAnsi="Comic Sans MS" w:cs="Arial"/>
        </w:rPr>
      </w:pPr>
      <w:r w:rsidRPr="00F50AEE">
        <w:rPr>
          <w:rFonts w:ascii="Comic Sans MS" w:hAnsi="Comic Sans MS"/>
        </w:rPr>
        <w:t>Allo scopo di risolvere la questione italiana e di cancellare l’umiliazione del Congresso di Vienna, l’imperatore dei francesi Napoleone III si era deciso ormai da tempo ad una guerra contro l’Austria. Tale conflitto avrebbe dovuto portare ad un grande successo della Francia di modo da dimostrare anche che il regime del Secondo Impero, aiutando l’indipendenza dell’Italia, era progressista e tutt’altro che antirivoluzionario. Favorire l’indipendenza dell’Italia, però, era diverso dal promuoverne l’unità politica, alla quale Napoleone III non credeva molto temendo di perdere l’influenza sulla penisola.</w:t>
      </w:r>
      <w:r w:rsidR="00F50AEE">
        <w:rPr>
          <w:rFonts w:ascii="Comic Sans MS" w:hAnsi="Comic Sans MS" w:cs="Arial"/>
        </w:rPr>
        <w:t xml:space="preserve"> </w:t>
      </w:r>
      <w:r w:rsidR="00083E9D" w:rsidRPr="00083E9D">
        <w:rPr>
          <w:rFonts w:ascii="Comic Sans MS" w:hAnsi="Comic Sans MS" w:cs="Arial"/>
        </w:rPr>
        <w:drawing>
          <wp:inline distT="0" distB="0" distL="0" distR="0">
            <wp:extent cx="800100" cy="761834"/>
            <wp:effectExtent l="19050" t="0" r="0" b="0"/>
            <wp:docPr id="3" name="Immagine 0" descr="da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jpeg"/>
                    <pic:cNvPicPr/>
                  </pic:nvPicPr>
                  <pic:blipFill>
                    <a:blip r:embed="rId14" cstate="print"/>
                    <a:stretch>
                      <a:fillRect/>
                    </a:stretch>
                  </pic:blipFill>
                  <pic:spPr>
                    <a:xfrm>
                      <a:off x="0" y="0"/>
                      <a:ext cx="800100" cy="761834"/>
                    </a:xfrm>
                    <a:prstGeom prst="rect">
                      <a:avLst/>
                    </a:prstGeom>
                  </pic:spPr>
                </pic:pic>
              </a:graphicData>
            </a:graphic>
          </wp:inline>
        </w:drawing>
      </w:r>
    </w:p>
    <w:sectPr w:rsidR="00F54E80" w:rsidSect="009D485A">
      <w:pgSz w:w="11906" w:h="16838"/>
      <w:pgMar w:top="1417" w:right="1134" w:bottom="1134" w:left="1134" w:header="708" w:footer="708" w:gutter="0"/>
      <w:pgBorders w:offsetFrom="page">
        <w:top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9A0FBF"/>
    <w:rsid w:val="00083E9D"/>
    <w:rsid w:val="00682C8C"/>
    <w:rsid w:val="0068384E"/>
    <w:rsid w:val="006A2148"/>
    <w:rsid w:val="006C2BC8"/>
    <w:rsid w:val="006F1C9C"/>
    <w:rsid w:val="009A0FBF"/>
    <w:rsid w:val="009D485A"/>
    <w:rsid w:val="00A3706F"/>
    <w:rsid w:val="00AE7AD7"/>
    <w:rsid w:val="00D70A55"/>
    <w:rsid w:val="00F50AEE"/>
    <w:rsid w:val="00F54E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2BC8"/>
  </w:style>
  <w:style w:type="paragraph" w:styleId="Titolo2">
    <w:name w:val="heading 2"/>
    <w:basedOn w:val="Normale"/>
    <w:next w:val="Normale"/>
    <w:link w:val="Titolo2Carattere"/>
    <w:uiPriority w:val="9"/>
    <w:unhideWhenUsed/>
    <w:qFormat/>
    <w:rsid w:val="009A0FBF"/>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A0FBF"/>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oloCarattere">
    <w:name w:val="Titolo Carattere"/>
    <w:basedOn w:val="Carpredefinitoparagrafo"/>
    <w:link w:val="Titolo"/>
    <w:uiPriority w:val="10"/>
    <w:rsid w:val="009A0FBF"/>
    <w:rPr>
      <w:rFonts w:asciiTheme="majorHAnsi" w:eastAsiaTheme="majorEastAsia" w:hAnsiTheme="majorHAnsi" w:cstheme="majorBidi"/>
      <w:color w:val="3A2C24" w:themeColor="text2" w:themeShade="BF"/>
      <w:spacing w:val="5"/>
      <w:kern w:val="28"/>
      <w:sz w:val="52"/>
      <w:szCs w:val="52"/>
    </w:rPr>
  </w:style>
  <w:style w:type="paragraph" w:styleId="NormaleWeb">
    <w:name w:val="Normal (Web)"/>
    <w:basedOn w:val="Normale"/>
    <w:uiPriority w:val="99"/>
    <w:semiHidden/>
    <w:unhideWhenUsed/>
    <w:rsid w:val="009A0F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A0FBF"/>
  </w:style>
  <w:style w:type="character" w:styleId="Collegamentoipertestuale">
    <w:name w:val="Hyperlink"/>
    <w:basedOn w:val="Carpredefinitoparagrafo"/>
    <w:uiPriority w:val="99"/>
    <w:semiHidden/>
    <w:unhideWhenUsed/>
    <w:rsid w:val="009A0FBF"/>
    <w:rPr>
      <w:color w:val="0000FF"/>
      <w:u w:val="single"/>
    </w:rPr>
  </w:style>
  <w:style w:type="character" w:styleId="Collegamentovisitato">
    <w:name w:val="FollowedHyperlink"/>
    <w:basedOn w:val="Carpredefinitoparagrafo"/>
    <w:uiPriority w:val="99"/>
    <w:semiHidden/>
    <w:unhideWhenUsed/>
    <w:rsid w:val="009A0FBF"/>
    <w:rPr>
      <w:color w:val="FFC42F" w:themeColor="followedHyperlink"/>
      <w:u w:val="single"/>
    </w:rPr>
  </w:style>
  <w:style w:type="character" w:customStyle="1" w:styleId="Titolo2Carattere">
    <w:name w:val="Titolo 2 Carattere"/>
    <w:basedOn w:val="Carpredefinitoparagrafo"/>
    <w:link w:val="Titolo2"/>
    <w:uiPriority w:val="9"/>
    <w:rsid w:val="009A0FBF"/>
    <w:rPr>
      <w:rFonts w:asciiTheme="majorHAnsi" w:eastAsiaTheme="majorEastAsia" w:hAnsiTheme="majorHAnsi" w:cstheme="majorBidi"/>
      <w:b/>
      <w:bCs/>
      <w:color w:val="F0A22E" w:themeColor="accent1"/>
      <w:sz w:val="26"/>
      <w:szCs w:val="26"/>
    </w:rPr>
  </w:style>
  <w:style w:type="paragraph" w:styleId="Testofumetto">
    <w:name w:val="Balloon Text"/>
    <w:basedOn w:val="Normale"/>
    <w:link w:val="TestofumettoCarattere"/>
    <w:uiPriority w:val="99"/>
    <w:semiHidden/>
    <w:unhideWhenUsed/>
    <w:rsid w:val="00D70A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0A55"/>
    <w:rPr>
      <w:rFonts w:ascii="Tahoma" w:hAnsi="Tahoma" w:cs="Tahoma"/>
      <w:sz w:val="16"/>
      <w:szCs w:val="16"/>
    </w:rPr>
  </w:style>
  <w:style w:type="character" w:customStyle="1" w:styleId="apple-style-span">
    <w:name w:val="apple-style-span"/>
    <w:basedOn w:val="Carpredefinitoparagrafo"/>
    <w:rsid w:val="009D485A"/>
  </w:style>
</w:styles>
</file>

<file path=word/webSettings.xml><?xml version="1.0" encoding="utf-8"?>
<w:webSettings xmlns:r="http://schemas.openxmlformats.org/officeDocument/2006/relationships" xmlns:w="http://schemas.openxmlformats.org/wordprocessingml/2006/main">
  <w:divs>
    <w:div w:id="128016275">
      <w:bodyDiv w:val="1"/>
      <w:marLeft w:val="0"/>
      <w:marRight w:val="0"/>
      <w:marTop w:val="0"/>
      <w:marBottom w:val="0"/>
      <w:divBdr>
        <w:top w:val="none" w:sz="0" w:space="0" w:color="auto"/>
        <w:left w:val="none" w:sz="0" w:space="0" w:color="auto"/>
        <w:bottom w:val="none" w:sz="0" w:space="0" w:color="auto"/>
        <w:right w:val="none" w:sz="0" w:space="0" w:color="auto"/>
      </w:divBdr>
    </w:div>
    <w:div w:id="387266703">
      <w:bodyDiv w:val="1"/>
      <w:marLeft w:val="0"/>
      <w:marRight w:val="0"/>
      <w:marTop w:val="0"/>
      <w:marBottom w:val="0"/>
      <w:divBdr>
        <w:top w:val="none" w:sz="0" w:space="0" w:color="auto"/>
        <w:left w:val="none" w:sz="0" w:space="0" w:color="auto"/>
        <w:bottom w:val="none" w:sz="0" w:space="0" w:color="auto"/>
        <w:right w:val="none" w:sz="0" w:space="0" w:color="auto"/>
      </w:divBdr>
    </w:div>
    <w:div w:id="19842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Camillo_Benso_Conte_di_Cavour" TargetMode="External"/><Relationship Id="rId13" Type="http://schemas.openxmlformats.org/officeDocument/2006/relationships/hyperlink" Target="http://it.wikipedia.org/wiki/Sfera_di_influenza" TargetMode="External"/><Relationship Id="rId3" Type="http://schemas.openxmlformats.org/officeDocument/2006/relationships/settings" Target="settings.xml"/><Relationship Id="rId7" Type="http://schemas.openxmlformats.org/officeDocument/2006/relationships/hyperlink" Target="http://it.wikipedia.org/wiki/Regno_di_Sardegna_%281720-1861%29" TargetMode="External"/><Relationship Id="rId12" Type="http://schemas.openxmlformats.org/officeDocument/2006/relationships/hyperlink" Target="http://it.wikipedia.org/wiki/18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it.wikipedia.org/wiki/21_luglio"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it.wikipedia.org/wiki/Secondo_Impero_francese" TargetMode="External"/><Relationship Id="rId4" Type="http://schemas.openxmlformats.org/officeDocument/2006/relationships/webSettings" Target="webSettings.xml"/><Relationship Id="rId9" Type="http://schemas.openxmlformats.org/officeDocument/2006/relationships/hyperlink" Target="http://it.wikipedia.org/wiki/Plombi%C3%A8res-les-Bains" TargetMode="External"/><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rra">
  <a:themeElements>
    <a:clrScheme name="Terra">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erra">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Carta">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2">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3">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8486-C448-4C3D-80F8-C5BBA9BD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344</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Lilli</cp:lastModifiedBy>
  <cp:revision>9</cp:revision>
  <dcterms:created xsi:type="dcterms:W3CDTF">2011-02-03T19:24:00Z</dcterms:created>
  <dcterms:modified xsi:type="dcterms:W3CDTF">2011-02-05T15:26:00Z</dcterms:modified>
</cp:coreProperties>
</file>