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D3" w:rsidRDefault="001A00AD" w:rsidP="00B5447B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>Sociología</w:t>
      </w:r>
      <w:bookmarkStart w:id="0" w:name="_GoBack"/>
      <w:bookmarkEnd w:id="0"/>
      <w:r w:rsidR="00B5447B">
        <w:rPr>
          <w:sz w:val="28"/>
          <w:szCs w:val="28"/>
        </w:rPr>
        <w:t xml:space="preserve">: Esteban </w:t>
      </w:r>
      <w:r>
        <w:rPr>
          <w:sz w:val="28"/>
          <w:szCs w:val="28"/>
        </w:rPr>
        <w:t>Echeverría</w:t>
      </w:r>
    </w:p>
    <w:p w:rsidR="00B5447B" w:rsidRDefault="00B5447B" w:rsidP="00B5447B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El Matadero </w:t>
      </w:r>
    </w:p>
    <w:p w:rsidR="001064E8" w:rsidRPr="00B5447B" w:rsidRDefault="001064E8" w:rsidP="00B5447B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El autor explica que dentro de El matadero, se puede ver dos antagónicas posturas reflejados por la sociedad Argentina de esa época: </w:t>
      </w:r>
      <w:r w:rsidR="001A00AD">
        <w:rPr>
          <w:sz w:val="28"/>
          <w:szCs w:val="28"/>
        </w:rPr>
        <w:t>Reconoció</w:t>
      </w:r>
      <w:r>
        <w:rPr>
          <w:sz w:val="28"/>
          <w:szCs w:val="28"/>
        </w:rPr>
        <w:t xml:space="preserve"> ese problema que enfrentaba a los argentinos y mantuvo la necesidad de la unión entre ambos. Se negó a formarse en alguno de aquellas bandas que estaban en pelea, unitarios y federales, y planteo la creación de un nuevo orden que tomaría lo mejor de cada facción. No obstante, se le imponía una realidad frente a </w:t>
      </w:r>
      <w:r w:rsidR="001A00AD">
        <w:rPr>
          <w:sz w:val="28"/>
          <w:szCs w:val="28"/>
        </w:rPr>
        <w:t>él,</w:t>
      </w:r>
      <w:r>
        <w:rPr>
          <w:sz w:val="28"/>
          <w:szCs w:val="28"/>
        </w:rPr>
        <w:t xml:space="preserve"> la cual </w:t>
      </w:r>
      <w:r w:rsidR="001A00AD">
        <w:rPr>
          <w:sz w:val="28"/>
          <w:szCs w:val="28"/>
        </w:rPr>
        <w:t>debió</w:t>
      </w:r>
      <w:r>
        <w:rPr>
          <w:sz w:val="28"/>
          <w:szCs w:val="28"/>
        </w:rPr>
        <w:t xml:space="preserve"> elegir: el </w:t>
      </w:r>
      <w:r w:rsidR="000A0ECA">
        <w:rPr>
          <w:sz w:val="28"/>
          <w:szCs w:val="28"/>
        </w:rPr>
        <w:t xml:space="preserve">quiebre social: el de la violencia. Esta violencia y quiebre social, la expresa y muestra de manera </w:t>
      </w:r>
      <w:r w:rsidR="001A00AD">
        <w:rPr>
          <w:sz w:val="28"/>
          <w:szCs w:val="28"/>
        </w:rPr>
        <w:t>brutal</w:t>
      </w:r>
      <w:r w:rsidR="000A0ECA">
        <w:rPr>
          <w:sz w:val="28"/>
          <w:szCs w:val="28"/>
        </w:rPr>
        <w:t xml:space="preserve"> en el </w:t>
      </w:r>
      <w:r w:rsidR="001A00AD">
        <w:rPr>
          <w:sz w:val="28"/>
          <w:szCs w:val="28"/>
        </w:rPr>
        <w:t xml:space="preserve">cuento del matadero como reflejo de los federales de la realidad. Esto es el aspecto que tienen en el común del matadero y los federales: la barbarie, la violencia, concentrada especialmente dentro del matadero. </w:t>
      </w:r>
    </w:p>
    <w:sectPr w:rsidR="001064E8" w:rsidRPr="00B54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7B"/>
    <w:rsid w:val="000A0ECA"/>
    <w:rsid w:val="001064E8"/>
    <w:rsid w:val="001A00AD"/>
    <w:rsid w:val="00B5447B"/>
    <w:rsid w:val="00E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anahi subelz</dc:creator>
  <cp:lastModifiedBy>jimena anahi subelz</cp:lastModifiedBy>
  <cp:revision>1</cp:revision>
  <dcterms:created xsi:type="dcterms:W3CDTF">2013-11-07T00:24:00Z</dcterms:created>
  <dcterms:modified xsi:type="dcterms:W3CDTF">2013-11-07T01:14:00Z</dcterms:modified>
</cp:coreProperties>
</file>