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F2" w:rsidRPr="00E956D9" w:rsidRDefault="001A4226" w:rsidP="001A4226">
      <w:pPr>
        <w:jc w:val="center"/>
        <w:rPr>
          <w:rFonts w:ascii="Times New Roman" w:hAnsi="Times New Roman" w:cs="Times New Roman"/>
          <w:b/>
        </w:rPr>
      </w:pPr>
      <w:r w:rsidRPr="00E956D9">
        <w:rPr>
          <w:rFonts w:ascii="Times New Roman" w:hAnsi="Times New Roman" w:cs="Times New Roman"/>
          <w:b/>
        </w:rPr>
        <w:t>INFLACION DE NUESTRO PAIS</w:t>
      </w:r>
    </w:p>
    <w:p w:rsidR="001A4226" w:rsidRPr="00E956D9" w:rsidRDefault="001A4226" w:rsidP="001A4226">
      <w:pPr>
        <w:jc w:val="center"/>
        <w:rPr>
          <w:rFonts w:ascii="Times New Roman" w:hAnsi="Times New Roman" w:cs="Times New Roman"/>
        </w:rPr>
      </w:pPr>
      <w:r w:rsidRPr="00E956D9">
        <w:rPr>
          <w:rFonts w:ascii="Times New Roman" w:hAnsi="Times New Roman" w:cs="Times New Roman"/>
          <w:noProof/>
          <w:lang w:eastAsia="es-PE"/>
        </w:rPr>
        <w:drawing>
          <wp:inline distT="0" distB="0" distL="0" distR="0" wp14:anchorId="7065813E" wp14:editId="011C0902">
            <wp:extent cx="2286000" cy="1428750"/>
            <wp:effectExtent l="0" t="0" r="0" b="0"/>
            <wp:docPr id="1" name="Imagen 1" descr="http://www.bce.fin.ec/lib/tasa.php?id=inflacion&amp;factor=1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ce.fin.ec/lib/tasa.php?id=inflacion&amp;factor=1.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000" w:type="dxa"/>
        <w:jc w:val="center"/>
        <w:tblCellSpacing w:w="7" w:type="dxa"/>
        <w:shd w:val="clear" w:color="auto" w:fill="FFEEA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943"/>
      </w:tblGrid>
      <w:tr w:rsidR="00E956D9" w:rsidRPr="00E956D9" w:rsidTr="001A4226">
        <w:trPr>
          <w:tblCellSpacing w:w="7" w:type="dxa"/>
          <w:jc w:val="center"/>
        </w:trPr>
        <w:tc>
          <w:tcPr>
            <w:tcW w:w="0" w:type="auto"/>
            <w:shd w:val="clear" w:color="auto" w:fill="FFEEAA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s-PE"/>
              </w:rPr>
              <w:t>FECHA</w:t>
            </w:r>
          </w:p>
        </w:tc>
        <w:tc>
          <w:tcPr>
            <w:tcW w:w="0" w:type="auto"/>
            <w:shd w:val="clear" w:color="auto" w:fill="FFEEAA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es-PE"/>
              </w:rPr>
              <w:t>VALOR</w:t>
            </w:r>
          </w:p>
        </w:tc>
      </w:tr>
      <w:tr w:rsidR="00E956D9" w:rsidRPr="00E956D9" w:rsidTr="001A422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Septiembre-30-2013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1.71 %</w:t>
            </w:r>
          </w:p>
        </w:tc>
      </w:tr>
      <w:tr w:rsidR="00E956D9" w:rsidRPr="00E956D9" w:rsidTr="001A422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Agosto-31-2013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2.27 %</w:t>
            </w:r>
          </w:p>
        </w:tc>
      </w:tr>
      <w:tr w:rsidR="00E956D9" w:rsidRPr="00E956D9" w:rsidTr="001A422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Julio-31-2013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2.39 %</w:t>
            </w:r>
          </w:p>
        </w:tc>
      </w:tr>
      <w:tr w:rsidR="00E956D9" w:rsidRPr="00E956D9" w:rsidTr="001A422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Junio-30-2013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2.68 %</w:t>
            </w:r>
          </w:p>
        </w:tc>
      </w:tr>
      <w:tr w:rsidR="00E956D9" w:rsidRPr="00E956D9" w:rsidTr="001A422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Mayo-31-2013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3.01 %</w:t>
            </w:r>
          </w:p>
        </w:tc>
      </w:tr>
      <w:tr w:rsidR="00E956D9" w:rsidRPr="00E956D9" w:rsidTr="001A422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Abril-30-2013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3.03 %</w:t>
            </w:r>
          </w:p>
        </w:tc>
      </w:tr>
      <w:tr w:rsidR="00E956D9" w:rsidRPr="00E956D9" w:rsidTr="001A422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Marzo-31-2013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3.01 %</w:t>
            </w:r>
          </w:p>
        </w:tc>
      </w:tr>
      <w:tr w:rsidR="00E956D9" w:rsidRPr="00E956D9" w:rsidTr="001A422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Febrero-28-2013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3.48 %</w:t>
            </w:r>
          </w:p>
        </w:tc>
      </w:tr>
      <w:tr w:rsidR="00E956D9" w:rsidRPr="00E956D9" w:rsidTr="001A422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Enero-31-2013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4.10 %</w:t>
            </w:r>
          </w:p>
        </w:tc>
      </w:tr>
      <w:tr w:rsidR="00E956D9" w:rsidRPr="00E956D9" w:rsidTr="001A422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Diciembre-31-2012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4.16 %</w:t>
            </w:r>
          </w:p>
        </w:tc>
      </w:tr>
      <w:tr w:rsidR="00E956D9" w:rsidRPr="00E956D9" w:rsidTr="001A422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Noviembre-30-2012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4.77 %</w:t>
            </w:r>
          </w:p>
        </w:tc>
      </w:tr>
      <w:tr w:rsidR="00E956D9" w:rsidRPr="00E956D9" w:rsidTr="001A422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Octubre-31-2012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4.94 %</w:t>
            </w:r>
          </w:p>
        </w:tc>
      </w:tr>
      <w:tr w:rsidR="00E956D9" w:rsidRPr="00E956D9" w:rsidTr="001A422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Septiembre-30-2012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5.22 %</w:t>
            </w:r>
          </w:p>
        </w:tc>
      </w:tr>
      <w:tr w:rsidR="00E956D9" w:rsidRPr="00E956D9" w:rsidTr="001A422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Agosto-31-2012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4.88 %</w:t>
            </w:r>
          </w:p>
        </w:tc>
      </w:tr>
      <w:tr w:rsidR="00E956D9" w:rsidRPr="00E956D9" w:rsidTr="001A422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Julio-31-2012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5.09 %</w:t>
            </w:r>
          </w:p>
        </w:tc>
      </w:tr>
      <w:tr w:rsidR="00E956D9" w:rsidRPr="00E956D9" w:rsidTr="001A422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Junio-30-2012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5.00 %</w:t>
            </w:r>
          </w:p>
        </w:tc>
      </w:tr>
      <w:tr w:rsidR="00E956D9" w:rsidRPr="00E956D9" w:rsidTr="001A422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Mayo-31-2012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4.85 %</w:t>
            </w:r>
          </w:p>
        </w:tc>
      </w:tr>
      <w:tr w:rsidR="00E956D9" w:rsidRPr="00E956D9" w:rsidTr="001A422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Abril-30-2012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5.42 %</w:t>
            </w:r>
          </w:p>
        </w:tc>
      </w:tr>
      <w:tr w:rsidR="00E956D9" w:rsidRPr="00E956D9" w:rsidTr="001A422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Marzo-31-2012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6.12 %</w:t>
            </w:r>
          </w:p>
        </w:tc>
      </w:tr>
      <w:tr w:rsidR="00E956D9" w:rsidRPr="00E956D9" w:rsidTr="001A422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Febrero-29-2012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5.53 %</w:t>
            </w:r>
          </w:p>
        </w:tc>
      </w:tr>
      <w:tr w:rsidR="00E956D9" w:rsidRPr="00E956D9" w:rsidTr="001A422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Enero-31-2012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5.29 %</w:t>
            </w:r>
          </w:p>
        </w:tc>
      </w:tr>
      <w:tr w:rsidR="00E956D9" w:rsidRPr="00E956D9" w:rsidTr="001A422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Diciembre-31-2011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5.41 %</w:t>
            </w:r>
          </w:p>
        </w:tc>
      </w:tr>
      <w:tr w:rsidR="00E956D9" w:rsidRPr="00E956D9" w:rsidTr="001A422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Noviembre-30-2011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5.53 %</w:t>
            </w:r>
          </w:p>
        </w:tc>
      </w:tr>
      <w:tr w:rsidR="00E956D9" w:rsidRPr="00E956D9" w:rsidTr="001A422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Octubre-31-2011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4226" w:rsidRPr="00E956D9" w:rsidRDefault="001A4226" w:rsidP="001A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E956D9">
              <w:rPr>
                <w:rFonts w:ascii="Times New Roman" w:eastAsia="Times New Roman" w:hAnsi="Times New Roman" w:cs="Times New Roman"/>
                <w:sz w:val="15"/>
                <w:szCs w:val="15"/>
                <w:lang w:eastAsia="es-PE"/>
              </w:rPr>
              <w:t>5.50 %</w:t>
            </w:r>
          </w:p>
        </w:tc>
      </w:tr>
    </w:tbl>
    <w:p w:rsidR="001A4226" w:rsidRPr="00E956D9" w:rsidRDefault="001A4226">
      <w:pPr>
        <w:rPr>
          <w:rFonts w:ascii="Times New Roman" w:hAnsi="Times New Roman" w:cs="Times New Roman"/>
          <w:sz w:val="15"/>
          <w:szCs w:val="15"/>
        </w:rPr>
      </w:pPr>
    </w:p>
    <w:p w:rsidR="001A4226" w:rsidRPr="00E956D9" w:rsidRDefault="001A4226">
      <w:pPr>
        <w:rPr>
          <w:rFonts w:ascii="Times New Roman" w:hAnsi="Times New Roman" w:cs="Times New Roman"/>
          <w:sz w:val="15"/>
          <w:szCs w:val="15"/>
        </w:rPr>
      </w:pPr>
    </w:p>
    <w:p w:rsidR="001A4226" w:rsidRPr="00E956D9" w:rsidRDefault="001A4226">
      <w:pPr>
        <w:rPr>
          <w:rFonts w:ascii="Times New Roman" w:hAnsi="Times New Roman" w:cs="Times New Roman"/>
          <w:szCs w:val="15"/>
        </w:rPr>
      </w:pPr>
      <w:r w:rsidRPr="00E956D9">
        <w:rPr>
          <w:rFonts w:ascii="Times New Roman" w:hAnsi="Times New Roman" w:cs="Times New Roman"/>
          <w:szCs w:val="15"/>
        </w:rPr>
        <w:t xml:space="preserve">La inflación es medida estadísticamente a través del Indice de Precios al Consumidor del Área Urbana (IPCU), a partir de una canasta de bienes y servicios demandados por los consumidores de estratos medios y bajos, establecida a través de una encuesta de hogares. </w:t>
      </w:r>
      <w:r w:rsidRPr="00E956D9">
        <w:rPr>
          <w:rFonts w:ascii="Times New Roman" w:hAnsi="Times New Roman" w:cs="Times New Roman"/>
          <w:szCs w:val="15"/>
        </w:rPr>
        <w:br/>
      </w:r>
      <w:r w:rsidRPr="00E956D9">
        <w:rPr>
          <w:rFonts w:ascii="Times New Roman" w:hAnsi="Times New Roman" w:cs="Times New Roman"/>
          <w:szCs w:val="15"/>
        </w:rPr>
        <w:br/>
        <w:t xml:space="preserve">Es posible calcular las tasas de variación mensual, acumuladas y anuales; estas últimas pueden ser promedio o en deslizamiento. </w:t>
      </w:r>
      <w:r w:rsidRPr="00E956D9">
        <w:rPr>
          <w:rFonts w:ascii="Times New Roman" w:hAnsi="Times New Roman" w:cs="Times New Roman"/>
          <w:szCs w:val="15"/>
        </w:rPr>
        <w:br/>
      </w:r>
      <w:r w:rsidRPr="00E956D9">
        <w:rPr>
          <w:rFonts w:ascii="Times New Roman" w:hAnsi="Times New Roman" w:cs="Times New Roman"/>
          <w:szCs w:val="15"/>
        </w:rPr>
        <w:br/>
        <w:t xml:space="preserve">Desde la perspectiva teórica, el origen del fenómeno inflacionario ha dado lugar a polémicas inconclusas entre las diferentes escuelas de pensamiento económico. La existencia de teorías monetarias-fiscales, en sus diversas variantes; la inflación de costos, que explica la formación de precios de los bienes a partir del costo de los factores; los esquemas de pugna distributiva, en los que los precios se establecen como resultado de un conflicto social (capital-trabajo); el enfoque estructural, según el cual la inflación depende de las características específicas de la economía, de </w:t>
      </w:r>
      <w:r w:rsidRPr="00E956D9">
        <w:rPr>
          <w:rFonts w:ascii="Times New Roman" w:hAnsi="Times New Roman" w:cs="Times New Roman"/>
          <w:szCs w:val="15"/>
        </w:rPr>
        <w:lastRenderedPageBreak/>
        <w:t xml:space="preserve">su composición social y del modo en que se determina la política económica; la introducción de elementos analíticos relacionados con las modalidades con que los agentes forman sus expectativas (adaptativas, racionales, etc), constituyen el marco de la reflexión y debate sobre los determinantes del proceso inflacionario. </w:t>
      </w:r>
      <w:r w:rsidRPr="00E956D9">
        <w:rPr>
          <w:rFonts w:ascii="Times New Roman" w:hAnsi="Times New Roman" w:cs="Times New Roman"/>
          <w:szCs w:val="15"/>
        </w:rPr>
        <w:br/>
      </w:r>
      <w:r w:rsidRPr="00E956D9">
        <w:rPr>
          <w:rFonts w:ascii="Times New Roman" w:hAnsi="Times New Roman" w:cs="Times New Roman"/>
          <w:szCs w:val="15"/>
        </w:rPr>
        <w:br/>
        <w:t xml:space="preserve">La evidencia empírica señala que inflaciones sostenidas han estado acompañadas por un rápido crecimiento de la cantidad de dinero, aunque también por elevados déficit fiscales, inconsistencia en la fijación de precios o elevaciones salariales, y resistencia a disminuir el ritmo de aumento de los precios (inercia). Una vez que la inflación se propaga, resulta difícil que se le pueda atribuir una causa bien definida. </w:t>
      </w:r>
      <w:r w:rsidRPr="00E956D9">
        <w:rPr>
          <w:rFonts w:ascii="Times New Roman" w:hAnsi="Times New Roman" w:cs="Times New Roman"/>
          <w:szCs w:val="15"/>
        </w:rPr>
        <w:br/>
      </w:r>
      <w:r w:rsidRPr="00E956D9">
        <w:rPr>
          <w:rFonts w:ascii="Times New Roman" w:hAnsi="Times New Roman" w:cs="Times New Roman"/>
          <w:szCs w:val="15"/>
        </w:rPr>
        <w:br/>
        <w:t>Adicionalmente, no se trata sólo de establecer simultaneidad entre el fenómeno inflacionario y sus probables causas, sino también de incorporar en el análisis adelantos o rezagos episódicos que permiten comprender de mejor manera el carácter errático de la fijación de precios.</w:t>
      </w:r>
    </w:p>
    <w:p w:rsidR="001A4226" w:rsidRDefault="00E956D9">
      <w:pPr>
        <w:rPr>
          <w:rStyle w:val="Hipervnculo"/>
          <w:rFonts w:ascii="Times New Roman" w:hAnsi="Times New Roman" w:cs="Times New Roman"/>
          <w:color w:val="auto"/>
        </w:rPr>
      </w:pPr>
      <w:hyperlink r:id="rId6" w:history="1">
        <w:r w:rsidR="001A4226" w:rsidRPr="00E956D9">
          <w:rPr>
            <w:rStyle w:val="Hipervnculo"/>
            <w:rFonts w:ascii="Times New Roman" w:hAnsi="Times New Roman" w:cs="Times New Roman"/>
            <w:color w:val="auto"/>
          </w:rPr>
          <w:t>http://www.bce.fin.ec/resumen_ticker.php?ticker_value=inflacion</w:t>
        </w:r>
      </w:hyperlink>
    </w:p>
    <w:p w:rsidR="00E956D9" w:rsidRPr="00E956D9" w:rsidRDefault="00E956D9">
      <w:pPr>
        <w:rPr>
          <w:rFonts w:ascii="Times New Roman" w:hAnsi="Times New Roman" w:cs="Times New Roman"/>
        </w:rPr>
      </w:pPr>
      <w:bookmarkStart w:id="0" w:name="_GoBack"/>
      <w:bookmarkEnd w:id="0"/>
    </w:p>
    <w:p w:rsidR="001A4226" w:rsidRPr="00E956D9" w:rsidRDefault="001A4226">
      <w:pPr>
        <w:rPr>
          <w:rFonts w:ascii="Times New Roman" w:hAnsi="Times New Roman" w:cs="Times New Roman"/>
        </w:rPr>
      </w:pPr>
    </w:p>
    <w:sectPr w:rsidR="001A4226" w:rsidRPr="00E956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26"/>
    <w:rsid w:val="001A4226"/>
    <w:rsid w:val="001F3DA2"/>
    <w:rsid w:val="00613CF2"/>
    <w:rsid w:val="00E9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2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A42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2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A42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ce.fin.ec/resumen_ticker.php?ticker_value=inflac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CLARO CELL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2013-10-26T01:28:00Z</dcterms:created>
  <dcterms:modified xsi:type="dcterms:W3CDTF">2013-10-26T01:50:00Z</dcterms:modified>
</cp:coreProperties>
</file>