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10" w:rsidRDefault="007B6C1A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La scorsa </w:t>
      </w:r>
      <w:r w:rsidR="00667A1B">
        <w:rPr>
          <w:rFonts w:ascii="Bradley Hand ITC" w:hAnsi="Bradley Hand ITC"/>
          <w:b/>
          <w:sz w:val="24"/>
          <w:szCs w:val="24"/>
        </w:rPr>
        <w:t>volta la</w:t>
      </w:r>
      <w:r>
        <w:rPr>
          <w:rFonts w:ascii="Bradley Hand ITC" w:hAnsi="Bradley Hand ITC"/>
          <w:b/>
          <w:sz w:val="24"/>
          <w:szCs w:val="24"/>
        </w:rPr>
        <w:t xml:space="preserve"> professoressa ci ha spigato della TENSIONE SUPERFICIALE e per farci capire meglio ci ha fatto visionare degli esperimenti</w:t>
      </w:r>
    </w:p>
    <w:p w:rsidR="007B6C1A" w:rsidRDefault="007B6C1A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PRIMO ESPERIMENTO</w:t>
      </w:r>
    </w:p>
    <w:p w:rsidR="007B6C1A" w:rsidRDefault="007B6C1A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MATERIALE</w:t>
      </w:r>
    </w:p>
    <w:p w:rsidR="007B6C1A" w:rsidRDefault="007B6C1A" w:rsidP="007B6C1A">
      <w:pPr>
        <w:pStyle w:val="Paragrafoelenco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Borotalco</w:t>
      </w:r>
    </w:p>
    <w:p w:rsidR="007B6C1A" w:rsidRDefault="007B6C1A" w:rsidP="007B6C1A">
      <w:pPr>
        <w:pStyle w:val="Paragrafoelenco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Detersivo</w:t>
      </w:r>
    </w:p>
    <w:p w:rsidR="007B6C1A" w:rsidRDefault="007B6C1A" w:rsidP="007B6C1A">
      <w:pPr>
        <w:pStyle w:val="Paragrafoelenco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Vaso di plastica </w:t>
      </w:r>
    </w:p>
    <w:p w:rsidR="007B6C1A" w:rsidRDefault="007B6C1A" w:rsidP="007B6C1A">
      <w:pPr>
        <w:pStyle w:val="Paragrafoelenco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Contenitore </w:t>
      </w:r>
    </w:p>
    <w:p w:rsidR="007B6C1A" w:rsidRDefault="007B6C1A" w:rsidP="007B6C1A">
      <w:pPr>
        <w:rPr>
          <w:rFonts w:ascii="Bradley Hand ITC" w:hAnsi="Bradley Hand ITC"/>
          <w:b/>
          <w:sz w:val="24"/>
          <w:szCs w:val="24"/>
        </w:rPr>
      </w:pPr>
      <w:r w:rsidRPr="007B6C1A">
        <w:rPr>
          <w:rFonts w:ascii="Bradley Hand ITC" w:hAnsi="Bradley Hand ITC"/>
          <w:b/>
          <w:sz w:val="24"/>
          <w:szCs w:val="24"/>
        </w:rPr>
        <w:t>PROCEDIMENTO</w:t>
      </w:r>
    </w:p>
    <w:p w:rsidR="007B6C1A" w:rsidRDefault="007B6C1A" w:rsidP="00D74003">
      <w:pPr>
        <w:rPr>
          <w:rFonts w:ascii="Bradley Hand ITC" w:hAnsi="Bradley Hand ITC"/>
          <w:b/>
          <w:sz w:val="24"/>
          <w:szCs w:val="24"/>
        </w:rPr>
      </w:pPr>
      <w:r w:rsidRPr="00D74003">
        <w:rPr>
          <w:rFonts w:ascii="Bradley Hand ITC" w:hAnsi="Bradley Hand ITC"/>
          <w:b/>
          <w:sz w:val="24"/>
          <w:szCs w:val="24"/>
        </w:rPr>
        <w:t>Prendiamo il contenitore e ci versiamo dentro dell</w:t>
      </w:r>
      <w:r w:rsidR="00D74003">
        <w:rPr>
          <w:rFonts w:ascii="Bradley Hand ITC" w:hAnsi="Bradley Hand ITC"/>
          <w:b/>
          <w:sz w:val="24"/>
          <w:szCs w:val="24"/>
        </w:rPr>
        <w:t xml:space="preserve">’acqua. Successivamente ci versiamo del borotalco e un </w:t>
      </w:r>
      <w:r w:rsidR="00667A1B">
        <w:rPr>
          <w:rFonts w:ascii="Bradley Hand ITC" w:hAnsi="Bradley Hand ITC"/>
          <w:b/>
          <w:sz w:val="24"/>
          <w:szCs w:val="24"/>
        </w:rPr>
        <w:t>goccio di</w:t>
      </w:r>
      <w:r w:rsidR="00D74003">
        <w:rPr>
          <w:rFonts w:ascii="Bradley Hand ITC" w:hAnsi="Bradley Hand ITC"/>
          <w:b/>
          <w:sz w:val="24"/>
          <w:szCs w:val="24"/>
        </w:rPr>
        <w:t xml:space="preserve"> detersivo </w:t>
      </w:r>
    </w:p>
    <w:p w:rsidR="00D74003" w:rsidRDefault="00D74003" w:rsidP="00D74003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OSSERVAZIONI</w:t>
      </w:r>
    </w:p>
    <w:p w:rsidR="00D74003" w:rsidRDefault="00D74003" w:rsidP="00D74003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     Abbiamo notato che versando il borotalco</w:t>
      </w:r>
      <w:r w:rsidR="00667A1B">
        <w:rPr>
          <w:rFonts w:ascii="Bradley Hand ITC" w:hAnsi="Bradley Hand ITC"/>
          <w:b/>
          <w:sz w:val="24"/>
          <w:szCs w:val="24"/>
        </w:rPr>
        <w:t xml:space="preserve"> nell’acqua </w:t>
      </w:r>
      <w:r>
        <w:rPr>
          <w:rFonts w:ascii="Bradley Hand ITC" w:hAnsi="Bradley Hand ITC"/>
          <w:b/>
          <w:sz w:val="24"/>
          <w:szCs w:val="24"/>
        </w:rPr>
        <w:t xml:space="preserve">questo rimane sulla superficie del liquido </w:t>
      </w:r>
      <w:r w:rsidR="00667A1B">
        <w:rPr>
          <w:rFonts w:ascii="Bradley Hand ITC" w:hAnsi="Bradley Hand ITC"/>
          <w:b/>
          <w:sz w:val="24"/>
          <w:szCs w:val="24"/>
        </w:rPr>
        <w:t>perché vi</w:t>
      </w:r>
      <w:r>
        <w:rPr>
          <w:rFonts w:ascii="Bradley Hand ITC" w:hAnsi="Bradley Hand ITC"/>
          <w:b/>
          <w:sz w:val="24"/>
          <w:szCs w:val="24"/>
        </w:rPr>
        <w:t xml:space="preserve"> è una “pellicola”</w:t>
      </w:r>
      <w:r w:rsidR="00667A1B">
        <w:rPr>
          <w:rFonts w:ascii="Bradley Hand ITC" w:hAnsi="Bradley Hand ITC"/>
          <w:b/>
          <w:sz w:val="24"/>
          <w:szCs w:val="24"/>
        </w:rPr>
        <w:t xml:space="preserve"> che non lo fa scendere giù (tensione superficiale). Successivamente</w:t>
      </w:r>
      <w:r>
        <w:rPr>
          <w:rFonts w:ascii="Bradley Hand ITC" w:hAnsi="Bradley Hand ITC"/>
          <w:b/>
          <w:sz w:val="24"/>
          <w:szCs w:val="24"/>
        </w:rPr>
        <w:t xml:space="preserve"> versiamo nell’acqua un goccio di detersivo e notiamo che con l’aggiunta di questo nuovo elemento la “pellicola” si dissolve facendo cadere</w:t>
      </w:r>
      <w:r w:rsidR="00667A1B">
        <w:rPr>
          <w:rFonts w:ascii="Bradley Hand ITC" w:hAnsi="Bradley Hand ITC"/>
          <w:b/>
          <w:sz w:val="24"/>
          <w:szCs w:val="24"/>
        </w:rPr>
        <w:t xml:space="preserve"> giù il borotalco.</w:t>
      </w:r>
    </w:p>
    <w:p w:rsidR="00667A1B" w:rsidRDefault="005340A5" w:rsidP="00D74003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SECONDO ESPERIMENTO</w:t>
      </w:r>
    </w:p>
    <w:p w:rsidR="005340A5" w:rsidRDefault="005340A5" w:rsidP="005340A5">
      <w:pPr>
        <w:tabs>
          <w:tab w:val="left" w:pos="1834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MATERIALE</w:t>
      </w:r>
      <w:r>
        <w:rPr>
          <w:rFonts w:ascii="Bradley Hand ITC" w:hAnsi="Bradley Hand ITC"/>
          <w:b/>
          <w:sz w:val="24"/>
          <w:szCs w:val="24"/>
        </w:rPr>
        <w:tab/>
      </w:r>
    </w:p>
    <w:p w:rsidR="005340A5" w:rsidRDefault="005340A5" w:rsidP="005340A5">
      <w:pPr>
        <w:pStyle w:val="Paragrafoelenco"/>
        <w:numPr>
          <w:ilvl w:val="0"/>
          <w:numId w:val="3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Contenitore con acqua </w:t>
      </w:r>
    </w:p>
    <w:p w:rsidR="005340A5" w:rsidRDefault="005340A5" w:rsidP="005340A5">
      <w:pPr>
        <w:pStyle w:val="Paragrafoelenco"/>
        <w:numPr>
          <w:ilvl w:val="0"/>
          <w:numId w:val="3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Ago</w:t>
      </w:r>
    </w:p>
    <w:p w:rsidR="005340A5" w:rsidRDefault="005340A5" w:rsidP="005340A5">
      <w:pPr>
        <w:pStyle w:val="Paragrafoelenco"/>
        <w:numPr>
          <w:ilvl w:val="0"/>
          <w:numId w:val="3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Foglietto</w:t>
      </w:r>
    </w:p>
    <w:p w:rsidR="005340A5" w:rsidRDefault="005340A5" w:rsidP="005340A5">
      <w:pPr>
        <w:pStyle w:val="Paragrafoelenco"/>
        <w:numPr>
          <w:ilvl w:val="0"/>
          <w:numId w:val="3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Detersivo</w:t>
      </w:r>
    </w:p>
    <w:p w:rsidR="0091176D" w:rsidRDefault="005340A5" w:rsidP="0091176D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PROCEDIMEN</w:t>
      </w:r>
      <w:r w:rsidR="004F6160">
        <w:rPr>
          <w:rFonts w:ascii="Bradley Hand ITC" w:hAnsi="Bradley Hand ITC"/>
          <w:b/>
          <w:sz w:val="24"/>
          <w:szCs w:val="24"/>
        </w:rPr>
        <w:t xml:space="preserve">TO </w:t>
      </w:r>
    </w:p>
    <w:p w:rsidR="005340A5" w:rsidRDefault="0091176D" w:rsidP="0091176D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     Abbiamo notato che mettendo </w:t>
      </w:r>
      <w:proofErr w:type="gramStart"/>
      <w:r>
        <w:rPr>
          <w:rFonts w:ascii="Bradley Hand ITC" w:hAnsi="Bradley Hand ITC"/>
          <w:b/>
          <w:sz w:val="24"/>
          <w:szCs w:val="24"/>
        </w:rPr>
        <w:t xml:space="preserve">l’ago </w:t>
      </w:r>
      <w:r>
        <w:rPr>
          <w:rFonts w:ascii="Bradley Hand ITC" w:hAnsi="Bradley Hand ITC"/>
          <w:b/>
          <w:sz w:val="24"/>
          <w:szCs w:val="24"/>
        </w:rPr>
        <w:t xml:space="preserve"> nell’acqua</w:t>
      </w:r>
      <w:proofErr w:type="gramEnd"/>
      <w:r>
        <w:rPr>
          <w:rFonts w:ascii="Bradley Hand ITC" w:hAnsi="Bradley Hand ITC"/>
          <w:b/>
          <w:sz w:val="24"/>
          <w:szCs w:val="24"/>
        </w:rPr>
        <w:t xml:space="preserve"> questo rimane sulla superficie del liquido perché vi è una “pellicola” che non lo fa scendere giù (tensione superficiale). Successivamente versiamo nell’acqua un goccio di detersivo e notiamo che con l’aggiunta di questo nuovo elemento la “pellicola” si dissolve facendo</w:t>
      </w:r>
      <w:r>
        <w:rPr>
          <w:rFonts w:ascii="Bradley Hand ITC" w:hAnsi="Bradley Hand ITC"/>
          <w:b/>
          <w:sz w:val="24"/>
          <w:szCs w:val="24"/>
        </w:rPr>
        <w:t>lo</w:t>
      </w:r>
      <w:r>
        <w:rPr>
          <w:rFonts w:ascii="Bradley Hand ITC" w:hAnsi="Bradley Hand ITC"/>
          <w:b/>
          <w:sz w:val="24"/>
          <w:szCs w:val="24"/>
        </w:rPr>
        <w:t xml:space="preserve"> cadere</w:t>
      </w:r>
      <w:r>
        <w:rPr>
          <w:rFonts w:ascii="Bradley Hand ITC" w:hAnsi="Bradley Hand ITC"/>
          <w:b/>
          <w:sz w:val="24"/>
          <w:szCs w:val="24"/>
        </w:rPr>
        <w:t xml:space="preserve"> giù.</w:t>
      </w:r>
    </w:p>
    <w:p w:rsidR="0065013B" w:rsidRDefault="0065013B" w:rsidP="0091176D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CONCLUSIONE</w:t>
      </w:r>
    </w:p>
    <w:p w:rsidR="0065013B" w:rsidRDefault="0065013B" w:rsidP="0091176D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Abbiamo capito che il detersivo fa sciogliere la pellicola che si forma sulla superficie e che le molecole dell’acqua hanno la capacità di unirsi; però questo non avviene per le molecole che si </w:t>
      </w:r>
      <w:proofErr w:type="gramStart"/>
      <w:r>
        <w:rPr>
          <w:rFonts w:ascii="Bradley Hand ITC" w:hAnsi="Bradley Hand ITC"/>
          <w:b/>
          <w:sz w:val="24"/>
          <w:szCs w:val="24"/>
        </w:rPr>
        <w:t>trovano  in</w:t>
      </w:r>
      <w:proofErr w:type="gramEnd"/>
      <w:r>
        <w:rPr>
          <w:rFonts w:ascii="Bradley Hand ITC" w:hAnsi="Bradley Hand ITC"/>
          <w:b/>
          <w:sz w:val="24"/>
          <w:szCs w:val="24"/>
        </w:rPr>
        <w:t xml:space="preserve"> superficie. Queste molecole infatti non avendo altre molecole superiori a cui legarsi, in quanto sovrastate dall’aria, si uniscono a quelle del lato; così facendo le molecole laterali diventano più forti.</w:t>
      </w:r>
    </w:p>
    <w:p w:rsidR="0065013B" w:rsidRPr="00D74003" w:rsidRDefault="0065013B" w:rsidP="0091176D">
      <w:pPr>
        <w:rPr>
          <w:rFonts w:ascii="Bradley Hand ITC" w:hAnsi="Bradley Hand ITC"/>
          <w:b/>
          <w:sz w:val="24"/>
          <w:szCs w:val="24"/>
        </w:rPr>
      </w:pPr>
      <w:bookmarkStart w:id="0" w:name="_GoBack"/>
      <w:bookmarkEnd w:id="0"/>
    </w:p>
    <w:sectPr w:rsidR="0065013B" w:rsidRPr="00D74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265F6"/>
    <w:multiLevelType w:val="hybridMultilevel"/>
    <w:tmpl w:val="60C0F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B284E"/>
    <w:multiLevelType w:val="hybridMultilevel"/>
    <w:tmpl w:val="EB12C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44A9D"/>
    <w:multiLevelType w:val="hybridMultilevel"/>
    <w:tmpl w:val="79D46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6A"/>
    <w:rsid w:val="004F6160"/>
    <w:rsid w:val="005340A5"/>
    <w:rsid w:val="0065013B"/>
    <w:rsid w:val="00667A1B"/>
    <w:rsid w:val="007B6C1A"/>
    <w:rsid w:val="0091176D"/>
    <w:rsid w:val="00B22E10"/>
    <w:rsid w:val="00C70BA5"/>
    <w:rsid w:val="00D74003"/>
    <w:rsid w:val="00DC486A"/>
    <w:rsid w:val="00E1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53B3-D879-4A35-A7DD-290425F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CBBD-2037-4746-8349-096240CF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7</cp:revision>
  <dcterms:created xsi:type="dcterms:W3CDTF">2014-04-05T15:22:00Z</dcterms:created>
  <dcterms:modified xsi:type="dcterms:W3CDTF">2014-04-05T16:10:00Z</dcterms:modified>
</cp:coreProperties>
</file>