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5" w:themeTint="33"/>
  <w:body>
    <w:p w:rsidR="000B62D7" w:rsidRPr="000B62D7" w:rsidRDefault="000B62D7" w:rsidP="000B62D7">
      <w:pPr>
        <w:jc w:val="both"/>
        <w:rPr>
          <w:rFonts w:ascii="Arial" w:hAnsi="Arial" w:cs="Arial"/>
          <w:sz w:val="32"/>
          <w:szCs w:val="32"/>
        </w:rPr>
      </w:pPr>
      <w:r w:rsidRPr="000B62D7">
        <w:rPr>
          <w:rFonts w:ascii="Arial" w:hAnsi="Arial" w:cs="Arial"/>
          <w:sz w:val="32"/>
          <w:szCs w:val="32"/>
        </w:rPr>
        <w:t xml:space="preserve">Con el desarrollo de la informática nació la necesidad de </w:t>
      </w:r>
      <w:bookmarkStart w:id="0" w:name="_GoBack"/>
      <w:bookmarkEnd w:id="0"/>
      <w:r w:rsidRPr="000B62D7">
        <w:rPr>
          <w:rFonts w:ascii="Arial" w:hAnsi="Arial" w:cs="Arial"/>
          <w:sz w:val="32"/>
          <w:szCs w:val="32"/>
        </w:rPr>
        <w:t>almacenar, recibir, procesar y enviar a distancia datos e información. Es así como nace la teleinformática, que representa el conjunto de servicios y técnicas que asocian las telecomunicaciones y la informática, ofreciendo la oportunidad del intercambio de información a distancia, en el hogar, el trabajo y otros ámbitos. Gracias al uso de las redes de telecomunicaciones, la teleinformática, es posible descentralizar los recursos ofrecidos por la computación.</w:t>
      </w:r>
    </w:p>
    <w:p w:rsidR="000B62D7" w:rsidRPr="000B62D7" w:rsidRDefault="000B62D7" w:rsidP="000B62D7">
      <w:pPr>
        <w:jc w:val="both"/>
        <w:rPr>
          <w:rFonts w:ascii="Arial" w:hAnsi="Arial" w:cs="Arial"/>
          <w:sz w:val="32"/>
          <w:szCs w:val="32"/>
        </w:rPr>
      </w:pPr>
    </w:p>
    <w:p w:rsidR="00FA26CD" w:rsidRPr="000B62D7" w:rsidRDefault="000B62D7" w:rsidP="000B62D7">
      <w:pPr>
        <w:jc w:val="both"/>
        <w:rPr>
          <w:rFonts w:ascii="Arial" w:hAnsi="Arial" w:cs="Arial"/>
          <w:sz w:val="32"/>
          <w:szCs w:val="32"/>
        </w:rPr>
      </w:pPr>
      <w:r w:rsidRPr="000B62D7">
        <w:rPr>
          <w:rFonts w:ascii="Arial" w:hAnsi="Arial" w:cs="Arial"/>
          <w:sz w:val="32"/>
          <w:szCs w:val="32"/>
        </w:rPr>
        <w:t>La necesidad de conectarse ha ido cobrando particular importancia para individuos y empresas. Actualmente las personas usan sus computadoras para conectarse a redes y comunicarse con otras personas y departamentos situados en diferentes lugares. Además, ésta conectividad incrementa en las computadoras su potencial como herramienta de trabajo a nivel personal, de grupos y de las organizaciones de las cuales se forma parte.</w:t>
      </w:r>
    </w:p>
    <w:sectPr w:rsidR="00FA26CD" w:rsidRPr="000B62D7" w:rsidSect="000B62D7">
      <w:pgSz w:w="12242" w:h="10773" w:orient="landscape" w:code="1"/>
      <w:pgMar w:top="1418" w:right="1701" w:bottom="1418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62"/>
    <w:rsid w:val="000B62D7"/>
    <w:rsid w:val="00B44662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6C55FB-9883-40BE-9D0B-3784C2F1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2014-05-07T03:30:00Z</dcterms:created>
  <dcterms:modified xsi:type="dcterms:W3CDTF">2014-05-07T03:34:00Z</dcterms:modified>
</cp:coreProperties>
</file>