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A0" w:rsidRPr="00CD0E38" w:rsidRDefault="00CD0E38" w:rsidP="00CD0E38">
      <w:pPr>
        <w:jc w:val="center"/>
        <w:rPr>
          <w:rFonts w:ascii="Comic Sans MS" w:hAnsi="Comic Sans MS"/>
        </w:rPr>
      </w:pPr>
      <w:r w:rsidRPr="00CD0E38">
        <w:rPr>
          <w:rFonts w:ascii="Comic Sans MS" w:hAnsi="Comic Sans MS"/>
        </w:rPr>
        <w:t>SIGLO DE LAS LUCES</w:t>
      </w:r>
    </w:p>
    <w:p w:rsidR="00CD0E38" w:rsidRDefault="00CD0E38" w:rsidP="00CD0E38">
      <w:r w:rsidRPr="00CD0E38">
        <w:rPr>
          <w:rFonts w:ascii="Comic Sans MS" w:hAnsi="Comic Sans MS"/>
        </w:rPr>
        <w:t xml:space="preserve">En este siglo, el francés tuvo gran influencia cultural en toda Europa. Además en el XIX, Napoleón Bonaparte se apodera de gran parte de Europa, incluyendo España donde instaló a su hermano Giuseppe </w:t>
      </w:r>
      <w:proofErr w:type="spellStart"/>
      <w:r w:rsidRPr="00CD0E38">
        <w:rPr>
          <w:rFonts w:ascii="Comic Sans MS" w:hAnsi="Comic Sans MS"/>
        </w:rPr>
        <w:t>Buonaparte</w:t>
      </w:r>
      <w:proofErr w:type="spellEnd"/>
      <w:r w:rsidRPr="00CD0E38">
        <w:rPr>
          <w:rFonts w:ascii="Comic Sans MS" w:hAnsi="Comic Sans MS"/>
        </w:rPr>
        <w:t>. Del francés nos llegan palabras como: bebé, bisutería, boulevard, boutique, buró, burocracia, carnet, chasis, chofer, dossier, furgón, jardín, parqué, sabotaje y toilette.</w:t>
      </w:r>
      <w:bookmarkStart w:id="0" w:name="_GoBack"/>
      <w:bookmarkEnd w:id="0"/>
    </w:p>
    <w:sectPr w:rsidR="00CD0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38"/>
    <w:rsid w:val="006872A0"/>
    <w:rsid w:val="00CD0E38"/>
    <w:rsid w:val="00D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molina espeche</dc:creator>
  <cp:lastModifiedBy>mauro molina espeche</cp:lastModifiedBy>
  <cp:revision>1</cp:revision>
  <dcterms:created xsi:type="dcterms:W3CDTF">2014-05-20T20:09:00Z</dcterms:created>
  <dcterms:modified xsi:type="dcterms:W3CDTF">2014-05-20T20:10:00Z</dcterms:modified>
</cp:coreProperties>
</file>