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object w:dxaOrig="2448" w:dyaOrig="1252">
          <v:rect id="rectole0000000000" o:spid="_x0000_i1025" style="width:122.25pt;height:62.25pt" o:ole="" o:preferrelative="t" stroked="f">
            <v:imagedata r:id="rId5" o:title=""/>
          </v:rect>
          <o:OLEObject Type="Embed" ProgID="StaticMetafile" ShapeID="rectole0000000000" DrawAspect="Content" ObjectID="_1462125571" r:id="rId6"/>
        </w:object>
      </w: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TRABAJO COLABORATIVO 3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MAPAS DE CONOCIMIENTO REGIONAL  </w:t>
      </w: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PRESENT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>ADO A:</w:t>
      </w: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TUTOR</w:t>
      </w: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DIEGO FERNANDO TELLEZ</w:t>
      </w: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ROBERT WASHINGTON CASTILLO PRECIADO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CÓDIGO: 16494407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Castillorobert23@gmail.com</w:t>
      </w: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ESCUELA DE CIENCIAS BASICAS TECNOLOGIA E  INGENIERIA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UNIVERSIDAD NACIONAL ABIERTA Y A DISTANCIA – UNAD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PROGRAMA DE INGENIERIA INDUSTRIAL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CEAD PALMIRA 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B/VENTURA MAYO 20/2.014</w:t>
      </w: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Entrevistas</w:t>
      </w:r>
    </w:p>
    <w:p w:rsidR="001C08A3" w:rsidRDefault="001C08A3">
      <w:pPr>
        <w:spacing w:after="0" w:line="240" w:lineRule="auto"/>
        <w:rPr>
          <w:rFonts w:ascii="Calibri Light" w:eastAsia="Calibri Light" w:hAnsi="Calibri Light" w:cs="Calibri Light"/>
          <w:b/>
          <w:sz w:val="24"/>
        </w:rPr>
      </w:pPr>
    </w:p>
    <w:p w:rsidR="001C08A3" w:rsidRDefault="001C08A3">
      <w:pPr>
        <w:spacing w:after="0" w:line="240" w:lineRule="auto"/>
        <w:rPr>
          <w:rFonts w:ascii="Calibri Light" w:eastAsia="Calibri Light" w:hAnsi="Calibri Light" w:cs="Calibri Light"/>
          <w:b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Categoría  Regional: Distrito de Buenaventura</w:t>
      </w:r>
    </w:p>
    <w:p w:rsidR="001C08A3" w:rsidRDefault="005309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Ámbito de indagación: Conflicto</w:t>
      </w:r>
    </w:p>
    <w:p w:rsidR="001C08A3" w:rsidRDefault="00530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>La Entrevista  Aplicada  a 40 Personas de Buenaventura</w:t>
      </w:r>
    </w:p>
    <w:p w:rsidR="001C08A3" w:rsidRDefault="001C08A3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24"/>
        </w:rPr>
      </w:pPr>
    </w:p>
    <w:p w:rsidR="001C08A3" w:rsidRDefault="001C08A3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24"/>
        </w:rPr>
      </w:pPr>
    </w:p>
    <w:p w:rsidR="001C08A3" w:rsidRDefault="0053092E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24"/>
        </w:rPr>
      </w:pPr>
      <w:r>
        <w:rPr>
          <w:rFonts w:ascii="Arial" w:eastAsia="Arial" w:hAnsi="Arial" w:cs="Arial"/>
          <w:b/>
          <w:sz w:val="24"/>
        </w:rPr>
        <w:t>Pregunta</w:t>
      </w:r>
      <w:r>
        <w:rPr>
          <w:rFonts w:ascii="Calibri Light" w:eastAsia="Calibri Light" w:hAnsi="Calibri Light" w:cs="Calibri Light"/>
          <w:b/>
          <w:sz w:val="24"/>
        </w:rPr>
        <w:t xml:space="preserve"> # 1</w:t>
      </w:r>
    </w:p>
    <w:p w:rsidR="001C08A3" w:rsidRDefault="001C08A3">
      <w:pPr>
        <w:spacing w:after="0" w:line="240" w:lineRule="auto"/>
        <w:rPr>
          <w:rFonts w:ascii="Calibri Light" w:eastAsia="Calibri Light" w:hAnsi="Calibri Light" w:cs="Calibri Light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8"/>
      </w:tblGrid>
      <w:tr w:rsidR="001C08A3"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PREGUNTAS PROBLEMATIZADORAS: DESCRIPCIÓN, ENTREVISTA APLICADA A 40 PERSONAS</w:t>
            </w:r>
          </w:p>
        </w:tc>
      </w:tr>
      <w:tr w:rsidR="001C08A3"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¿Dónde se Sitúa el Mayor Índice de Criminalidad Y Violencia en el Municipio de Buenaventura?</w:t>
            </w:r>
          </w:p>
        </w:tc>
      </w:tr>
    </w:tbl>
    <w:p w:rsidR="001C08A3" w:rsidRDefault="0053092E">
      <w:pPr>
        <w:tabs>
          <w:tab w:val="left" w:pos="1515"/>
        </w:tabs>
        <w:spacing w:after="0" w:line="240" w:lineRule="auto"/>
        <w:rPr>
          <w:rFonts w:ascii="Calibri Light" w:eastAsia="Calibri Light" w:hAnsi="Calibri Light" w:cs="Calibri Light"/>
          <w:sz w:val="24"/>
        </w:rPr>
      </w:pPr>
      <w:r>
        <w:rPr>
          <w:rFonts w:ascii="Calibri Light" w:eastAsia="Calibri Light" w:hAnsi="Calibri Light" w:cs="Calibri Light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395"/>
        <w:gridCol w:w="1579"/>
      </w:tblGrid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San José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F373BB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Muro Yusti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Viento libre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La playita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F373BB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Panpalinda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Lleras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El progreso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El caldas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C08A3" w:rsidTr="00F373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Barrio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Las palmas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5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</w:tbl>
    <w:p w:rsidR="001C08A3" w:rsidRDefault="001C08A3">
      <w:pPr>
        <w:spacing w:after="0" w:line="240" w:lineRule="auto"/>
        <w:rPr>
          <w:rFonts w:ascii="Calibri Light" w:eastAsia="Calibri Light" w:hAnsi="Calibri Light" w:cs="Calibri Light"/>
          <w:sz w:val="24"/>
        </w:rPr>
      </w:pPr>
    </w:p>
    <w:p w:rsidR="001C08A3" w:rsidRDefault="001C08A3">
      <w:pPr>
        <w:spacing w:after="0" w:line="240" w:lineRule="auto"/>
        <w:rPr>
          <w:rFonts w:ascii="Calibri Light" w:eastAsia="Calibri Light" w:hAnsi="Calibri Light" w:cs="Calibri Light"/>
          <w:sz w:val="24"/>
        </w:rPr>
      </w:pPr>
    </w:p>
    <w:p w:rsidR="001C08A3" w:rsidRDefault="0053092E">
      <w:pPr>
        <w:spacing w:after="0" w:line="240" w:lineRule="auto"/>
        <w:rPr>
          <w:rFonts w:ascii="Calibri Light" w:eastAsia="Calibri Light" w:hAnsi="Calibri Light" w:cs="Calibri Light"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104B5373" wp14:editId="3C541C58">
            <wp:extent cx="5819775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Pregunta # 2 </w:t>
      </w: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572AA5" w:rsidP="00572A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8F00" w:themeFill="accent4" w:themeFillShade="BF"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572AA5">
        <w:rPr>
          <w:rFonts w:ascii="Arial" w:eastAsia="Arial" w:hAnsi="Arial" w:cs="Arial"/>
          <w:b/>
          <w:sz w:val="24"/>
        </w:rPr>
        <w:t>Pregunta problematizadora explicación</w:t>
      </w:r>
      <w:r>
        <w:rPr>
          <w:rFonts w:ascii="Arial" w:eastAsia="Arial" w:hAnsi="Arial" w:cs="Arial"/>
          <w:b/>
          <w:sz w:val="24"/>
        </w:rPr>
        <w:t xml:space="preserve"> casual</w:t>
      </w:r>
    </w:p>
    <w:p w:rsidR="001C08A3" w:rsidRDefault="00572AA5" w:rsidP="00572A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spacing w:after="0" w:line="240" w:lineRule="auto"/>
        <w:jc w:val="center"/>
        <w:rPr>
          <w:rFonts w:ascii="Arial" w:eastAsia="Arial" w:hAnsi="Arial" w:cs="Arial"/>
          <w:b/>
          <w:sz w:val="24"/>
          <w:shd w:val="clear" w:color="auto" w:fill="BF8F00"/>
        </w:rPr>
      </w:pPr>
      <w:r w:rsidRPr="00572AA5">
        <w:rPr>
          <w:rFonts w:ascii="Arial" w:eastAsia="Arial" w:hAnsi="Arial" w:cs="Arial"/>
          <w:b/>
          <w:sz w:val="24"/>
          <w:shd w:val="clear" w:color="auto" w:fill="BF8F00"/>
        </w:rPr>
        <w:t>¿Por qué cree la violencia en el municipio de Buenaventura?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253"/>
      </w:tblGrid>
      <w:tr w:rsidR="001C08A3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Desempleo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18</w:t>
            </w:r>
          </w:p>
        </w:tc>
      </w:tr>
      <w:tr w:rsidR="001C08A3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Grupos armados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10</w:t>
            </w:r>
          </w:p>
        </w:tc>
      </w:tr>
      <w:tr w:rsidR="001C08A3" w:rsidRPr="00572AA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Pr="00572AA5" w:rsidRDefault="0053092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72AA5">
              <w:rPr>
                <w:rFonts w:ascii="Calibri" w:eastAsia="Calibri" w:hAnsi="Calibri" w:cs="Calibri"/>
                <w:b/>
                <w:sz w:val="24"/>
              </w:rPr>
              <w:t xml:space="preserve">Disputas de Territorios       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Pr="00572AA5" w:rsidRDefault="0053092E">
            <w:pPr>
              <w:spacing w:after="0" w:line="240" w:lineRule="auto"/>
            </w:pPr>
            <w:r w:rsidRPr="00572AA5"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</w:tr>
      <w:tr w:rsidR="001C08A3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Pr="00572AA5" w:rsidRDefault="0053092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72AA5">
              <w:rPr>
                <w:rFonts w:ascii="Calibri" w:eastAsia="Calibri" w:hAnsi="Calibri" w:cs="Calibri"/>
                <w:b/>
                <w:sz w:val="24"/>
              </w:rPr>
              <w:t>Narcotráfico</w:t>
            </w:r>
            <w:r w:rsidRPr="00572AA5">
              <w:rPr>
                <w:rFonts w:ascii="Calibri" w:eastAsia="Calibri" w:hAnsi="Calibri" w:cs="Calibri"/>
                <w:sz w:val="20"/>
              </w:rPr>
              <w:t xml:space="preserve">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 w:rsidRPr="00572AA5"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</w:tbl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 w:rsidR="00572AA5">
        <w:rPr>
          <w:noProof/>
          <w:lang w:val="es-CO" w:eastAsia="es-CO"/>
        </w:rPr>
        <w:drawing>
          <wp:inline distT="0" distB="0" distL="0" distR="0" wp14:anchorId="164F82E9" wp14:editId="43B45DDD">
            <wp:extent cx="5362575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7471" w:rsidRDefault="0013747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7471" w:rsidRDefault="0013747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7471" w:rsidRDefault="0013747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7471" w:rsidRDefault="0013747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7471" w:rsidRDefault="0013747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37471" w:rsidRDefault="0013747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53092E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Pregunta # 3</w:t>
      </w: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Pr="00137471" w:rsidRDefault="00137471" w:rsidP="00137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00"/>
        <w:tabs>
          <w:tab w:val="left" w:pos="765"/>
        </w:tabs>
        <w:spacing w:after="0" w:line="240" w:lineRule="auto"/>
        <w:ind w:left="142" w:hanging="142"/>
        <w:jc w:val="center"/>
        <w:rPr>
          <w:rFonts w:ascii="Arial" w:eastAsia="BatangChe" w:hAnsi="Arial" w:cs="Arial"/>
          <w:b/>
          <w:sz w:val="24"/>
          <w:shd w:val="clear" w:color="auto" w:fill="FFFF00"/>
        </w:rPr>
      </w:pPr>
      <w:r w:rsidRPr="00137471">
        <w:rPr>
          <w:rFonts w:ascii="Arial" w:eastAsia="BatangChe" w:hAnsi="Arial" w:cs="Arial"/>
          <w:b/>
          <w:sz w:val="24"/>
          <w:shd w:val="clear" w:color="auto" w:fill="FFFF00"/>
        </w:rPr>
        <w:t xml:space="preserve">Cuáles son los Grupos o bandas delincuenciales que operan en  </w:t>
      </w:r>
      <w:r>
        <w:rPr>
          <w:rFonts w:ascii="Arial" w:eastAsia="BatangChe" w:hAnsi="Arial" w:cs="Arial"/>
          <w:b/>
          <w:sz w:val="24"/>
          <w:shd w:val="clear" w:color="auto" w:fill="FFFF00"/>
        </w:rPr>
        <w:t xml:space="preserve">el </w:t>
      </w:r>
      <w:r w:rsidRPr="00137471">
        <w:rPr>
          <w:rFonts w:ascii="Arial" w:eastAsia="BatangChe" w:hAnsi="Arial" w:cs="Arial"/>
          <w:b/>
          <w:sz w:val="24"/>
          <w:shd w:val="clear" w:color="auto" w:fill="FFFF00"/>
        </w:rPr>
        <w:t>Buenaventura</w:t>
      </w:r>
    </w:p>
    <w:tbl>
      <w:tblPr>
        <w:tblW w:w="932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4770"/>
      </w:tblGrid>
      <w:tr w:rsidR="001C08A3" w:rsidTr="00137471">
        <w:trPr>
          <w:trHeight w:val="306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Los Urabeños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12</w:t>
            </w:r>
          </w:p>
        </w:tc>
      </w:tr>
      <w:tr w:rsidR="001C08A3" w:rsidTr="00137471">
        <w:trPr>
          <w:trHeight w:val="322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La empresa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12</w:t>
            </w:r>
          </w:p>
        </w:tc>
      </w:tr>
      <w:tr w:rsidR="001C08A3" w:rsidTr="00137471">
        <w:trPr>
          <w:trHeight w:val="306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Los rastrojos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4</w:t>
            </w:r>
          </w:p>
        </w:tc>
      </w:tr>
      <w:tr w:rsidR="001C08A3" w:rsidTr="00137471">
        <w:trPr>
          <w:trHeight w:val="322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Las farc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12</w:t>
            </w:r>
          </w:p>
        </w:tc>
      </w:tr>
    </w:tbl>
    <w:p w:rsidR="001C08A3" w:rsidRDefault="001C08A3">
      <w:pPr>
        <w:spacing w:after="0" w:line="240" w:lineRule="auto"/>
        <w:jc w:val="both"/>
        <w:rPr>
          <w:rFonts w:ascii="Calibri Light" w:eastAsia="Calibri Light" w:hAnsi="Calibri Light" w:cs="Calibri Light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572AA5" w:rsidRPr="00572AA5" w:rsidRDefault="00572AA5" w:rsidP="0057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572AA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55F1C5BF" wp14:editId="13FCB4C8">
            <wp:extent cx="5486400" cy="370522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53092E">
      <w:pPr>
        <w:spacing w:after="0" w:line="240" w:lineRule="auto"/>
        <w:jc w:val="both"/>
        <w:rPr>
          <w:rFonts w:ascii="Calibri Light" w:eastAsia="Calibri Light" w:hAnsi="Calibri Light" w:cs="Calibri Light"/>
          <w:b/>
          <w:sz w:val="24"/>
        </w:rPr>
      </w:pPr>
      <w:r>
        <w:rPr>
          <w:rFonts w:ascii="Calibri Light" w:eastAsia="Calibri Light" w:hAnsi="Calibri Light" w:cs="Calibri Light"/>
          <w:b/>
          <w:sz w:val="24"/>
        </w:rPr>
        <w:t xml:space="preserve">Pregunta #  4 </w:t>
      </w: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7"/>
        <w:gridCol w:w="1021"/>
      </w:tblGrid>
      <w:tr w:rsidR="001C08A3">
        <w:trPr>
          <w:trHeight w:val="1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Que estrategias utilizan los organismos de Control para disminuir la violencia y criminalidad en Buenaventura</w:t>
            </w:r>
          </w:p>
        </w:tc>
      </w:tr>
      <w:tr w:rsidR="001C08A3" w:rsidTr="00137471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Pr="00137471" w:rsidRDefault="005309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Campañas de Sensibilización</w:t>
            </w:r>
            <w:r w:rsidR="0013747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a la población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</w:tr>
      <w:tr w:rsidR="001C08A3" w:rsidTr="00137471">
        <w:trPr>
          <w:cantSplit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Pr="00137471" w:rsidRDefault="005309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Capacitación sobre</w:t>
            </w:r>
            <w:r w:rsidR="0013747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Proyectos Productivos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1C08A3" w:rsidTr="00137471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Pr="00137471" w:rsidRDefault="005309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Campañas de Información</w:t>
            </w:r>
            <w:r w:rsidR="0013747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y Denuncias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</w:tr>
      <w:tr w:rsidR="001C08A3" w:rsidTr="00137471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Pr="00137471" w:rsidRDefault="005309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Controles  Policiales en los Barrios</w:t>
            </w:r>
            <w:r w:rsidR="0013747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más Críticos de la Ciudad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</w:tr>
      <w:tr w:rsidR="001C08A3" w:rsidTr="00137471"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Pr="00137471" w:rsidRDefault="0053092E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Programas de Inversión</w:t>
            </w:r>
            <w:r w:rsidR="00137471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social y Educación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</w:tbl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ind w:firstLine="708"/>
        <w:jc w:val="center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875C2D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322A4876" wp14:editId="4BADDC43">
            <wp:extent cx="55626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875C2D" w:rsidRDefault="00875C2D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53092E">
      <w:pPr>
        <w:tabs>
          <w:tab w:val="left" w:pos="241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Pregunta # 5 </w:t>
      </w: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5"/>
        <w:gridCol w:w="3293"/>
      </w:tblGrid>
      <w:tr w:rsidR="001C08A3">
        <w:trPr>
          <w:trHeight w:val="1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¿Cuáles son las Consecuencias que genera la Violencia en Buenaventura?</w:t>
            </w:r>
          </w:p>
        </w:tc>
      </w:tr>
      <w:tr w:rsidR="001C08A3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Delincuencia Común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</w:tr>
      <w:tr w:rsidR="001C08A3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Hurtos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</w:tr>
      <w:tr w:rsidR="001C08A3">
        <w:trPr>
          <w:trHeight w:val="1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Desplazamiento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</w:tr>
      <w:tr w:rsidR="001C08A3">
        <w:trPr>
          <w:trHeight w:val="1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Prostitución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</w:tr>
      <w:tr w:rsidR="001C08A3">
        <w:trPr>
          <w:trHeight w:val="1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Drogadicción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</w:tr>
    </w:tbl>
    <w:p w:rsidR="001C08A3" w:rsidRDefault="0053092E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</w:r>
    </w:p>
    <w:p w:rsidR="001C08A3" w:rsidRDefault="001C08A3">
      <w:pPr>
        <w:tabs>
          <w:tab w:val="left" w:pos="2415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875C2D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5B36467C" wp14:editId="2F82065F">
            <wp:extent cx="5543550" cy="397192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53092E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53092E">
      <w:pPr>
        <w:tabs>
          <w:tab w:val="left" w:pos="174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Pregunta # 6</w:t>
      </w: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3304"/>
      </w:tblGrid>
      <w:tr w:rsidR="001C08A3">
        <w:trPr>
          <w:trHeight w:val="1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QUÉ OPINAN LA POBLACIÓN EN BUENAVENTURA SOBRE LA CRIMINALIDAD Y VIOLENCIA.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Disminuyeron con el Aumento de Fuerza Publica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  <w:ind w:firstLine="708"/>
            </w:pPr>
            <w:r>
              <w:rPr>
                <w:rFonts w:ascii="Arial" w:eastAsia="Arial" w:hAnsi="Arial" w:cs="Arial"/>
                <w:sz w:val="24"/>
              </w:rPr>
              <w:t xml:space="preserve">           20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Aumentaron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Sigue igual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No opina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</w:tbl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236765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10E69993" wp14:editId="499C1A36">
            <wp:extent cx="5553075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1C08A3" w:rsidRDefault="0053092E">
      <w:pPr>
        <w:tabs>
          <w:tab w:val="left" w:pos="174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Pregunta # 7</w:t>
      </w: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3304"/>
      </w:tblGrid>
      <w:tr w:rsidR="001C08A3">
        <w:trPr>
          <w:trHeight w:val="1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¿Cómo es su evaluación respecto a la captura y sanción al delincuente?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No hubo resultados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Hubo pocos resultados.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Hubo buenos resultados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</w:tr>
      <w:tr w:rsidR="001C08A3">
        <w:trPr>
          <w:trHeight w:val="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Nunca recibió información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1C08A3" w:rsidRDefault="0053092E">
            <w:pPr>
              <w:tabs>
                <w:tab w:val="left" w:pos="1740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</w:tr>
    </w:tbl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ind w:firstLine="708"/>
        <w:rPr>
          <w:rFonts w:ascii="Arial" w:eastAsia="Arial" w:hAnsi="Arial" w:cs="Arial"/>
          <w:sz w:val="24"/>
        </w:rPr>
      </w:pPr>
    </w:p>
    <w:p w:rsidR="001C08A3" w:rsidRDefault="00236765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5152275E" wp14:editId="100887D2">
            <wp:extent cx="569595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1C08A3" w:rsidRDefault="001C08A3">
      <w:pPr>
        <w:tabs>
          <w:tab w:val="left" w:pos="1740"/>
        </w:tabs>
        <w:spacing w:after="0" w:line="240" w:lineRule="auto"/>
        <w:rPr>
          <w:rFonts w:ascii="Arial" w:eastAsia="Arial" w:hAnsi="Arial" w:cs="Arial"/>
          <w:sz w:val="24"/>
        </w:rPr>
      </w:pPr>
    </w:p>
    <w:sectPr w:rsidR="001C08A3" w:rsidSect="00137471">
      <w:pgSz w:w="12240" w:h="15840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A3"/>
    <w:rsid w:val="00137471"/>
    <w:rsid w:val="001C08A3"/>
    <w:rsid w:val="00236765"/>
    <w:rsid w:val="0053092E"/>
    <w:rsid w:val="00572AA5"/>
    <w:rsid w:val="005F491C"/>
    <w:rsid w:val="00875C2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 sz="900">
                <a:solidFill>
                  <a:schemeClr val="lt1"/>
                </a:solidFill>
                <a:latin typeface="+mn-lt"/>
                <a:ea typeface="+mn-ea"/>
                <a:cs typeface="+mn-cs"/>
              </a:rPr>
              <a:t>¿Dónde se Sitúa el Mayor Índice de Criminalidad Y Violencia en el Municipio de Buenaventura?</a:t>
            </a:r>
            <a:endParaRPr lang="en-US" sz="900"/>
          </a:p>
        </c:rich>
      </c:tx>
      <c:overlay val="0"/>
      <c:spPr>
        <a:solidFill>
          <a:schemeClr val="accent4"/>
        </a:solidFill>
        <a:ln w="12700" cap="flat" cmpd="sng" algn="ctr">
          <a:solidFill>
            <a:schemeClr val="accent4">
              <a:shade val="50000"/>
            </a:schemeClr>
          </a:solidFill>
          <a:prstDash val="solid"/>
          <a:miter lim="800000"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Hoja7!$C$2</c:f>
              <c:strCache>
                <c:ptCount val="1"/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Hoja7!$B$3:$B$11</c:f>
              <c:strCache>
                <c:ptCount val="9"/>
                <c:pt idx="0">
                  <c:v>San José</c:v>
                </c:pt>
                <c:pt idx="1">
                  <c:v>Muro Yusti</c:v>
                </c:pt>
                <c:pt idx="2">
                  <c:v>Viento libre</c:v>
                </c:pt>
                <c:pt idx="3">
                  <c:v>La playita</c:v>
                </c:pt>
                <c:pt idx="4">
                  <c:v>Panpalinda</c:v>
                </c:pt>
                <c:pt idx="5">
                  <c:v>Lleras</c:v>
                </c:pt>
                <c:pt idx="6">
                  <c:v>El progreso</c:v>
                </c:pt>
                <c:pt idx="7">
                  <c:v>El caldas</c:v>
                </c:pt>
                <c:pt idx="8">
                  <c:v>Las palmas</c:v>
                </c:pt>
              </c:strCache>
            </c:strRef>
          </c:cat>
          <c:val>
            <c:numRef>
              <c:f>Hoja7!$C$3:$C$11</c:f>
              <c:numCache>
                <c:formatCode>General</c:formatCode>
                <c:ptCount val="9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  <c:pt idx="5">
                  <c:v>2</c:v>
                </c:pt>
                <c:pt idx="6">
                  <c:v>6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40060032"/>
        <c:axId val="146782848"/>
        <c:axId val="0"/>
      </c:bar3DChart>
      <c:catAx>
        <c:axId val="4006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6782848"/>
        <c:crosses val="autoZero"/>
        <c:auto val="1"/>
        <c:lblAlgn val="ctr"/>
        <c:lblOffset val="100"/>
        <c:noMultiLvlLbl val="0"/>
      </c:catAx>
      <c:valAx>
        <c:axId val="146782848"/>
        <c:scaling>
          <c:orientation val="minMax"/>
        </c:scaling>
        <c:delete val="1"/>
        <c:axPos val="l"/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crossAx val="40060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¿Porque</a:t>
            </a:r>
            <a:r>
              <a:rPr lang="en-US" baseline="0"/>
              <a:t> crece la violencia en el municipio de buenaventura?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Hoja1!$D$1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Hoja1!$C$2:$C$5</c:f>
              <c:strCache>
                <c:ptCount val="4"/>
                <c:pt idx="0">
                  <c:v>Desempleo </c:v>
                </c:pt>
                <c:pt idx="1">
                  <c:v>Grupos armados </c:v>
                </c:pt>
                <c:pt idx="2">
                  <c:v>Disputas de Territorios                    </c:v>
                </c:pt>
                <c:pt idx="3">
                  <c:v>Narcotráfico     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149184"/>
        <c:axId val="147150720"/>
        <c:axId val="0"/>
      </c:bar3DChart>
      <c:catAx>
        <c:axId val="14714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150720"/>
        <c:crosses val="autoZero"/>
        <c:auto val="1"/>
        <c:lblAlgn val="ctr"/>
        <c:lblOffset val="100"/>
        <c:noMultiLvlLbl val="0"/>
      </c:catAx>
      <c:valAx>
        <c:axId val="14715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14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</a:t>
            </a: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Cuáles son los Grupos o Bandas Delincuenciales que operan en Buenaventura?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136482939632549E-2"/>
          <c:y val="0.23624999999999999"/>
          <c:w val="0.90286351706036749"/>
          <c:h val="0.656350612423447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Hoja2!$G$1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Hoja2!$F$2:$F$5</c:f>
              <c:strCache>
                <c:ptCount val="4"/>
                <c:pt idx="0">
                  <c:v> Los Urabeños </c:v>
                </c:pt>
                <c:pt idx="1">
                  <c:v>La empresa </c:v>
                </c:pt>
                <c:pt idx="2">
                  <c:v>Los rastrojos </c:v>
                </c:pt>
                <c:pt idx="3">
                  <c:v>Las farc </c:v>
                </c:pt>
              </c:strCache>
            </c:strRef>
          </c:cat>
          <c:val>
            <c:numRef>
              <c:f>Hoja2!$G$2:$G$5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7731584"/>
        <c:axId val="147734528"/>
        <c:axId val="0"/>
      </c:bar3DChart>
      <c:catAx>
        <c:axId val="1477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734528"/>
        <c:crosses val="autoZero"/>
        <c:auto val="1"/>
        <c:lblAlgn val="ctr"/>
        <c:lblOffset val="100"/>
        <c:noMultiLvlLbl val="0"/>
      </c:catAx>
      <c:valAx>
        <c:axId val="14773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73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000">
                <a:latin typeface="Arial" panose="020B0604020202020204" pitchFamily="34" charset="0"/>
                <a:cs typeface="Arial" panose="020B0604020202020204" pitchFamily="34" charset="0"/>
              </a:rPr>
              <a:t>Que estrategias utilizan los organismos de Control para disminuir la violencia y criminalidad en Buenaventura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Hoja3!$C$1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Hoja3!$B$2:$B$6</c:f>
              <c:strCache>
                <c:ptCount val="5"/>
                <c:pt idx="0">
                  <c:v>Campañas de Sensibilización a la población</c:v>
                </c:pt>
                <c:pt idx="1">
                  <c:v>Capacitación sobre Proyectos Productivos</c:v>
                </c:pt>
                <c:pt idx="2">
                  <c:v>Campañas de Información y Denuncias</c:v>
                </c:pt>
                <c:pt idx="3">
                  <c:v>Controles  Policiales en los Barrios más Críticos de la Ciudad</c:v>
                </c:pt>
                <c:pt idx="4">
                  <c:v>Programas de Inversión social y Educación</c:v>
                </c:pt>
              </c:strCache>
            </c:strRef>
          </c:cat>
          <c:val>
            <c:numRef>
              <c:f>Hoja3!$C$2:$C$6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9</c:v>
                </c:pt>
                <c:pt idx="3">
                  <c:v>14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7782272"/>
        <c:axId val="149349888"/>
      </c:barChart>
      <c:catAx>
        <c:axId val="147782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9349888"/>
        <c:crosses val="autoZero"/>
        <c:auto val="1"/>
        <c:lblAlgn val="ctr"/>
        <c:lblOffset val="100"/>
        <c:noMultiLvlLbl val="0"/>
      </c:catAx>
      <c:valAx>
        <c:axId val="14934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>
              <a:softEdge rad="12700"/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77822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¿Cuáles son las Consecuencias que genera la Violencia en Buenaventura?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442038495188102E-2"/>
          <c:y val="0.2313659230096238"/>
          <c:w val="0.8859807524059492"/>
          <c:h val="0.425878536016331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Hoja4!$C$1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Hoja4!$B$2:$B$6</c:f>
              <c:strCache>
                <c:ptCount val="5"/>
                <c:pt idx="0">
                  <c:v>Delincuencia Común</c:v>
                </c:pt>
                <c:pt idx="1">
                  <c:v>Hurtos</c:v>
                </c:pt>
                <c:pt idx="2">
                  <c:v>Desplazamiento</c:v>
                </c:pt>
                <c:pt idx="3">
                  <c:v>Prostitución</c:v>
                </c:pt>
                <c:pt idx="4">
                  <c:v>Drogadicción</c:v>
                </c:pt>
              </c:strCache>
            </c:strRef>
          </c:cat>
          <c:val>
            <c:numRef>
              <c:f>Hoja4!$C$2:$C$6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747968"/>
        <c:axId val="61750656"/>
        <c:axId val="146693632"/>
      </c:bar3DChart>
      <c:catAx>
        <c:axId val="6174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750656"/>
        <c:crosses val="autoZero"/>
        <c:auto val="1"/>
        <c:lblAlgn val="ctr"/>
        <c:lblOffset val="100"/>
        <c:noMultiLvlLbl val="0"/>
      </c:catAx>
      <c:valAx>
        <c:axId val="6175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747968"/>
        <c:crosses val="autoZero"/>
        <c:crossBetween val="between"/>
      </c:valAx>
      <c:serAx>
        <c:axId val="146693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750656"/>
        <c:crosses val="autoZero"/>
      </c:serAx>
      <c:spPr>
        <a:pattFill prst="pct50">
          <a:fgClr>
            <a:schemeClr val="accent1"/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>
                <a:latin typeface="Arial" panose="020B0604020202020204" pitchFamily="34" charset="0"/>
                <a:cs typeface="Arial" panose="020B0604020202020204" pitchFamily="34" charset="0"/>
              </a:rPr>
              <a:t>QUÉ OPINAN LA POBLACIÓN EN BUENAVENTURA SOBRE LA CRIMINALIDAD Y VIOLENCIA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Hoja5!$C$1</c:f>
              <c:strCache>
                <c:ptCount val="1"/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Hoja5!$B$2:$B$6</c:f>
              <c:strCache>
                <c:ptCount val="4"/>
                <c:pt idx="0">
                  <c:v>Disminuyeron con el Aumento de Fuerza Publica</c:v>
                </c:pt>
                <c:pt idx="1">
                  <c:v>Aumentaron </c:v>
                </c:pt>
                <c:pt idx="2">
                  <c:v>Sigue igual </c:v>
                </c:pt>
                <c:pt idx="3">
                  <c:v>No opina </c:v>
                </c:pt>
              </c:strCache>
            </c:strRef>
          </c:cat>
          <c:val>
            <c:numRef>
              <c:f>Hoja5!$C$2:$C$6</c:f>
              <c:numCache>
                <c:formatCode>General</c:formatCode>
                <c:ptCount val="5"/>
                <c:pt idx="0">
                  <c:v>20</c:v>
                </c:pt>
                <c:pt idx="1">
                  <c:v>5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49308160"/>
        <c:axId val="149309696"/>
        <c:axId val="0"/>
      </c:bar3DChart>
      <c:catAx>
        <c:axId val="149308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9309696"/>
        <c:crosses val="autoZero"/>
        <c:auto val="1"/>
        <c:lblAlgn val="ctr"/>
        <c:lblOffset val="100"/>
        <c:noMultiLvlLbl val="0"/>
      </c:catAx>
      <c:valAx>
        <c:axId val="149309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93081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¿Cómo es su evaluación respecto a la captura y sanción al delincuente?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361502471054008E-2"/>
          <c:y val="0.20439814814814811"/>
          <c:w val="0.92203091670397386"/>
          <c:h val="0.68820246427529896"/>
        </c:manualLayout>
      </c:layout>
      <c:lineChart>
        <c:grouping val="standard"/>
        <c:varyColors val="0"/>
        <c:ser>
          <c:idx val="0"/>
          <c:order val="0"/>
          <c:tx>
            <c:strRef>
              <c:f>Hoja6!$D$2</c:f>
              <c:strCache>
                <c:ptCount val="1"/>
              </c:strCache>
            </c:strRef>
          </c:tx>
          <c:spPr>
            <a:ln w="25400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solidFill>
                <a:srgbClr val="5B9BD5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Hoja6!$C$3:$C$6</c:f>
              <c:strCache>
                <c:ptCount val="4"/>
                <c:pt idx="0">
                  <c:v>No hubo resultados</c:v>
                </c:pt>
                <c:pt idx="1">
                  <c:v>Hubo pocos resultados. </c:v>
                </c:pt>
                <c:pt idx="2">
                  <c:v>Hubo buenos resultados</c:v>
                </c:pt>
                <c:pt idx="3">
                  <c:v>Nunca recibió información</c:v>
                </c:pt>
              </c:strCache>
            </c:strRef>
          </c:cat>
          <c:val>
            <c:numRef>
              <c:f>Hoja6!$D$3:$D$6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30</c:v>
                </c:pt>
                <c:pt idx="3">
                  <c:v>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marker val="1"/>
        <c:smooth val="0"/>
        <c:axId val="62063360"/>
        <c:axId val="62064896"/>
      </c:lineChart>
      <c:catAx>
        <c:axId val="6206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3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2064896"/>
        <c:crosses val="autoZero"/>
        <c:auto val="1"/>
        <c:lblAlgn val="ctr"/>
        <c:lblOffset val="100"/>
        <c:noMultiLvlLbl val="0"/>
      </c:catAx>
      <c:valAx>
        <c:axId val="620648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206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accent1"/>
    </a:solidFill>
    <a:ln w="9525" cap="flat" cmpd="sng" algn="ctr">
      <a:solidFill>
        <a:schemeClr val="lt1">
          <a:lumMod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2014-05-21T02:13:00Z</dcterms:created>
  <dcterms:modified xsi:type="dcterms:W3CDTF">2014-05-21T02:13:00Z</dcterms:modified>
</cp:coreProperties>
</file>