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748" w:rsidRPr="00E21748" w:rsidRDefault="00E21748" w:rsidP="00E21748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E21748">
        <w:rPr>
          <w:rFonts w:ascii="Verdana" w:eastAsia="Times New Roman" w:hAnsi="Verdana" w:cs="Times New Roman"/>
          <w:color w:val="4C4C4C"/>
          <w:shd w:val="clear" w:color="auto" w:fill="FFFFFF"/>
          <w:lang w:eastAsia="it-IT"/>
        </w:rPr>
        <w:t xml:space="preserve">La teoria del vitalismo crollò definitivamente grazie a un esperimento eseguito in Germania nel 1828 da un chimico tedesco, </w:t>
      </w:r>
      <w:r w:rsidRPr="00E21748">
        <w:rPr>
          <w:rFonts w:ascii="Verdana" w:eastAsia="Times New Roman" w:hAnsi="Verdana" w:cs="Times New Roman"/>
          <w:color w:val="FF0000"/>
          <w:shd w:val="clear" w:color="auto" w:fill="FFFFFF"/>
          <w:lang w:eastAsia="it-IT"/>
        </w:rPr>
        <w:t xml:space="preserve">Friedrich </w:t>
      </w:r>
      <w:proofErr w:type="spellStart"/>
      <w:r w:rsidRPr="00E21748">
        <w:rPr>
          <w:rFonts w:ascii="Verdana" w:eastAsia="Times New Roman" w:hAnsi="Verdana" w:cs="Times New Roman"/>
          <w:color w:val="FF0000"/>
          <w:shd w:val="clear" w:color="auto" w:fill="FFFFFF"/>
          <w:lang w:eastAsia="it-IT"/>
        </w:rPr>
        <w:t>Wohler</w:t>
      </w:r>
      <w:proofErr w:type="spellEnd"/>
      <w:r w:rsidRPr="00E21748">
        <w:rPr>
          <w:rFonts w:ascii="Verdana" w:eastAsia="Times New Roman" w:hAnsi="Verdana" w:cs="Times New Roman"/>
          <w:color w:val="4C4C4C"/>
          <w:shd w:val="clear" w:color="auto" w:fill="FFFFFF"/>
          <w:lang w:eastAsia="it-IT"/>
        </w:rPr>
        <w:t xml:space="preserve">  (1800-1882). In quell’anno </w:t>
      </w:r>
      <w:proofErr w:type="spellStart"/>
      <w:r w:rsidRPr="00E21748">
        <w:rPr>
          <w:rFonts w:ascii="Verdana" w:eastAsia="Times New Roman" w:hAnsi="Verdana" w:cs="Times New Roman"/>
          <w:b/>
          <w:bCs/>
          <w:color w:val="4C4C4C"/>
          <w:lang w:eastAsia="it-IT"/>
        </w:rPr>
        <w:t>Wohler</w:t>
      </w:r>
      <w:proofErr w:type="spellEnd"/>
      <w:r w:rsidRPr="00E21748">
        <w:rPr>
          <w:rFonts w:ascii="Verdana" w:eastAsia="Times New Roman" w:hAnsi="Verdana" w:cs="Times New Roman"/>
          <w:b/>
          <w:bCs/>
          <w:color w:val="4C4C4C"/>
          <w:lang w:eastAsia="it-IT"/>
        </w:rPr>
        <w:t xml:space="preserve"> riuscì a ottenere l’ urea</w:t>
      </w:r>
      <w:r w:rsidRPr="00E21748">
        <w:rPr>
          <w:rFonts w:ascii="Verdana" w:eastAsia="Times New Roman" w:hAnsi="Verdana" w:cs="Times New Roman"/>
          <w:color w:val="4C4C4C"/>
          <w:shd w:val="clear" w:color="auto" w:fill="FFFFFF"/>
          <w:lang w:eastAsia="it-IT"/>
        </w:rPr>
        <w:t>, un composto prettamente organico presente nelle urine animali,</w:t>
      </w:r>
      <w:r w:rsidRPr="00E21748">
        <w:rPr>
          <w:rFonts w:ascii="Verdana" w:eastAsia="Times New Roman" w:hAnsi="Verdana" w:cs="Times New Roman"/>
          <w:color w:val="4C4C4C"/>
          <w:lang w:eastAsia="it-IT"/>
        </w:rPr>
        <w:t> </w:t>
      </w:r>
      <w:r w:rsidRPr="00E21748">
        <w:rPr>
          <w:rFonts w:ascii="Verdana" w:eastAsia="Times New Roman" w:hAnsi="Verdana" w:cs="Times New Roman"/>
          <w:b/>
          <w:bCs/>
          <w:color w:val="4C4C4C"/>
          <w:lang w:eastAsia="it-IT"/>
        </w:rPr>
        <w:t>riscaldando il cianato di</w:t>
      </w:r>
      <w:r w:rsidRPr="00E21748">
        <w:rPr>
          <w:rFonts w:ascii="Verdana" w:eastAsia="Times New Roman" w:hAnsi="Verdana" w:cs="Times New Roman"/>
          <w:color w:val="4C4C4C"/>
          <w:lang w:eastAsia="it-IT"/>
        </w:rPr>
        <w:t> </w:t>
      </w:r>
      <w:r w:rsidRPr="00E21748">
        <w:rPr>
          <w:rFonts w:ascii="Verdana" w:eastAsia="Times New Roman" w:hAnsi="Verdana" w:cs="Times New Roman"/>
          <w:b/>
          <w:bCs/>
          <w:color w:val="4C4C4C"/>
          <w:lang w:eastAsia="it-IT"/>
        </w:rPr>
        <w:t>ammonio</w:t>
      </w:r>
      <w:r w:rsidRPr="00E21748">
        <w:rPr>
          <w:rFonts w:ascii="Verdana" w:eastAsia="Times New Roman" w:hAnsi="Verdana" w:cs="Times New Roman"/>
          <w:color w:val="4C4C4C"/>
          <w:shd w:val="clear" w:color="auto" w:fill="FFFFFF"/>
          <w:lang w:eastAsia="it-IT"/>
        </w:rPr>
        <w:t>, un reagente prettamente inorganico, secondo la reazione:</w:t>
      </w:r>
    </w:p>
    <w:p w:rsidR="00E21748" w:rsidRPr="00E21748" w:rsidRDefault="00E21748" w:rsidP="00E21748">
      <w:pPr>
        <w:shd w:val="clear" w:color="auto" w:fill="FFFFFF"/>
        <w:spacing w:after="0" w:line="158" w:lineRule="atLeast"/>
        <w:jc w:val="center"/>
        <w:rPr>
          <w:rFonts w:ascii="Verdana" w:eastAsia="Times New Roman" w:hAnsi="Verdana" w:cs="Times New Roman"/>
          <w:color w:val="4C4C4C"/>
          <w:lang w:eastAsia="it-IT"/>
        </w:rPr>
      </w:pPr>
    </w:p>
    <w:p w:rsidR="00E21748" w:rsidRPr="00E21748" w:rsidRDefault="00E21748" w:rsidP="00E21748">
      <w:pPr>
        <w:shd w:val="clear" w:color="auto" w:fill="FFFFFF"/>
        <w:spacing w:after="0" w:line="158" w:lineRule="atLeast"/>
        <w:rPr>
          <w:rFonts w:ascii="Verdana" w:eastAsia="Times New Roman" w:hAnsi="Verdana" w:cs="Times New Roman"/>
          <w:color w:val="4C4C4C"/>
          <w:lang w:eastAsia="it-IT"/>
        </w:rPr>
      </w:pPr>
    </w:p>
    <w:p w:rsidR="00E21748" w:rsidRPr="00E21748" w:rsidRDefault="00E21748" w:rsidP="00E21748">
      <w:pPr>
        <w:shd w:val="clear" w:color="auto" w:fill="FFFFFF"/>
        <w:spacing w:after="0" w:line="158" w:lineRule="atLeast"/>
        <w:jc w:val="both"/>
        <w:rPr>
          <w:rFonts w:ascii="Verdana" w:eastAsia="Times New Roman" w:hAnsi="Verdana" w:cs="Times New Roman"/>
          <w:color w:val="4C4C4C"/>
          <w:lang w:eastAsia="it-IT"/>
        </w:rPr>
      </w:pPr>
      <w:r w:rsidRPr="00E21748">
        <w:rPr>
          <w:rFonts w:ascii="Verdana" w:eastAsia="Times New Roman" w:hAnsi="Verdana" w:cs="Times New Roman"/>
          <w:b/>
          <w:bCs/>
          <w:color w:val="4C4C4C"/>
          <w:lang w:eastAsia="it-IT"/>
        </w:rPr>
        <w:t>L’urea era una molecola organica già nota</w:t>
      </w:r>
      <w:r w:rsidRPr="00E21748">
        <w:rPr>
          <w:rFonts w:ascii="Verdana" w:eastAsia="Times New Roman" w:hAnsi="Verdana" w:cs="Times New Roman"/>
          <w:color w:val="4C4C4C"/>
          <w:lang w:eastAsia="it-IT"/>
        </w:rPr>
        <w:t>, che in passato era stata isolata dall’urina che viene prodotta nel metabolismo degli animali.</w:t>
      </w:r>
      <w:r w:rsidRPr="00E21748">
        <w:rPr>
          <w:rFonts w:ascii="Verdana" w:eastAsia="Times New Roman" w:hAnsi="Verdana" w:cs="Times New Roman"/>
          <w:b/>
          <w:bCs/>
          <w:color w:val="4C4C4C"/>
          <w:lang w:eastAsia="it-IT"/>
        </w:rPr>
        <w:t xml:space="preserve"> Il semplice esperimento di </w:t>
      </w:r>
      <w:proofErr w:type="spellStart"/>
      <w:r w:rsidRPr="00E21748">
        <w:rPr>
          <w:rFonts w:ascii="Verdana" w:eastAsia="Times New Roman" w:hAnsi="Verdana" w:cs="Times New Roman"/>
          <w:b/>
          <w:bCs/>
          <w:color w:val="4C4C4C"/>
          <w:lang w:eastAsia="it-IT"/>
        </w:rPr>
        <w:t>Wohler</w:t>
      </w:r>
      <w:proofErr w:type="spellEnd"/>
      <w:r w:rsidRPr="00E21748">
        <w:rPr>
          <w:rFonts w:ascii="Verdana" w:eastAsia="Times New Roman" w:hAnsi="Verdana" w:cs="Times New Roman"/>
          <w:b/>
          <w:bCs/>
          <w:color w:val="4C4C4C"/>
          <w:lang w:eastAsia="it-IT"/>
        </w:rPr>
        <w:t xml:space="preserve"> fu un episodio chiave nella storia della chimica:</w:t>
      </w:r>
      <w:r w:rsidRPr="00E21748">
        <w:rPr>
          <w:rFonts w:ascii="Verdana" w:eastAsia="Times New Roman" w:hAnsi="Verdana" w:cs="Times New Roman"/>
          <w:color w:val="4C4C4C"/>
          <w:lang w:eastAsia="it-IT"/>
        </w:rPr>
        <w:t> era riuscito a dimostrare che le sostanze organiche seguono le normali leggi della scienza e della chimica.</w:t>
      </w:r>
    </w:p>
    <w:p w:rsidR="001F41A0" w:rsidRDefault="00E21748">
      <w:r>
        <w:rPr>
          <w:rFonts w:ascii="Verdana" w:eastAsia="Times New Roman" w:hAnsi="Verdana" w:cs="Times New Roman"/>
          <w:noProof/>
          <w:color w:val="4C4C4C"/>
          <w:sz w:val="10"/>
          <w:szCs w:val="10"/>
          <w:lang w:eastAsia="it-IT"/>
        </w:rPr>
        <w:drawing>
          <wp:inline distT="0" distB="0" distL="0" distR="0">
            <wp:extent cx="1427480" cy="1427480"/>
            <wp:effectExtent l="19050" t="0" r="1270" b="0"/>
            <wp:docPr id="4" name="Immagine 2" descr="http://www.chimicaorganica.net/wp-content/uploads/urea-150x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himicaorganica.net/wp-content/uploads/urea-150x15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7480" cy="1427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b/>
          <w:bCs/>
          <w:noProof/>
          <w:color w:val="669900"/>
          <w:sz w:val="12"/>
          <w:szCs w:val="12"/>
          <w:lang w:eastAsia="it-IT"/>
        </w:rPr>
        <w:drawing>
          <wp:inline distT="0" distB="0" distL="0" distR="0">
            <wp:extent cx="3008630" cy="896620"/>
            <wp:effectExtent l="19050" t="0" r="1270" b="0"/>
            <wp:docPr id="5" name="Immagine 1" descr="http://www.chimicaorganica.net/wp-content/uploads/formula-urea2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himicaorganica.net/wp-content/uploads/formula-urea2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8630" cy="896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F41A0" w:rsidSect="001F41A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667E" w:rsidRDefault="00B5667E" w:rsidP="00E21748">
      <w:pPr>
        <w:spacing w:after="0" w:line="240" w:lineRule="auto"/>
      </w:pPr>
      <w:r>
        <w:separator/>
      </w:r>
    </w:p>
  </w:endnote>
  <w:endnote w:type="continuationSeparator" w:id="0">
    <w:p w:rsidR="00B5667E" w:rsidRDefault="00B5667E" w:rsidP="00E217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667E" w:rsidRDefault="00B5667E" w:rsidP="00E21748">
      <w:pPr>
        <w:spacing w:after="0" w:line="240" w:lineRule="auto"/>
      </w:pPr>
      <w:r>
        <w:separator/>
      </w:r>
    </w:p>
  </w:footnote>
  <w:footnote w:type="continuationSeparator" w:id="0">
    <w:p w:rsidR="00B5667E" w:rsidRDefault="00B5667E" w:rsidP="00E217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1748"/>
    <w:rsid w:val="001F41A0"/>
    <w:rsid w:val="00B5667E"/>
    <w:rsid w:val="00E21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F41A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E21748"/>
    <w:rPr>
      <w:b/>
      <w:bCs/>
    </w:rPr>
  </w:style>
  <w:style w:type="character" w:customStyle="1" w:styleId="apple-converted-space">
    <w:name w:val="apple-converted-space"/>
    <w:basedOn w:val="Carpredefinitoparagrafo"/>
    <w:rsid w:val="00E21748"/>
  </w:style>
  <w:style w:type="paragraph" w:styleId="NormaleWeb">
    <w:name w:val="Normal (Web)"/>
    <w:basedOn w:val="Normale"/>
    <w:uiPriority w:val="99"/>
    <w:semiHidden/>
    <w:unhideWhenUsed/>
    <w:rsid w:val="00E21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17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174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E2174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21748"/>
  </w:style>
  <w:style w:type="paragraph" w:styleId="Pidipagina">
    <w:name w:val="footer"/>
    <w:basedOn w:val="Normale"/>
    <w:link w:val="PidipaginaCarattere"/>
    <w:uiPriority w:val="99"/>
    <w:semiHidden/>
    <w:unhideWhenUsed/>
    <w:rsid w:val="00E2174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217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4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86209">
          <w:marLeft w:val="0"/>
          <w:marRight w:val="167"/>
          <w:marTop w:val="0"/>
          <w:marBottom w:val="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368219">
              <w:marLeft w:val="0"/>
              <w:marRight w:val="0"/>
              <w:marTop w:val="46"/>
              <w:marBottom w:val="0"/>
              <w:divBdr>
                <w:top w:val="single" w:sz="4" w:space="3" w:color="F2F0D9"/>
                <w:left w:val="none" w:sz="0" w:space="0" w:color="auto"/>
                <w:bottom w:val="single" w:sz="4" w:space="3" w:color="E6E4CF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://www.chimicaorganica.net/wp-content/uploads/formula-urea2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2014-10-19T13:40:00Z</dcterms:created>
  <dcterms:modified xsi:type="dcterms:W3CDTF">2014-10-19T13:43:00Z</dcterms:modified>
</cp:coreProperties>
</file>