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A7" w:rsidRPr="00C95EA7" w:rsidRDefault="00C95EA7" w:rsidP="00C95EA7">
      <w:pPr>
        <w:shd w:val="clear" w:color="auto" w:fill="FFFFFF"/>
        <w:spacing w:before="120" w:after="120" w:line="419" w:lineRule="atLeast"/>
        <w:rPr>
          <w:rFonts w:ascii="Arial" w:eastAsia="Times New Roman" w:hAnsi="Arial" w:cs="Arial"/>
          <w:color w:val="252525"/>
          <w:sz w:val="26"/>
          <w:szCs w:val="26"/>
          <w:lang w:eastAsia="it-IT"/>
        </w:rPr>
      </w:pPr>
      <w:r w:rsidRPr="00C95EA7">
        <w:rPr>
          <w:rFonts w:ascii="Arial" w:eastAsia="Times New Roman" w:hAnsi="Arial" w:cs="Arial"/>
          <w:color w:val="252525"/>
          <w:sz w:val="26"/>
          <w:szCs w:val="26"/>
          <w:lang w:eastAsia="it-IT"/>
        </w:rPr>
        <w:t>Un</w:t>
      </w:r>
      <w:r w:rsidRPr="00C95EA7">
        <w:rPr>
          <w:rFonts w:ascii="Arial" w:eastAsia="Times New Roman" w:hAnsi="Arial" w:cs="Arial"/>
          <w:color w:val="252525"/>
          <w:sz w:val="26"/>
          <w:lang w:eastAsia="it-IT"/>
        </w:rPr>
        <w:t> </w:t>
      </w:r>
      <w:r w:rsidRPr="00C95EA7">
        <w:rPr>
          <w:rFonts w:ascii="Arial" w:eastAsia="Times New Roman" w:hAnsi="Arial" w:cs="Arial"/>
          <w:b/>
          <w:bCs/>
          <w:color w:val="252525"/>
          <w:sz w:val="26"/>
          <w:szCs w:val="26"/>
          <w:lang w:eastAsia="it-IT"/>
        </w:rPr>
        <w:t>intermedio di reazione</w:t>
      </w:r>
      <w:r w:rsidRPr="00C95EA7">
        <w:rPr>
          <w:rFonts w:ascii="Arial" w:eastAsia="Times New Roman" w:hAnsi="Arial" w:cs="Arial"/>
          <w:color w:val="252525"/>
          <w:sz w:val="26"/>
          <w:lang w:eastAsia="it-IT"/>
        </w:rPr>
        <w:t> </w:t>
      </w:r>
      <w:r w:rsidRPr="00C95EA7">
        <w:rPr>
          <w:rFonts w:ascii="Arial" w:eastAsia="Times New Roman" w:hAnsi="Arial" w:cs="Arial"/>
          <w:color w:val="252525"/>
          <w:sz w:val="26"/>
          <w:szCs w:val="26"/>
          <w:lang w:eastAsia="it-IT"/>
        </w:rPr>
        <w:t>è una</w:t>
      </w:r>
      <w:r w:rsidRPr="00C95EA7">
        <w:rPr>
          <w:rFonts w:ascii="Arial" w:eastAsia="Times New Roman" w:hAnsi="Arial" w:cs="Arial"/>
          <w:color w:val="252525"/>
          <w:sz w:val="26"/>
          <w:lang w:eastAsia="it-IT"/>
        </w:rPr>
        <w:t> </w:t>
      </w:r>
      <w:hyperlink r:id="rId4" w:tooltip="Entità molecolare" w:history="1">
        <w:r w:rsidRPr="00C95EA7">
          <w:rPr>
            <w:rFonts w:ascii="Arial" w:eastAsia="Times New Roman" w:hAnsi="Arial" w:cs="Arial"/>
            <w:color w:val="0B0080"/>
            <w:sz w:val="26"/>
            <w:lang w:eastAsia="it-IT"/>
          </w:rPr>
          <w:t>entità molecolare</w:t>
        </w:r>
      </w:hyperlink>
      <w:r w:rsidRPr="00C95EA7">
        <w:rPr>
          <w:rFonts w:ascii="Arial" w:eastAsia="Times New Roman" w:hAnsi="Arial" w:cs="Arial"/>
          <w:color w:val="252525"/>
          <w:sz w:val="26"/>
          <w:lang w:eastAsia="it-IT"/>
        </w:rPr>
        <w:t> </w:t>
      </w:r>
      <w:r w:rsidRPr="00C95EA7">
        <w:rPr>
          <w:rFonts w:ascii="Arial" w:eastAsia="Times New Roman" w:hAnsi="Arial" w:cs="Arial"/>
          <w:color w:val="252525"/>
          <w:sz w:val="26"/>
          <w:szCs w:val="26"/>
          <w:lang w:eastAsia="it-IT"/>
        </w:rPr>
        <w:t>formatasi dai</w:t>
      </w:r>
      <w:r w:rsidRPr="00C95EA7">
        <w:rPr>
          <w:rFonts w:ascii="Arial" w:eastAsia="Times New Roman" w:hAnsi="Arial" w:cs="Arial"/>
          <w:color w:val="252525"/>
          <w:sz w:val="26"/>
          <w:lang w:eastAsia="it-IT"/>
        </w:rPr>
        <w:t> </w:t>
      </w:r>
      <w:hyperlink r:id="rId5" w:tooltip="Reagente" w:history="1">
        <w:r w:rsidRPr="00C95EA7">
          <w:rPr>
            <w:rFonts w:ascii="Arial" w:eastAsia="Times New Roman" w:hAnsi="Arial" w:cs="Arial"/>
            <w:color w:val="0B0080"/>
            <w:sz w:val="26"/>
            <w:lang w:eastAsia="it-IT"/>
          </w:rPr>
          <w:t>reagenti</w:t>
        </w:r>
      </w:hyperlink>
      <w:r w:rsidRPr="00C95EA7">
        <w:rPr>
          <w:rFonts w:ascii="Arial" w:eastAsia="Times New Roman" w:hAnsi="Arial" w:cs="Arial"/>
          <w:color w:val="252525"/>
          <w:sz w:val="26"/>
          <w:lang w:eastAsia="it-IT"/>
        </w:rPr>
        <w:t> </w:t>
      </w:r>
      <w:r w:rsidRPr="00C95EA7">
        <w:rPr>
          <w:rFonts w:ascii="Arial" w:eastAsia="Times New Roman" w:hAnsi="Arial" w:cs="Arial"/>
          <w:color w:val="252525"/>
          <w:sz w:val="26"/>
          <w:szCs w:val="26"/>
          <w:lang w:eastAsia="it-IT"/>
        </w:rPr>
        <w:t>(o intermedi precedenti) e che reagisce ulteriormente per dare i</w:t>
      </w:r>
      <w:r w:rsidRPr="00C95EA7">
        <w:rPr>
          <w:rFonts w:ascii="Arial" w:eastAsia="Times New Roman" w:hAnsi="Arial" w:cs="Arial"/>
          <w:color w:val="252525"/>
          <w:sz w:val="26"/>
          <w:lang w:eastAsia="it-IT"/>
        </w:rPr>
        <w:t> </w:t>
      </w:r>
      <w:hyperlink r:id="rId6" w:tooltip="Prodotto (chimica)" w:history="1">
        <w:r w:rsidRPr="00C95EA7">
          <w:rPr>
            <w:rFonts w:ascii="Arial" w:eastAsia="Times New Roman" w:hAnsi="Arial" w:cs="Arial"/>
            <w:color w:val="0B0080"/>
            <w:sz w:val="26"/>
            <w:lang w:eastAsia="it-IT"/>
          </w:rPr>
          <w:t>prodotti</w:t>
        </w:r>
      </w:hyperlink>
      <w:r w:rsidRPr="00C95EA7">
        <w:rPr>
          <w:rFonts w:ascii="Arial" w:eastAsia="Times New Roman" w:hAnsi="Arial" w:cs="Arial"/>
          <w:color w:val="252525"/>
          <w:sz w:val="26"/>
          <w:lang w:eastAsia="it-IT"/>
        </w:rPr>
        <w:t> </w:t>
      </w:r>
      <w:r w:rsidRPr="00C95EA7">
        <w:rPr>
          <w:rFonts w:ascii="Arial" w:eastAsia="Times New Roman" w:hAnsi="Arial" w:cs="Arial"/>
          <w:color w:val="252525"/>
          <w:sz w:val="26"/>
          <w:szCs w:val="26"/>
          <w:lang w:eastAsia="it-IT"/>
        </w:rPr>
        <w:t>finali di una</w:t>
      </w:r>
      <w:r w:rsidRPr="00C95EA7">
        <w:rPr>
          <w:rFonts w:ascii="Arial" w:eastAsia="Times New Roman" w:hAnsi="Arial" w:cs="Arial"/>
          <w:color w:val="252525"/>
          <w:sz w:val="26"/>
          <w:lang w:eastAsia="it-IT"/>
        </w:rPr>
        <w:t> </w:t>
      </w:r>
      <w:hyperlink r:id="rId7" w:tooltip="Reazione chimica" w:history="1">
        <w:r w:rsidRPr="00C95EA7">
          <w:rPr>
            <w:rFonts w:ascii="Arial" w:eastAsia="Times New Roman" w:hAnsi="Arial" w:cs="Arial"/>
            <w:color w:val="0B0080"/>
            <w:sz w:val="26"/>
            <w:lang w:eastAsia="it-IT"/>
          </w:rPr>
          <w:t>reazione chimica</w:t>
        </w:r>
      </w:hyperlink>
      <w:r w:rsidRPr="00C95EA7">
        <w:rPr>
          <w:rFonts w:ascii="Arial" w:eastAsia="Times New Roman" w:hAnsi="Arial" w:cs="Arial"/>
          <w:color w:val="252525"/>
          <w:sz w:val="26"/>
          <w:szCs w:val="26"/>
          <w:lang w:eastAsia="it-IT"/>
        </w:rPr>
        <w:t>. La maggior parte delle reazioni chimiche avviene attraverso vari stadi, vale a dire il relativo</w:t>
      </w:r>
      <w:r w:rsidRPr="00C95EA7">
        <w:rPr>
          <w:rFonts w:ascii="Arial" w:eastAsia="Times New Roman" w:hAnsi="Arial" w:cs="Arial"/>
          <w:color w:val="252525"/>
          <w:sz w:val="26"/>
          <w:lang w:eastAsia="it-IT"/>
        </w:rPr>
        <w:t> </w:t>
      </w:r>
      <w:hyperlink r:id="rId8" w:tooltip="Meccanismo di reazione" w:history="1">
        <w:r w:rsidRPr="00C95EA7">
          <w:rPr>
            <w:rFonts w:ascii="Arial" w:eastAsia="Times New Roman" w:hAnsi="Arial" w:cs="Arial"/>
            <w:color w:val="0B0080"/>
            <w:sz w:val="26"/>
            <w:lang w:eastAsia="it-IT"/>
          </w:rPr>
          <w:t>meccanismo di reazione</w:t>
        </w:r>
      </w:hyperlink>
      <w:r w:rsidRPr="00C95EA7">
        <w:rPr>
          <w:rFonts w:ascii="Arial" w:eastAsia="Times New Roman" w:hAnsi="Arial" w:cs="Arial"/>
          <w:color w:val="252525"/>
          <w:sz w:val="26"/>
          <w:lang w:eastAsia="it-IT"/>
        </w:rPr>
        <w:t> </w:t>
      </w:r>
      <w:r w:rsidRPr="00C95EA7">
        <w:rPr>
          <w:rFonts w:ascii="Arial" w:eastAsia="Times New Roman" w:hAnsi="Arial" w:cs="Arial"/>
          <w:color w:val="252525"/>
          <w:sz w:val="26"/>
          <w:szCs w:val="26"/>
          <w:lang w:eastAsia="it-IT"/>
        </w:rPr>
        <w:t>è composto da più di un processo elementare. Un intermedio rappresenta il prodotto di ciascuno di questi processi, eccetto l'ultimo che dà origine ai prodotti finali osservati. Gli intermedi sono molto reattivi e solitamente hanno breve vita e sono molto raramente isolabili. Inoltre, a causa della loro breve vita, non sono riscontrabili nella miscela dei prodotti formati.</w:t>
      </w:r>
    </w:p>
    <w:p w:rsidR="00C95EA7" w:rsidRPr="00C95EA7" w:rsidRDefault="00C95EA7" w:rsidP="00C95EA7">
      <w:pPr>
        <w:shd w:val="clear" w:color="auto" w:fill="FFFFFF"/>
        <w:spacing w:before="120" w:after="120" w:line="419" w:lineRule="atLeast"/>
        <w:rPr>
          <w:rFonts w:ascii="Arial" w:eastAsia="Times New Roman" w:hAnsi="Arial" w:cs="Arial"/>
          <w:color w:val="252525"/>
          <w:sz w:val="26"/>
          <w:szCs w:val="26"/>
          <w:lang w:eastAsia="it-IT"/>
        </w:rPr>
      </w:pPr>
      <w:r w:rsidRPr="00C95EA7">
        <w:rPr>
          <w:rFonts w:ascii="Arial" w:eastAsia="Times New Roman" w:hAnsi="Arial" w:cs="Arial"/>
          <w:color w:val="252525"/>
          <w:sz w:val="26"/>
          <w:szCs w:val="26"/>
          <w:lang w:eastAsia="it-IT"/>
        </w:rPr>
        <w:t>Per esempio, si consideri l'ipotetica reazione</w:t>
      </w:r>
    </w:p>
    <w:p w:rsidR="00C95EA7" w:rsidRPr="00C95EA7" w:rsidRDefault="00C95EA7" w:rsidP="00C95EA7">
      <w:pPr>
        <w:shd w:val="clear" w:color="auto" w:fill="FFFFFF"/>
        <w:spacing w:after="24" w:line="360" w:lineRule="atLeast"/>
        <w:ind w:left="720"/>
        <w:rPr>
          <w:rFonts w:ascii="Arial" w:eastAsia="Times New Roman" w:hAnsi="Arial" w:cs="Arial"/>
          <w:color w:val="252525"/>
          <w:sz w:val="26"/>
          <w:szCs w:val="26"/>
          <w:lang w:eastAsia="it-IT"/>
        </w:rPr>
      </w:pPr>
      <w:r w:rsidRPr="00C95EA7">
        <w:rPr>
          <w:rFonts w:ascii="Arial" w:eastAsia="Times New Roman" w:hAnsi="Arial" w:cs="Arial"/>
          <w:color w:val="252525"/>
          <w:sz w:val="26"/>
          <w:szCs w:val="26"/>
          <w:lang w:eastAsia="it-IT"/>
        </w:rPr>
        <w:t>A + B → C + D</w:t>
      </w:r>
    </w:p>
    <w:p w:rsidR="00C95EA7" w:rsidRPr="00C95EA7" w:rsidRDefault="00C95EA7" w:rsidP="00C95EA7">
      <w:pPr>
        <w:shd w:val="clear" w:color="auto" w:fill="FFFFFF"/>
        <w:spacing w:before="120" w:after="120" w:line="419" w:lineRule="atLeast"/>
        <w:ind w:left="384"/>
        <w:rPr>
          <w:rFonts w:ascii="Arial" w:eastAsia="Times New Roman" w:hAnsi="Arial" w:cs="Arial"/>
          <w:color w:val="252525"/>
          <w:sz w:val="26"/>
          <w:szCs w:val="26"/>
          <w:lang w:eastAsia="it-IT"/>
        </w:rPr>
      </w:pPr>
      <w:r w:rsidRPr="00C95EA7">
        <w:rPr>
          <w:rFonts w:ascii="Arial" w:eastAsia="Times New Roman" w:hAnsi="Arial" w:cs="Arial"/>
          <w:color w:val="252525"/>
          <w:sz w:val="26"/>
          <w:szCs w:val="26"/>
          <w:lang w:eastAsia="it-IT"/>
        </w:rPr>
        <w:t>che avviene attraverso i due processi elementari</w:t>
      </w:r>
    </w:p>
    <w:p w:rsidR="00C95EA7" w:rsidRPr="00C95EA7" w:rsidRDefault="00C95EA7" w:rsidP="00C95EA7">
      <w:pPr>
        <w:shd w:val="clear" w:color="auto" w:fill="FFFFFF"/>
        <w:spacing w:after="24" w:line="360" w:lineRule="atLeast"/>
        <w:ind w:left="720"/>
        <w:rPr>
          <w:rFonts w:ascii="Arial" w:eastAsia="Times New Roman" w:hAnsi="Arial" w:cs="Arial"/>
          <w:color w:val="252525"/>
          <w:sz w:val="26"/>
          <w:szCs w:val="26"/>
          <w:lang w:eastAsia="it-IT"/>
        </w:rPr>
      </w:pPr>
      <w:r w:rsidRPr="00C95EA7">
        <w:rPr>
          <w:rFonts w:ascii="Arial" w:eastAsia="Times New Roman" w:hAnsi="Arial" w:cs="Arial"/>
          <w:color w:val="252525"/>
          <w:sz w:val="26"/>
          <w:szCs w:val="26"/>
          <w:lang w:eastAsia="it-IT"/>
        </w:rPr>
        <w:t xml:space="preserve">A + B → </w:t>
      </w:r>
      <w:proofErr w:type="spellStart"/>
      <w:r w:rsidRPr="00C95EA7">
        <w:rPr>
          <w:rFonts w:ascii="Arial" w:eastAsia="Times New Roman" w:hAnsi="Arial" w:cs="Arial"/>
          <w:color w:val="252525"/>
          <w:sz w:val="26"/>
          <w:szCs w:val="26"/>
          <w:lang w:eastAsia="it-IT"/>
        </w:rPr>
        <w:t>X*</w:t>
      </w:r>
      <w:proofErr w:type="spellEnd"/>
    </w:p>
    <w:p w:rsidR="00C95EA7" w:rsidRPr="00C95EA7" w:rsidRDefault="00C95EA7" w:rsidP="00C95EA7">
      <w:pPr>
        <w:shd w:val="clear" w:color="auto" w:fill="FFFFFF"/>
        <w:spacing w:after="24" w:line="360" w:lineRule="atLeast"/>
        <w:ind w:left="720"/>
        <w:rPr>
          <w:rFonts w:ascii="Arial" w:eastAsia="Times New Roman" w:hAnsi="Arial" w:cs="Arial"/>
          <w:color w:val="252525"/>
          <w:sz w:val="26"/>
          <w:szCs w:val="26"/>
          <w:lang w:eastAsia="it-IT"/>
        </w:rPr>
      </w:pPr>
      <w:proofErr w:type="spellStart"/>
      <w:r w:rsidRPr="00C95EA7">
        <w:rPr>
          <w:rFonts w:ascii="Arial" w:eastAsia="Times New Roman" w:hAnsi="Arial" w:cs="Arial"/>
          <w:color w:val="252525"/>
          <w:sz w:val="26"/>
          <w:szCs w:val="26"/>
          <w:lang w:eastAsia="it-IT"/>
        </w:rPr>
        <w:t>X*</w:t>
      </w:r>
      <w:proofErr w:type="spellEnd"/>
      <w:r w:rsidRPr="00C95EA7">
        <w:rPr>
          <w:rFonts w:ascii="Arial" w:eastAsia="Times New Roman" w:hAnsi="Arial" w:cs="Arial"/>
          <w:color w:val="252525"/>
          <w:sz w:val="26"/>
          <w:szCs w:val="26"/>
          <w:lang w:eastAsia="it-IT"/>
        </w:rPr>
        <w:t xml:space="preserve"> → C + D</w:t>
      </w:r>
    </w:p>
    <w:p w:rsidR="00C95EA7" w:rsidRPr="00C95EA7" w:rsidRDefault="00C95EA7" w:rsidP="00C95EA7">
      <w:pPr>
        <w:shd w:val="clear" w:color="auto" w:fill="FFFFFF"/>
        <w:spacing w:before="120" w:after="120" w:line="419" w:lineRule="atLeast"/>
        <w:ind w:left="1152"/>
        <w:rPr>
          <w:rFonts w:ascii="Arial" w:eastAsia="Times New Roman" w:hAnsi="Arial" w:cs="Arial"/>
          <w:color w:val="252525"/>
          <w:sz w:val="26"/>
          <w:szCs w:val="26"/>
          <w:lang w:eastAsia="it-IT"/>
        </w:rPr>
      </w:pPr>
      <w:r w:rsidRPr="00C95EA7">
        <w:rPr>
          <w:rFonts w:ascii="Arial" w:eastAsia="Times New Roman" w:hAnsi="Arial" w:cs="Arial"/>
          <w:color w:val="252525"/>
          <w:sz w:val="26"/>
          <w:szCs w:val="26"/>
          <w:lang w:eastAsia="it-IT"/>
        </w:rPr>
        <w:t xml:space="preserve">dove </w:t>
      </w:r>
      <w:proofErr w:type="spellStart"/>
      <w:r w:rsidRPr="00C95EA7">
        <w:rPr>
          <w:rFonts w:ascii="Arial" w:eastAsia="Times New Roman" w:hAnsi="Arial" w:cs="Arial"/>
          <w:color w:val="252525"/>
          <w:sz w:val="26"/>
          <w:szCs w:val="26"/>
          <w:lang w:eastAsia="it-IT"/>
        </w:rPr>
        <w:t>X*</w:t>
      </w:r>
      <w:proofErr w:type="spellEnd"/>
      <w:r w:rsidRPr="00C95EA7">
        <w:rPr>
          <w:rFonts w:ascii="Arial" w:eastAsia="Times New Roman" w:hAnsi="Arial" w:cs="Arial"/>
          <w:color w:val="252525"/>
          <w:sz w:val="26"/>
          <w:szCs w:val="26"/>
          <w:lang w:eastAsia="it-IT"/>
        </w:rPr>
        <w:t xml:space="preserve"> rappresenta un intermedio.</w:t>
      </w:r>
    </w:p>
    <w:p w:rsidR="00D85637" w:rsidRDefault="00D85637"/>
    <w:sectPr w:rsidR="00D85637" w:rsidSect="00D856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C95EA7"/>
    <w:rsid w:val="00C95EA7"/>
    <w:rsid w:val="00D856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6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95E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95EA7"/>
  </w:style>
  <w:style w:type="character" w:styleId="Collegamentoipertestuale">
    <w:name w:val="Hyperlink"/>
    <w:basedOn w:val="Carpredefinitoparagrafo"/>
    <w:uiPriority w:val="99"/>
    <w:semiHidden/>
    <w:unhideWhenUsed/>
    <w:rsid w:val="00C95EA7"/>
    <w:rPr>
      <w:color w:val="0000FF"/>
      <w:u w:val="single"/>
    </w:rPr>
  </w:style>
</w:styles>
</file>

<file path=word/webSettings.xml><?xml version="1.0" encoding="utf-8"?>
<w:webSettings xmlns:r="http://schemas.openxmlformats.org/officeDocument/2006/relationships" xmlns:w="http://schemas.openxmlformats.org/wordprocessingml/2006/main">
  <w:divs>
    <w:div w:id="7376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Meccanismo_di_reazione" TargetMode="External"/><Relationship Id="rId3" Type="http://schemas.openxmlformats.org/officeDocument/2006/relationships/webSettings" Target="webSettings.xml"/><Relationship Id="rId7" Type="http://schemas.openxmlformats.org/officeDocument/2006/relationships/hyperlink" Target="http://it.wikipedia.org/wiki/Reazione_chim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t.wikipedia.org/wiki/Prodotto_(chimica)" TargetMode="External"/><Relationship Id="rId5" Type="http://schemas.openxmlformats.org/officeDocument/2006/relationships/hyperlink" Target="http://it.wikipedia.org/wiki/Reagente" TargetMode="External"/><Relationship Id="rId10" Type="http://schemas.openxmlformats.org/officeDocument/2006/relationships/theme" Target="theme/theme1.xml"/><Relationship Id="rId4" Type="http://schemas.openxmlformats.org/officeDocument/2006/relationships/hyperlink" Target="http://it.wikipedia.org/wiki/Entit%C3%A0_molecolare"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2014-10-19T14:11:00Z</dcterms:created>
  <dcterms:modified xsi:type="dcterms:W3CDTF">2014-10-19T14:12:00Z</dcterms:modified>
</cp:coreProperties>
</file>