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C3" w:rsidRDefault="00CD34C3" w:rsidP="00464B98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  <w:lang w:eastAsia="es-ES"/>
        </w:rPr>
        <w:t>Caso</w:t>
      </w:r>
    </w:p>
    <w:p w:rsidR="00CD34C3" w:rsidRDefault="00CD34C3" w:rsidP="00464B98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ES"/>
        </w:rPr>
        <w:t>Pasó de Noche</w:t>
      </w:r>
    </w:p>
    <w:p w:rsidR="00CD34C3" w:rsidRPr="00CD34C3" w:rsidRDefault="00CD34C3" w:rsidP="002E1C4B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CD34C3" w:rsidRDefault="00CD34C3" w:rsidP="002E1C4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En un estudio sobre el uso de estrategias metacognitivas, realizado en una universidad de México, los investigadores seleccionaron a dos estudiantes con el objetivo de conocer su historia académica. La selección se hizo con base a los siguientes criterios:</w:t>
      </w:r>
    </w:p>
    <w:p w:rsidR="002E1C4B" w:rsidRDefault="002E1C4B" w:rsidP="002E1C4B">
      <w:pPr>
        <w:spacing w:after="0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CD34C3" w:rsidRDefault="00CD34C3" w:rsidP="00D802B8">
      <w:pPr>
        <w:pStyle w:val="Prrafodelista"/>
        <w:numPr>
          <w:ilvl w:val="0"/>
          <w:numId w:val="2"/>
        </w:numPr>
        <w:spacing w:after="0"/>
        <w:ind w:left="851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Estudiantes sobresalientes</w:t>
      </w:r>
    </w:p>
    <w:p w:rsidR="00CD34C3" w:rsidRDefault="00CD34C3" w:rsidP="00D802B8">
      <w:pPr>
        <w:pStyle w:val="Prrafodelista"/>
        <w:numPr>
          <w:ilvl w:val="0"/>
          <w:numId w:val="2"/>
        </w:numPr>
        <w:spacing w:after="0"/>
        <w:ind w:left="851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Estudiantes</w:t>
      </w:r>
      <w:r w:rsidR="00D802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bajo rendimiento académico</w:t>
      </w:r>
    </w:p>
    <w:p w:rsidR="002E1C4B" w:rsidRDefault="002E1C4B" w:rsidP="002E1C4B">
      <w:pPr>
        <w:pStyle w:val="Prrafodelista"/>
        <w:spacing w:after="0"/>
        <w:contextualSpacing w:val="0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1F14C8" w:rsidRDefault="00CC1F0F" w:rsidP="002E1C4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Cuando entrevistaron al </w:t>
      </w:r>
      <w:r w:rsidR="00F179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primer estudiante al que llamaremos “A”, 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comenzó explicando que su rendimiento en la educación primaria era bastante bueno, pues solía memorizar toda la información que el profesor le daba y los exámenes los </w:t>
      </w:r>
      <w:r w:rsidR="003E2F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aprobaba 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t>sin dificultad</w:t>
      </w:r>
      <w:r w:rsidR="00E37DF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Ahora menciona que</w:t>
      </w:r>
      <w:r w:rsidR="00CD34C3" w:rsidRPr="00CD34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va a clases pero no puede concentrarse y estudia pero no se le “pega” nada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t>. S</w:t>
      </w:r>
      <w:r w:rsidR="00CD34C3" w:rsidRPr="00CD34C3">
        <w:rPr>
          <w:rFonts w:ascii="Arial" w:eastAsia="Times New Roman" w:hAnsi="Arial" w:cs="Arial"/>
          <w:bCs/>
          <w:sz w:val="24"/>
          <w:szCs w:val="24"/>
          <w:lang w:eastAsia="es-ES"/>
        </w:rPr>
        <w:t>us calificaciones son bajas en general</w:t>
      </w:r>
      <w:r w:rsidR="00C0410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CD34C3" w:rsidRPr="00CD34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aunque pasa largas horas estudiando. Se siente cada vez más cansado y deprimido.</w:t>
      </w:r>
      <w:r w:rsidR="00CD34C3"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>Es habitual que hagan uso frecuente de tácticas deaprendizaje vinculadas a la memorización de información y repetición de</w:t>
      </w:r>
      <w:r w:rsidR="00CD34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contenidos.</w:t>
      </w:r>
      <w:r w:rsidR="001F14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Cuando se enfrenta a los exámenes, acostumbra estudiar un día antes </w:t>
      </w:r>
      <w:r w:rsidR="003E529E">
        <w:rPr>
          <w:rFonts w:ascii="Arial" w:eastAsia="Times New Roman" w:hAnsi="Arial" w:cs="Arial"/>
          <w:bCs/>
          <w:sz w:val="24"/>
          <w:szCs w:val="24"/>
          <w:lang w:eastAsia="es-ES"/>
        </w:rPr>
        <w:t>el contenido</w:t>
      </w:r>
      <w:r w:rsidR="001F14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forma literal; el problema es que si se le llega a olvidar una palabra, ya no puede recordar el concepto completo.</w:t>
      </w:r>
    </w:p>
    <w:p w:rsidR="002E1C4B" w:rsidRDefault="002E1C4B" w:rsidP="002E1C4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3E529E" w:rsidRDefault="003478B3" w:rsidP="002E1C4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Otra estrategia que suele utilizar a menudo es escribir literalmente todo lo que el profesor explica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toda la información que encuentra cuando le dejan investigar algo.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Comenta que tiene habilidad para realizar tareas que requieren seguir pasos establecidos, pero se le dificultan aquellas en las que debe organizar y analizar el contenido.</w:t>
      </w:r>
      <w:r w:rsidR="003E529E"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>Además</w:t>
      </w:r>
      <w:r w:rsidR="00C0410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3E529E"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no le gusta</w:t>
      </w:r>
      <w:r w:rsidR="003E52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leer ni</w:t>
      </w:r>
      <w:r w:rsidR="003E529E"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trabajar en equipo porque acaba enojado o “echando relajo”.</w:t>
      </w:r>
    </w:p>
    <w:p w:rsidR="002E1C4B" w:rsidRDefault="002E1C4B" w:rsidP="002E1C4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2E1C4B" w:rsidRDefault="002E1C4B" w:rsidP="002E1C4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en </w:t>
      </w:r>
      <w:r w:rsidR="003E52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entrevista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="003E52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estudiante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“</w:t>
      </w:r>
      <w:r w:rsidR="003E529E">
        <w:rPr>
          <w:rFonts w:ascii="Arial" w:eastAsia="Times New Roman" w:hAnsi="Arial" w:cs="Arial"/>
          <w:bCs/>
          <w:sz w:val="24"/>
          <w:szCs w:val="24"/>
          <w:lang w:eastAsia="es-ES"/>
        </w:rPr>
        <w:t>B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”, él comentó</w:t>
      </w:r>
      <w:r w:rsidR="003E52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desde pequeño 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t>solía</w:t>
      </w:r>
      <w:r w:rsidR="003E52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estudiar repasan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t>do en casa lo que veía en clase; primero repitiendo en voz alta el material que estudiaba y</w:t>
      </w:r>
      <w:r w:rsidR="00C0410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posteriormente</w:t>
      </w:r>
      <w:r w:rsidR="00C0410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realizando resúmenes en donde procuraba recuperar las ideas principales. En la actualidad, cuando asiste a clases, realiza anotaciones utilizando palabras claves que le ayudan a recordar lo que expuso el profesor. Tiene una afición a la lectura y</w:t>
      </w:r>
      <w:r w:rsidR="00C0410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cuando se trata de abordar textos complejos</w:t>
      </w:r>
      <w:r w:rsidR="00C0410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suele tener el diccionario ala mano para consultar 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aquellas palabras que no conoce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resaltar las ideas principales y elaborar preguntas sobre el texto para poder responderlas al finalizar la lectura</w:t>
      </w:r>
      <w:r w:rsidR="006E54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:rsidR="002E1C4B" w:rsidRDefault="002E1C4B" w:rsidP="002E1C4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2E1C4B" w:rsidRDefault="006E5420" w:rsidP="002E1C4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Además</w:t>
      </w:r>
      <w:r w:rsidR="002E1C4B">
        <w:rPr>
          <w:rFonts w:ascii="Arial" w:eastAsia="Times New Roman" w:hAnsi="Arial" w:cs="Arial"/>
          <w:bCs/>
          <w:sz w:val="24"/>
          <w:szCs w:val="24"/>
          <w:lang w:eastAsia="es-ES"/>
        </w:rPr>
        <w:t>, frecuentemente,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realiza cuadros, mapas o tablas sencillas que le ayudan a organizar el material de la</w:t>
      </w:r>
      <w:r w:rsidR="002E1C4B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asignatura</w:t>
      </w:r>
      <w:r w:rsidR="002E1C4B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Desde el inicio del </w:t>
      </w:r>
      <w:r w:rsidR="002E1C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semestre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suele establecer metas que le permitan dirigir sus actividades; planea </w:t>
      </w:r>
      <w:r w:rsidR="00F83A7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 que va a realizar en cada asignatura y </w:t>
      </w:r>
      <w:r w:rsidR="00F83A71" w:rsidRPr="00F83A71">
        <w:rPr>
          <w:rFonts w:ascii="Arial" w:eastAsia="Times New Roman" w:hAnsi="Arial" w:cs="Arial"/>
          <w:bCs/>
          <w:sz w:val="24"/>
          <w:szCs w:val="24"/>
          <w:lang w:eastAsia="es-ES"/>
        </w:rPr>
        <w:t>nunca espera hasta las últimas semanas para estudiar, pues suele hacerlo después de clases diariamente</w:t>
      </w:r>
      <w:r w:rsidR="00E37DF6">
        <w:rPr>
          <w:rFonts w:ascii="Arial" w:eastAsia="Times New Roman" w:hAnsi="Arial" w:cs="Arial"/>
          <w:bCs/>
          <w:sz w:val="24"/>
          <w:szCs w:val="24"/>
          <w:lang w:eastAsia="es-ES"/>
        </w:rPr>
        <w:t>. Además</w:t>
      </w:r>
      <w:r w:rsidR="00C0410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E37D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está</w:t>
      </w:r>
      <w:r w:rsidR="00F83A7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cons</w:t>
      </w:r>
      <w:r w:rsidR="00E37DF6">
        <w:rPr>
          <w:rFonts w:ascii="Arial" w:eastAsia="Times New Roman" w:hAnsi="Arial" w:cs="Arial"/>
          <w:bCs/>
          <w:sz w:val="24"/>
          <w:szCs w:val="24"/>
          <w:lang w:eastAsia="es-ES"/>
        </w:rPr>
        <w:t>c</w:t>
      </w:r>
      <w:r w:rsidR="00F83A71">
        <w:rPr>
          <w:rFonts w:ascii="Arial" w:eastAsia="Times New Roman" w:hAnsi="Arial" w:cs="Arial"/>
          <w:bCs/>
          <w:sz w:val="24"/>
          <w:szCs w:val="24"/>
          <w:lang w:eastAsia="es-ES"/>
        </w:rPr>
        <w:t>iente de que la forma de abordar el estudio de cada asignatura depende del área disciplinar que se trate; Por ejemplo, si son matemáticas</w:t>
      </w:r>
      <w:r w:rsidR="00C0410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F83A7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sabe que se </w:t>
      </w:r>
      <w:r w:rsidR="00150736">
        <w:rPr>
          <w:rFonts w:ascii="Arial" w:eastAsia="Times New Roman" w:hAnsi="Arial" w:cs="Arial"/>
          <w:bCs/>
          <w:sz w:val="24"/>
          <w:szCs w:val="24"/>
          <w:lang w:eastAsia="es-ES"/>
        </w:rPr>
        <w:t>debe dedicar</w:t>
      </w:r>
      <w:r w:rsidR="00F83A7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realizar ejercicios prácticos que le ayuden a dominar los temas; en cambio si se trata de filosofía, sabe que la </w:t>
      </w:r>
      <w:r w:rsidR="00150736">
        <w:rPr>
          <w:rFonts w:ascii="Arial" w:eastAsia="Times New Roman" w:hAnsi="Arial" w:cs="Arial"/>
          <w:bCs/>
          <w:sz w:val="24"/>
          <w:szCs w:val="24"/>
          <w:lang w:eastAsia="es-ES"/>
        </w:rPr>
        <w:t>lectura y</w:t>
      </w:r>
      <w:r w:rsidR="00F83A7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organizadores gráficos son una estrategia necesaria para conocer y analizar el contenido.</w:t>
      </w:r>
    </w:p>
    <w:p w:rsidR="002E1C4B" w:rsidRDefault="002E1C4B" w:rsidP="002E1C4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6E5420" w:rsidRDefault="002E1C4B" w:rsidP="002E1C4B">
      <w:pPr>
        <w:spacing w:after="0"/>
        <w:jc w:val="both"/>
        <w:rPr>
          <w:rFonts w:ascii="Arial,Italic" w:hAnsi="Arial,Italic" w:cs="Arial,Italic"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Cuando alguna materia</w:t>
      </w:r>
      <w:r w:rsidR="00086F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le dificulta, busca información extra que le ayude a entender y suele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pedir ayuda </w:t>
      </w:r>
      <w:r w:rsidR="00086F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al profesor y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 sus compañeros</w:t>
      </w:r>
      <w:r w:rsidR="00C0410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086F47">
        <w:rPr>
          <w:rFonts w:ascii="Arial" w:eastAsia="Times New Roman" w:hAnsi="Arial" w:cs="Arial"/>
          <w:bCs/>
          <w:sz w:val="24"/>
          <w:szCs w:val="24"/>
          <w:lang w:eastAsia="es-ES"/>
        </w:rPr>
        <w:t>con quienes se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organiza para discutir los temas</w:t>
      </w:r>
      <w:r w:rsidR="00150736">
        <w:rPr>
          <w:rFonts w:ascii="Arial" w:eastAsia="Times New Roman" w:hAnsi="Arial" w:cs="Arial"/>
          <w:bCs/>
          <w:sz w:val="24"/>
          <w:szCs w:val="24"/>
          <w:lang w:eastAsia="es-ES"/>
        </w:rPr>
        <w:t>difíciles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aclarar las dudas entre todos. Le gusta participar en actividades grupales y realizar trabajos prácticos.</w:t>
      </w:r>
    </w:p>
    <w:p w:rsidR="003478B3" w:rsidRDefault="003478B3" w:rsidP="002E1C4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8E46B2" w:rsidRDefault="008E46B2" w:rsidP="002E1C4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CD34C3" w:rsidRDefault="00CD34C3" w:rsidP="00CD34C3">
      <w:pPr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ES"/>
        </w:rPr>
        <w:br w:type="page"/>
      </w:r>
    </w:p>
    <w:p w:rsidR="00CD34C3" w:rsidRDefault="00CD34C3" w:rsidP="00464B98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</w:p>
    <w:p w:rsidR="00464B98" w:rsidRPr="00464B98" w:rsidRDefault="00464B98" w:rsidP="00464B98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464B98">
        <w:rPr>
          <w:rFonts w:ascii="Arial" w:eastAsia="Times New Roman" w:hAnsi="Arial" w:cs="Arial"/>
          <w:b/>
          <w:bCs/>
          <w:sz w:val="32"/>
          <w:szCs w:val="32"/>
          <w:lang w:eastAsia="es-ES"/>
        </w:rPr>
        <w:t xml:space="preserve">Andamio cognitivo </w:t>
      </w:r>
    </w:p>
    <w:p w:rsidR="00464B98" w:rsidRDefault="00CD34C3" w:rsidP="00464B98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ES"/>
        </w:rPr>
        <w:t>Estrategias metacognitivas</w:t>
      </w:r>
    </w:p>
    <w:p w:rsidR="00464B98" w:rsidRPr="00464B98" w:rsidRDefault="00464B98" w:rsidP="00464B98">
      <w:pPr>
        <w:spacing w:after="0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464B98" w:rsidRPr="00464B98" w:rsidRDefault="00464B98" w:rsidP="00464B98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64B9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</w:t>
      </w:r>
      <w:r w:rsidR="00E37DF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dicaciones</w:t>
      </w:r>
      <w:r w:rsidRPr="00464B9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acuerdo al caso que acabas de leer, completa el siguiente andamio. A continuación se incluyen algunas preguntas</w:t>
      </w:r>
      <w:r w:rsidR="00C04103"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no es necesario que las respondas</w:t>
      </w:r>
      <w:r w:rsidR="00C0410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sólo son una guía que te facilitarán la comprensión del caso y te servirán para llenar el andamio.</w:t>
      </w:r>
    </w:p>
    <w:p w:rsidR="00464B98" w:rsidRPr="00464B98" w:rsidRDefault="00464B98" w:rsidP="00464B98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464B98" w:rsidRPr="00464B98" w:rsidRDefault="00464B98" w:rsidP="003D0631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¿Qué factores consideras que </w:t>
      </w:r>
      <w:r w:rsidR="007E0AF1">
        <w:rPr>
          <w:rFonts w:ascii="Arial" w:eastAsia="Times New Roman" w:hAnsi="Arial" w:cs="Arial"/>
          <w:bCs/>
          <w:sz w:val="24"/>
          <w:szCs w:val="24"/>
          <w:lang w:eastAsia="es-ES"/>
        </w:rPr>
        <w:t>dificultanel aprendizaje de ambos estudiantes</w:t>
      </w:r>
      <w:r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>?</w:t>
      </w:r>
    </w:p>
    <w:p w:rsidR="00464B98" w:rsidRPr="00464B98" w:rsidRDefault="00464B98" w:rsidP="003D0631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¿Qué factores </w:t>
      </w:r>
      <w:r w:rsidR="007E0AF1">
        <w:rPr>
          <w:rFonts w:ascii="Arial" w:eastAsia="Times New Roman" w:hAnsi="Arial" w:cs="Arial"/>
          <w:bCs/>
          <w:sz w:val="24"/>
          <w:szCs w:val="24"/>
          <w:lang w:eastAsia="es-ES"/>
        </w:rPr>
        <w:t>facilitan su aprendizaje</w:t>
      </w:r>
      <w:r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>?</w:t>
      </w:r>
    </w:p>
    <w:p w:rsidR="00464B98" w:rsidRPr="00464B98" w:rsidRDefault="00464B98" w:rsidP="003D0631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>¿Qué tipo de estrategias cognitivas identificas en cada caso?</w:t>
      </w:r>
    </w:p>
    <w:p w:rsidR="00464B98" w:rsidRPr="00464B98" w:rsidRDefault="00464B98" w:rsidP="003D0631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>¿Es correcta la forma y el momento en que ambos estudiantes utilizan estas estrategias?</w:t>
      </w:r>
    </w:p>
    <w:p w:rsidR="00464B98" w:rsidRPr="00464B98" w:rsidRDefault="00464B98" w:rsidP="003D0631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64B98">
        <w:rPr>
          <w:rFonts w:ascii="Arial" w:eastAsia="Times New Roman" w:hAnsi="Arial" w:cs="Arial"/>
          <w:bCs/>
          <w:sz w:val="24"/>
          <w:szCs w:val="24"/>
          <w:lang w:eastAsia="es-ES"/>
        </w:rPr>
        <w:t>¿En ambos casos puedes identificar si existe un proceso de metacognición?</w:t>
      </w:r>
    </w:p>
    <w:p w:rsidR="00464B98" w:rsidRPr="00464B98" w:rsidRDefault="00464B98" w:rsidP="00464B98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tbl>
      <w:tblPr>
        <w:tblStyle w:val="Tablaconcuadrcula"/>
        <w:tblW w:w="0" w:type="auto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4A0"/>
      </w:tblPr>
      <w:tblGrid>
        <w:gridCol w:w="3101"/>
        <w:gridCol w:w="2957"/>
        <w:gridCol w:w="2996"/>
      </w:tblGrid>
      <w:tr w:rsidR="00464B98" w:rsidRPr="00464B98" w:rsidTr="00AC746F">
        <w:tc>
          <w:tcPr>
            <w:tcW w:w="4332" w:type="dxa"/>
          </w:tcPr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332" w:type="dxa"/>
          </w:tcPr>
          <w:p w:rsidR="00464B98" w:rsidRPr="00464B98" w:rsidRDefault="00464B98" w:rsidP="00464B9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46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Estudiante A</w:t>
            </w:r>
          </w:p>
        </w:tc>
        <w:tc>
          <w:tcPr>
            <w:tcW w:w="4332" w:type="dxa"/>
          </w:tcPr>
          <w:p w:rsidR="00464B98" w:rsidRPr="00464B98" w:rsidRDefault="00464B98" w:rsidP="00464B9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46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Estudiante B</w:t>
            </w:r>
          </w:p>
        </w:tc>
      </w:tr>
      <w:tr w:rsidR="00464B98" w:rsidRPr="00464B98" w:rsidTr="00AC746F">
        <w:tc>
          <w:tcPr>
            <w:tcW w:w="4332" w:type="dxa"/>
          </w:tcPr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464B98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Factores que facilitan el aprendizaje</w:t>
            </w:r>
          </w:p>
        </w:tc>
        <w:tc>
          <w:tcPr>
            <w:tcW w:w="4332" w:type="dxa"/>
          </w:tcPr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B54D45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escribir literalmente todo lo que el profesor explica y toda la información que encuentra cuando le dejan investigar algo</w:t>
            </w: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332" w:type="dxa"/>
          </w:tcPr>
          <w:p w:rsidR="00464B98" w:rsidRPr="00464B98" w:rsidRDefault="00B54D45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repasando en casa lo que veía en clase; primero repitiendo en voz alta el material que estudiaba, realizando resúmenes en donde procuraba recuperar las ideas principales,</w:t>
            </w:r>
            <w:r w:rsidR="0029796F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 realiza anotaciones utilizando palabras claves que le ayudan a recordar lo que expuso el profesor, Tiene una afición a la lectura, tener el diccionario ala mano para consultar aquellas palabras que no conoce, resaltar las ideas principales y elaborar preguntas sobre el texto para poder responderlas al finalizar la lectura. realiza cuadros, mapas o tablas sencillas que le ayudan a organizar el material de las asignaturas, establecer metas que le permitan dirigir sus actividades, planea lo que va a realizar en cada asignatura y </w:t>
            </w:r>
            <w:r w:rsidR="0029796F" w:rsidRPr="00F83A71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nunca espera hasta las últimas semanas para estudiar</w:t>
            </w:r>
            <w:r w:rsidR="0029796F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,</w:t>
            </w:r>
          </w:p>
        </w:tc>
      </w:tr>
      <w:tr w:rsidR="00464B98" w:rsidRPr="00464B98" w:rsidTr="00AC746F">
        <w:tc>
          <w:tcPr>
            <w:tcW w:w="4332" w:type="dxa"/>
          </w:tcPr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464B98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Factores que dificultan el aprendizaje</w:t>
            </w:r>
          </w:p>
        </w:tc>
        <w:tc>
          <w:tcPr>
            <w:tcW w:w="4332" w:type="dxa"/>
          </w:tcPr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29796F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memorizar toda la información que el profesor le daba,no le gusta leer, no le gusta el trabajo en equipo</w:t>
            </w: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332" w:type="dxa"/>
          </w:tcPr>
          <w:p w:rsidR="0029796F" w:rsidRDefault="0029796F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29796F" w:rsidRDefault="0029796F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29796F" w:rsidRDefault="0029796F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29796F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        NINGUNO</w:t>
            </w:r>
          </w:p>
        </w:tc>
      </w:tr>
      <w:tr w:rsidR="00464B98" w:rsidRPr="00464B98" w:rsidTr="00AC746F">
        <w:tc>
          <w:tcPr>
            <w:tcW w:w="4332" w:type="dxa"/>
          </w:tcPr>
          <w:p w:rsidR="00464B98" w:rsidRPr="00464B98" w:rsidRDefault="00464B98" w:rsidP="00E37DF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464B98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Tipos de estrategias cognitivas </w:t>
            </w:r>
            <w:r w:rsidR="00E37DF6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utilizadas</w:t>
            </w:r>
          </w:p>
        </w:tc>
        <w:tc>
          <w:tcPr>
            <w:tcW w:w="4332" w:type="dxa"/>
          </w:tcPr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29796F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Memorizar toda la información, repetición de contenidos.</w:t>
            </w: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332" w:type="dxa"/>
          </w:tcPr>
          <w:p w:rsidR="00464B98" w:rsidRPr="00464B98" w:rsidRDefault="0029796F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Repetir en voz alta el material estudiado,</w:t>
            </w:r>
          </w:p>
        </w:tc>
      </w:tr>
      <w:tr w:rsidR="00464B98" w:rsidRPr="00464B98" w:rsidTr="00AC746F">
        <w:tc>
          <w:tcPr>
            <w:tcW w:w="4332" w:type="dxa"/>
          </w:tcPr>
          <w:p w:rsidR="00464B98" w:rsidRPr="00464B98" w:rsidRDefault="00A806C5" w:rsidP="00A806C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Uso de estrategias metacognitivas</w:t>
            </w:r>
          </w:p>
        </w:tc>
        <w:tc>
          <w:tcPr>
            <w:tcW w:w="4332" w:type="dxa"/>
          </w:tcPr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29796F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es escribir literalmente todo lo que el profesor explica y toda la información que encuentra cuando le dejan investigar algo</w:t>
            </w: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332" w:type="dxa"/>
          </w:tcPr>
          <w:p w:rsidR="0029796F" w:rsidRDefault="0029796F" w:rsidP="0029796F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resúmenes en donde procuraba recuperar las ideas principales, realiza anotaciones utilizando palabras claves que le ayudan a recordar lo que expuso el profesor, Tiene una afición a la lectura, diccionario ala mano para consultar aquellas palabras que no conoce, resaltar las ideas principales y elaborar preguntas sobre el texto para poder responderlas al finalizar la lectura,</w:t>
            </w:r>
            <w:r w:rsidR="00A82957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 realiza cuadros, mapas o tablas sencillas que le ayudan a organizar el material de las asignaturas, establecer metas que le permitan dirigir sus actividades,</w:t>
            </w:r>
          </w:p>
          <w:p w:rsidR="00464B98" w:rsidRPr="00464B98" w:rsidRDefault="00464B98" w:rsidP="00464B9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</w:tc>
      </w:tr>
    </w:tbl>
    <w:p w:rsidR="00464B98" w:rsidRPr="00464B98" w:rsidRDefault="00464B98" w:rsidP="00464B98">
      <w:pPr>
        <w:spacing w:after="0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E4127" w:rsidRDefault="009E4127"/>
    <w:sectPr w:rsidR="009E4127" w:rsidSect="002E1C4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A35" w:rsidRDefault="00CB5A35">
      <w:pPr>
        <w:spacing w:after="0" w:line="240" w:lineRule="auto"/>
      </w:pPr>
      <w:r>
        <w:separator/>
      </w:r>
    </w:p>
  </w:endnote>
  <w:endnote w:type="continuationSeparator" w:id="1">
    <w:p w:rsidR="00CB5A35" w:rsidRDefault="00CB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19230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C0705" w:rsidRDefault="00BC0705" w:rsidP="00BC070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 w:rsidR="00F3530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3530F">
              <w:rPr>
                <w:b/>
                <w:bCs/>
                <w:sz w:val="24"/>
                <w:szCs w:val="24"/>
              </w:rPr>
              <w:fldChar w:fldCharType="separate"/>
            </w:r>
            <w:r w:rsidR="00CB5A35">
              <w:rPr>
                <w:b/>
                <w:bCs/>
                <w:noProof/>
              </w:rPr>
              <w:t>1</w:t>
            </w:r>
            <w:r w:rsidR="00F3530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F3530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3530F">
              <w:rPr>
                <w:b/>
                <w:bCs/>
                <w:sz w:val="24"/>
                <w:szCs w:val="24"/>
              </w:rPr>
              <w:fldChar w:fldCharType="separate"/>
            </w:r>
            <w:r w:rsidR="00CB5A35">
              <w:rPr>
                <w:b/>
                <w:bCs/>
                <w:noProof/>
              </w:rPr>
              <w:t>1</w:t>
            </w:r>
            <w:r w:rsidR="00F3530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0705" w:rsidRDefault="008E46B2">
    <w:pPr>
      <w:pStyle w:val="Piedepgina"/>
    </w:pPr>
    <w:r>
      <w:t>Elaboró: Claudia Zuzunaga Medina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A35" w:rsidRDefault="00CB5A35">
      <w:pPr>
        <w:spacing w:after="0" w:line="240" w:lineRule="auto"/>
      </w:pPr>
      <w:r>
        <w:separator/>
      </w:r>
    </w:p>
  </w:footnote>
  <w:footnote w:type="continuationSeparator" w:id="1">
    <w:p w:rsidR="00CB5A35" w:rsidRDefault="00CB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0F" w:rsidRDefault="00662FE2" w:rsidP="00530C0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-1142365</wp:posOffset>
          </wp:positionH>
          <wp:positionV relativeFrom="margin">
            <wp:posOffset>-914400</wp:posOffset>
          </wp:positionV>
          <wp:extent cx="7886700" cy="1395095"/>
          <wp:effectExtent l="0" t="0" r="1270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395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0C0F" w:rsidRDefault="00CB5A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1E2E"/>
    <w:multiLevelType w:val="hybridMultilevel"/>
    <w:tmpl w:val="16B0DA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E5930"/>
    <w:multiLevelType w:val="hybridMultilevel"/>
    <w:tmpl w:val="8C0C38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64B98"/>
    <w:rsid w:val="00086F47"/>
    <w:rsid w:val="00106198"/>
    <w:rsid w:val="00150736"/>
    <w:rsid w:val="001F14C8"/>
    <w:rsid w:val="0029796F"/>
    <w:rsid w:val="002E1C4B"/>
    <w:rsid w:val="003478B3"/>
    <w:rsid w:val="003D0631"/>
    <w:rsid w:val="003E2FBE"/>
    <w:rsid w:val="003E529E"/>
    <w:rsid w:val="004324C5"/>
    <w:rsid w:val="00464B98"/>
    <w:rsid w:val="00466C57"/>
    <w:rsid w:val="00587FA2"/>
    <w:rsid w:val="00662FE2"/>
    <w:rsid w:val="006E5420"/>
    <w:rsid w:val="007701D4"/>
    <w:rsid w:val="007E0AF1"/>
    <w:rsid w:val="008E46B2"/>
    <w:rsid w:val="00904819"/>
    <w:rsid w:val="009E4127"/>
    <w:rsid w:val="00A806C5"/>
    <w:rsid w:val="00A82957"/>
    <w:rsid w:val="00AB20E4"/>
    <w:rsid w:val="00B54D45"/>
    <w:rsid w:val="00BC0705"/>
    <w:rsid w:val="00C04103"/>
    <w:rsid w:val="00C4221B"/>
    <w:rsid w:val="00CB5A35"/>
    <w:rsid w:val="00CC1F0F"/>
    <w:rsid w:val="00CD34C3"/>
    <w:rsid w:val="00D802B8"/>
    <w:rsid w:val="00E37DF6"/>
    <w:rsid w:val="00F179D2"/>
    <w:rsid w:val="00F3530F"/>
    <w:rsid w:val="00F83A71"/>
    <w:rsid w:val="00FB23E1"/>
    <w:rsid w:val="00FC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4B98"/>
    <w:pPr>
      <w:tabs>
        <w:tab w:val="center" w:pos="4419"/>
        <w:tab w:val="right" w:pos="8838"/>
      </w:tabs>
      <w:spacing w:after="0" w:line="240" w:lineRule="auto"/>
    </w:pPr>
    <w:rPr>
      <w:rFonts w:ascii="Arial Narrow" w:eastAsia="Times New Roman" w:hAnsi="Arial Narrow" w:cs="Times New Roman"/>
      <w:bCs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64B98"/>
    <w:rPr>
      <w:rFonts w:ascii="Arial Narrow" w:eastAsia="Times New Roman" w:hAnsi="Arial Narrow" w:cs="Times New Roman"/>
      <w:bCs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B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34C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C0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705"/>
  </w:style>
  <w:style w:type="character" w:styleId="Refdecomentario">
    <w:name w:val="annotation reference"/>
    <w:basedOn w:val="Fuentedeprrafopredeter"/>
    <w:uiPriority w:val="99"/>
    <w:semiHidden/>
    <w:unhideWhenUsed/>
    <w:rsid w:val="00587F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7F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7F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7F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7F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4B98"/>
    <w:pPr>
      <w:tabs>
        <w:tab w:val="center" w:pos="4419"/>
        <w:tab w:val="right" w:pos="8838"/>
      </w:tabs>
      <w:spacing w:after="0" w:line="240" w:lineRule="auto"/>
    </w:pPr>
    <w:rPr>
      <w:rFonts w:ascii="Arial Narrow" w:eastAsia="Times New Roman" w:hAnsi="Arial Narrow" w:cs="Times New Roman"/>
      <w:bCs/>
      <w:sz w:val="24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464B98"/>
    <w:rPr>
      <w:rFonts w:ascii="Arial Narrow" w:eastAsia="Times New Roman" w:hAnsi="Arial Narrow" w:cs="Times New Roman"/>
      <w:bCs/>
      <w:sz w:val="24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4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0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705"/>
  </w:style>
  <w:style w:type="character" w:styleId="CommentReference">
    <w:name w:val="annotation reference"/>
    <w:basedOn w:val="DefaultParagraphFont"/>
    <w:uiPriority w:val="99"/>
    <w:semiHidden/>
    <w:unhideWhenUsed/>
    <w:rsid w:val="0058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FA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ZUZUNAGA MEDINA</dc:creator>
  <cp:lastModifiedBy>Usuario_2</cp:lastModifiedBy>
  <cp:revision>4</cp:revision>
  <dcterms:created xsi:type="dcterms:W3CDTF">2014-06-04T22:29:00Z</dcterms:created>
  <dcterms:modified xsi:type="dcterms:W3CDTF">2014-11-19T21:28:00Z</dcterms:modified>
</cp:coreProperties>
</file>