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13" w:rsidRDefault="00BA4413" w:rsidP="0030323A">
      <w:pPr>
        <w:shd w:val="clear" w:color="auto" w:fill="FFFF66"/>
        <w:rPr>
          <w:rFonts w:ascii="Comic Sans MS" w:hAnsi="Comic Sans MS"/>
          <w:b/>
          <w:sz w:val="48"/>
          <w:szCs w:val="48"/>
        </w:rPr>
      </w:pPr>
      <w:r w:rsidRPr="00BA4413">
        <w:rPr>
          <w:rFonts w:ascii="Comic Sans MS" w:hAnsi="Comic Sans MS"/>
          <w:b/>
          <w:noProof/>
          <w:sz w:val="48"/>
          <w:szCs w:val="48"/>
          <w:lang w:eastAsia="fr-CA"/>
        </w:rPr>
        <w:drawing>
          <wp:anchor distT="0" distB="0" distL="114300" distR="114300" simplePos="0" relativeHeight="251658240" behindDoc="0" locked="0" layoutInCell="1" allowOverlap="1" wp14:anchorId="00A7279A" wp14:editId="27A6ECBA">
            <wp:simplePos x="0" y="0"/>
            <wp:positionH relativeFrom="margin">
              <wp:posOffset>3400425</wp:posOffset>
            </wp:positionH>
            <wp:positionV relativeFrom="paragraph">
              <wp:posOffset>0</wp:posOffset>
            </wp:positionV>
            <wp:extent cx="2151687" cy="1412341"/>
            <wp:effectExtent l="0" t="0" r="1270" b="0"/>
            <wp:wrapNone/>
            <wp:docPr id="1" name="Image 1" descr="C:\Users\temporaire\Desktop\four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oraire\Desktop\fourmi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791" cy="141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413" w:rsidRDefault="00BA4413" w:rsidP="0030323A">
      <w:pPr>
        <w:tabs>
          <w:tab w:val="left" w:pos="6345"/>
        </w:tabs>
        <w:rPr>
          <w:rFonts w:ascii="Comic Sans MS" w:hAnsi="Comic Sans MS"/>
          <w:b/>
          <w:sz w:val="48"/>
          <w:szCs w:val="48"/>
        </w:rPr>
      </w:pPr>
      <w:r w:rsidRPr="00BA4413">
        <w:rPr>
          <w:rFonts w:ascii="Comic Sans MS" w:hAnsi="Comic Sans MS"/>
          <w:b/>
          <w:sz w:val="48"/>
          <w:szCs w:val="48"/>
        </w:rPr>
        <w:t>L’attaque de fourmis</w:t>
      </w:r>
      <w:r w:rsidR="0030323A">
        <w:rPr>
          <w:rFonts w:ascii="Comic Sans MS" w:hAnsi="Comic Sans MS"/>
          <w:b/>
          <w:sz w:val="48"/>
          <w:szCs w:val="48"/>
        </w:rPr>
        <w:tab/>
      </w:r>
    </w:p>
    <w:p w:rsidR="00BA4413" w:rsidRDefault="00BA4413" w:rsidP="00BA4413">
      <w:pPr>
        <w:rPr>
          <w:rFonts w:ascii="Comic Sans MS" w:hAnsi="Comic Sans MS"/>
          <w:sz w:val="48"/>
          <w:szCs w:val="48"/>
        </w:rPr>
      </w:pPr>
    </w:p>
    <w:p w:rsidR="00782B7D" w:rsidRDefault="00BA4413" w:rsidP="00BA4413">
      <w:pPr>
        <w:tabs>
          <w:tab w:val="left" w:pos="1515"/>
        </w:tabs>
        <w:jc w:val="both"/>
        <w:rPr>
          <w:rFonts w:ascii="Comic Sans MS" w:hAnsi="Comic Sans MS"/>
          <w:sz w:val="24"/>
          <w:szCs w:val="24"/>
        </w:rPr>
      </w:pPr>
      <w:r>
        <w:rPr>
          <w:rFonts w:ascii="Comic Sans MS" w:hAnsi="Comic Sans MS"/>
          <w:sz w:val="24"/>
          <w:szCs w:val="24"/>
        </w:rPr>
        <w:t xml:space="preserve">             La situation d’apprentissage «l’attaque de fourmis» vise les élèves de première année du premier cycle du primaire. Elle est conçue pour évaluer des concepts mathématiques définis qui touchent les compétences une et deux du programme du Ministère soient résoudre une situation-problème en mathématique et raisonner à l’aide de concepts et de processus mathématiques.</w:t>
      </w:r>
    </w:p>
    <w:p w:rsidR="00770A16" w:rsidRDefault="00BA4413" w:rsidP="00770A16">
      <w:pPr>
        <w:ind w:firstLine="360"/>
        <w:jc w:val="both"/>
        <w:rPr>
          <w:rFonts w:ascii="Comic Sans MS" w:hAnsi="Comic Sans MS"/>
          <w:sz w:val="24"/>
          <w:szCs w:val="24"/>
        </w:rPr>
      </w:pPr>
      <w:r>
        <w:rPr>
          <w:rFonts w:ascii="Comic Sans MS" w:hAnsi="Comic Sans MS"/>
          <w:sz w:val="24"/>
          <w:szCs w:val="24"/>
        </w:rPr>
        <w:t>Le projet</w:t>
      </w:r>
      <w:r w:rsidR="001C37BA">
        <w:rPr>
          <w:rFonts w:ascii="Comic Sans MS" w:hAnsi="Comic Sans MS"/>
          <w:sz w:val="24"/>
          <w:szCs w:val="24"/>
        </w:rPr>
        <w:t xml:space="preserve"> </w:t>
      </w:r>
      <w:proofErr w:type="spellStart"/>
      <w:r w:rsidR="001C37BA">
        <w:rPr>
          <w:rFonts w:ascii="Comic Sans MS" w:hAnsi="Comic Sans MS"/>
          <w:sz w:val="24"/>
          <w:szCs w:val="24"/>
        </w:rPr>
        <w:t>C</w:t>
      </w:r>
      <w:r>
        <w:rPr>
          <w:rFonts w:ascii="Comic Sans MS" w:hAnsi="Comic Sans MS"/>
          <w:sz w:val="24"/>
          <w:szCs w:val="24"/>
        </w:rPr>
        <w:t>map</w:t>
      </w:r>
      <w:proofErr w:type="spellEnd"/>
      <w:r>
        <w:rPr>
          <w:rFonts w:ascii="Comic Sans MS" w:hAnsi="Comic Sans MS"/>
          <w:sz w:val="24"/>
          <w:szCs w:val="24"/>
        </w:rPr>
        <w:t xml:space="preserve"> est un résumer très complet et segmenté de la situation d’apprentissage et d’évaluation prise sur </w:t>
      </w:r>
      <w:proofErr w:type="spellStart"/>
      <w:r>
        <w:rPr>
          <w:rFonts w:ascii="Comic Sans MS" w:hAnsi="Comic Sans MS"/>
          <w:sz w:val="24"/>
          <w:szCs w:val="24"/>
        </w:rPr>
        <w:t>Bim</w:t>
      </w:r>
      <w:proofErr w:type="spellEnd"/>
      <w:r>
        <w:rPr>
          <w:rFonts w:ascii="Comic Sans MS" w:hAnsi="Comic Sans MS"/>
          <w:sz w:val="24"/>
          <w:szCs w:val="24"/>
        </w:rPr>
        <w:t xml:space="preserve"> (banque de situation d’apprentissage et d’évaluation).</w:t>
      </w:r>
      <w:r w:rsidR="00770A16">
        <w:rPr>
          <w:rFonts w:ascii="Comic Sans MS" w:hAnsi="Comic Sans MS"/>
          <w:sz w:val="24"/>
          <w:szCs w:val="24"/>
        </w:rPr>
        <w:t xml:space="preserve"> Pour commencer, les étapes de processus du déroulement de la situation sont définies en trois phases : </w:t>
      </w:r>
    </w:p>
    <w:p w:rsidR="00770A16" w:rsidRPr="00770A16" w:rsidRDefault="00770A16" w:rsidP="00770A16">
      <w:pPr>
        <w:pStyle w:val="Paragraphedeliste"/>
        <w:numPr>
          <w:ilvl w:val="0"/>
          <w:numId w:val="2"/>
        </w:numPr>
        <w:tabs>
          <w:tab w:val="left" w:pos="1515"/>
        </w:tabs>
        <w:jc w:val="both"/>
        <w:rPr>
          <w:rFonts w:ascii="Comic Sans MS" w:hAnsi="Comic Sans MS"/>
          <w:sz w:val="48"/>
          <w:szCs w:val="48"/>
        </w:rPr>
      </w:pPr>
      <w:r>
        <w:rPr>
          <w:rFonts w:ascii="Comic Sans MS" w:hAnsi="Comic Sans MS"/>
          <w:sz w:val="24"/>
          <w:szCs w:val="24"/>
        </w:rPr>
        <w:t>Préparation</w:t>
      </w:r>
    </w:p>
    <w:p w:rsidR="00770A16" w:rsidRPr="00770A16" w:rsidRDefault="00770A16" w:rsidP="00770A16">
      <w:pPr>
        <w:pStyle w:val="Paragraphedeliste"/>
        <w:numPr>
          <w:ilvl w:val="0"/>
          <w:numId w:val="2"/>
        </w:numPr>
        <w:tabs>
          <w:tab w:val="left" w:pos="1515"/>
        </w:tabs>
        <w:jc w:val="both"/>
        <w:rPr>
          <w:rFonts w:ascii="Comic Sans MS" w:hAnsi="Comic Sans MS"/>
          <w:sz w:val="48"/>
          <w:szCs w:val="48"/>
        </w:rPr>
      </w:pPr>
      <w:r>
        <w:rPr>
          <w:rFonts w:ascii="Comic Sans MS" w:hAnsi="Comic Sans MS"/>
          <w:sz w:val="24"/>
          <w:szCs w:val="24"/>
        </w:rPr>
        <w:t>Réalisation</w:t>
      </w:r>
    </w:p>
    <w:p w:rsidR="00770A16" w:rsidRPr="00770A16" w:rsidRDefault="00770A16" w:rsidP="00770A16">
      <w:pPr>
        <w:pStyle w:val="Paragraphedeliste"/>
        <w:numPr>
          <w:ilvl w:val="0"/>
          <w:numId w:val="2"/>
        </w:numPr>
        <w:tabs>
          <w:tab w:val="left" w:pos="1515"/>
        </w:tabs>
        <w:jc w:val="both"/>
        <w:rPr>
          <w:rFonts w:ascii="Comic Sans MS" w:hAnsi="Comic Sans MS"/>
          <w:sz w:val="48"/>
          <w:szCs w:val="48"/>
        </w:rPr>
      </w:pPr>
      <w:r>
        <w:rPr>
          <w:rFonts w:ascii="Comic Sans MS" w:hAnsi="Comic Sans MS"/>
          <w:sz w:val="24"/>
          <w:szCs w:val="24"/>
        </w:rPr>
        <w:t xml:space="preserve">Intégration </w:t>
      </w:r>
    </w:p>
    <w:p w:rsidR="00770A16" w:rsidRDefault="003B2B8F" w:rsidP="00770A16">
      <w:pPr>
        <w:jc w:val="both"/>
        <w:rPr>
          <w:rFonts w:ascii="Comic Sans MS" w:hAnsi="Comic Sans MS"/>
          <w:sz w:val="24"/>
          <w:szCs w:val="24"/>
        </w:rPr>
      </w:pPr>
      <w:r>
        <w:rPr>
          <w:noProof/>
          <w:lang w:eastAsia="fr-CA"/>
        </w:rPr>
        <w:drawing>
          <wp:anchor distT="0" distB="0" distL="114300" distR="114300" simplePos="0" relativeHeight="251659264" behindDoc="0" locked="0" layoutInCell="1" allowOverlap="1" wp14:anchorId="5E509B4D" wp14:editId="5562CFF5">
            <wp:simplePos x="0" y="0"/>
            <wp:positionH relativeFrom="page">
              <wp:align>right</wp:align>
            </wp:positionH>
            <wp:positionV relativeFrom="paragraph">
              <wp:posOffset>617220</wp:posOffset>
            </wp:positionV>
            <wp:extent cx="2657475" cy="2657475"/>
            <wp:effectExtent l="0" t="0" r="9525" b="0"/>
            <wp:wrapNone/>
            <wp:docPr id="2" name="irc_mi" descr="http://www.kidsgen.com/rhymes_and_poems/images/a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idsgen.com/rhymes_and_poems/images/an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A16">
        <w:rPr>
          <w:rFonts w:ascii="Comic Sans MS" w:hAnsi="Comic Sans MS"/>
          <w:sz w:val="24"/>
          <w:szCs w:val="24"/>
        </w:rPr>
        <w:tab/>
      </w:r>
      <w:r w:rsidR="00770A16" w:rsidRPr="00770A16">
        <w:rPr>
          <w:rFonts w:ascii="Comic Sans MS" w:hAnsi="Comic Sans MS"/>
          <w:sz w:val="24"/>
          <w:szCs w:val="24"/>
        </w:rPr>
        <w:t xml:space="preserve">Dans la phase de préparation, il y a la mise en situation, l’amorce et le guide de l’enseignant qui explique clairement les étapes et les liens qui devront être faits entre la situation d’apprentissage et le guide de formation du Ministère </w:t>
      </w:r>
      <w:r w:rsidR="00770A16">
        <w:rPr>
          <w:rFonts w:ascii="Comic Sans MS" w:hAnsi="Comic Sans MS"/>
          <w:sz w:val="24"/>
          <w:szCs w:val="24"/>
        </w:rPr>
        <w:t xml:space="preserve">de l’Éducation </w:t>
      </w:r>
      <w:r w:rsidR="00770A16" w:rsidRPr="00770A16">
        <w:rPr>
          <w:rFonts w:ascii="Comic Sans MS" w:hAnsi="Comic Sans MS"/>
          <w:sz w:val="24"/>
          <w:szCs w:val="24"/>
        </w:rPr>
        <w:t>du Loisir et du Sport.</w:t>
      </w:r>
    </w:p>
    <w:p w:rsidR="00FC30CA" w:rsidRDefault="00FC30CA" w:rsidP="00FC30CA">
      <w:pPr>
        <w:pStyle w:val="Paragraphedeliste"/>
        <w:numPr>
          <w:ilvl w:val="0"/>
          <w:numId w:val="3"/>
        </w:numPr>
        <w:jc w:val="both"/>
        <w:rPr>
          <w:rFonts w:ascii="Comic Sans MS" w:hAnsi="Comic Sans MS"/>
          <w:sz w:val="24"/>
          <w:szCs w:val="24"/>
        </w:rPr>
      </w:pPr>
      <w:r w:rsidRPr="00FC30CA">
        <w:rPr>
          <w:rFonts w:ascii="Comic Sans MS" w:hAnsi="Comic Sans MS"/>
          <w:sz w:val="24"/>
          <w:szCs w:val="24"/>
        </w:rPr>
        <w:t>Mise en situation</w:t>
      </w:r>
    </w:p>
    <w:p w:rsidR="00FC30CA" w:rsidRDefault="00FC30CA" w:rsidP="00FC30CA">
      <w:pPr>
        <w:pStyle w:val="Paragraphedeliste"/>
        <w:numPr>
          <w:ilvl w:val="0"/>
          <w:numId w:val="3"/>
        </w:numPr>
        <w:jc w:val="both"/>
        <w:rPr>
          <w:rFonts w:ascii="Comic Sans MS" w:hAnsi="Comic Sans MS"/>
          <w:sz w:val="24"/>
          <w:szCs w:val="24"/>
        </w:rPr>
      </w:pPr>
      <w:r>
        <w:rPr>
          <w:rFonts w:ascii="Comic Sans MS" w:hAnsi="Comic Sans MS"/>
          <w:sz w:val="24"/>
          <w:szCs w:val="24"/>
        </w:rPr>
        <w:t>Amorce</w:t>
      </w:r>
    </w:p>
    <w:p w:rsidR="00FC30CA" w:rsidRDefault="00FC30CA" w:rsidP="00FC30CA">
      <w:pPr>
        <w:pStyle w:val="Paragraphedeliste"/>
        <w:numPr>
          <w:ilvl w:val="0"/>
          <w:numId w:val="3"/>
        </w:numPr>
        <w:jc w:val="both"/>
        <w:rPr>
          <w:rFonts w:ascii="Comic Sans MS" w:hAnsi="Comic Sans MS"/>
          <w:sz w:val="24"/>
          <w:szCs w:val="24"/>
        </w:rPr>
      </w:pPr>
      <w:r>
        <w:rPr>
          <w:rFonts w:ascii="Comic Sans MS" w:hAnsi="Comic Sans MS"/>
          <w:sz w:val="24"/>
          <w:szCs w:val="24"/>
        </w:rPr>
        <w:t>Guide de l’enseignant</w:t>
      </w:r>
    </w:p>
    <w:p w:rsidR="00FC30CA" w:rsidRDefault="00FC30CA" w:rsidP="00FC30CA">
      <w:pPr>
        <w:pStyle w:val="Paragraphedeliste"/>
        <w:numPr>
          <w:ilvl w:val="0"/>
          <w:numId w:val="3"/>
        </w:numPr>
        <w:jc w:val="both"/>
        <w:rPr>
          <w:rFonts w:ascii="Comic Sans MS" w:hAnsi="Comic Sans MS"/>
          <w:sz w:val="24"/>
          <w:szCs w:val="24"/>
        </w:rPr>
      </w:pPr>
      <w:r>
        <w:rPr>
          <w:rFonts w:ascii="Comic Sans MS" w:hAnsi="Comic Sans MS"/>
          <w:sz w:val="24"/>
          <w:szCs w:val="24"/>
        </w:rPr>
        <w:t>Règlements du jeu la bataille navale</w:t>
      </w:r>
    </w:p>
    <w:p w:rsidR="00FC30CA" w:rsidRDefault="00FC30CA" w:rsidP="00FC30CA">
      <w:pPr>
        <w:pStyle w:val="Paragraphedeliste"/>
        <w:jc w:val="both"/>
        <w:rPr>
          <w:rFonts w:ascii="Comic Sans MS" w:hAnsi="Comic Sans MS"/>
          <w:sz w:val="24"/>
          <w:szCs w:val="24"/>
        </w:rPr>
      </w:pPr>
    </w:p>
    <w:p w:rsidR="00FC30CA" w:rsidRDefault="003B2B8F" w:rsidP="00FC30CA">
      <w:pPr>
        <w:pStyle w:val="Paragraphedeliste"/>
        <w:jc w:val="both"/>
        <w:rPr>
          <w:rFonts w:ascii="Comic Sans MS" w:hAnsi="Comic Sans MS"/>
          <w:sz w:val="24"/>
          <w:szCs w:val="24"/>
        </w:rPr>
      </w:pPr>
      <w:r>
        <w:rPr>
          <w:noProof/>
          <w:lang w:eastAsia="fr-CA"/>
        </w:rPr>
        <w:drawing>
          <wp:anchor distT="0" distB="0" distL="114300" distR="114300" simplePos="0" relativeHeight="251664384" behindDoc="1" locked="0" layoutInCell="1" allowOverlap="1" wp14:anchorId="3F5E63EB" wp14:editId="232BFA80">
            <wp:simplePos x="0" y="0"/>
            <wp:positionH relativeFrom="margin">
              <wp:posOffset>-3486150</wp:posOffset>
            </wp:positionH>
            <wp:positionV relativeFrom="paragraph">
              <wp:posOffset>276860</wp:posOffset>
            </wp:positionV>
            <wp:extent cx="5377801" cy="1733550"/>
            <wp:effectExtent l="0" t="0" r="0" b="0"/>
            <wp:wrapNone/>
            <wp:docPr id="6" name="irc_mi" descr="http://images.clipartlogo.com/files/images/42/421616/cartoon-grass-plant-garden-lawn-texture-gras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logo.com/files/images/42/421616/cartoon-grass-plant-garden-lawn-texture-gras_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801"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30CA" w:rsidRDefault="00FC30CA" w:rsidP="00FC30CA">
      <w:pPr>
        <w:pStyle w:val="Paragraphedeliste"/>
        <w:jc w:val="both"/>
        <w:rPr>
          <w:rFonts w:ascii="Comic Sans MS" w:hAnsi="Comic Sans MS"/>
          <w:sz w:val="24"/>
          <w:szCs w:val="24"/>
        </w:rPr>
      </w:pPr>
    </w:p>
    <w:p w:rsidR="00FC30CA" w:rsidRPr="00FC30CA" w:rsidRDefault="003B2B8F" w:rsidP="00FC30CA">
      <w:pPr>
        <w:pStyle w:val="Paragraphedeliste"/>
        <w:jc w:val="both"/>
        <w:rPr>
          <w:rFonts w:ascii="Comic Sans MS" w:hAnsi="Comic Sans MS"/>
          <w:sz w:val="24"/>
          <w:szCs w:val="24"/>
        </w:rPr>
      </w:pPr>
      <w:r>
        <w:rPr>
          <w:noProof/>
          <w:lang w:eastAsia="fr-CA"/>
        </w:rPr>
        <w:drawing>
          <wp:anchor distT="0" distB="0" distL="114300" distR="114300" simplePos="0" relativeHeight="251662336" behindDoc="1" locked="0" layoutInCell="1" allowOverlap="1" wp14:anchorId="388F81B1" wp14:editId="746F3EA3">
            <wp:simplePos x="0" y="0"/>
            <wp:positionH relativeFrom="margin">
              <wp:posOffset>1814195</wp:posOffset>
            </wp:positionH>
            <wp:positionV relativeFrom="paragraph">
              <wp:posOffset>14170</wp:posOffset>
            </wp:positionV>
            <wp:extent cx="5377801" cy="1733550"/>
            <wp:effectExtent l="0" t="0" r="0" b="0"/>
            <wp:wrapNone/>
            <wp:docPr id="5" name="irc_mi" descr="http://images.clipartlogo.com/files/images/42/421616/cartoon-grass-plant-garden-lawn-texture-gras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logo.com/files/images/42/421616/cartoon-grass-plant-garden-lawn-texture-gras_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801"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0A16" w:rsidRDefault="00DB1841" w:rsidP="00770A16">
      <w:pPr>
        <w:jc w:val="both"/>
        <w:rPr>
          <w:rFonts w:ascii="Comic Sans MS" w:hAnsi="Comic Sans MS"/>
          <w:sz w:val="24"/>
          <w:szCs w:val="24"/>
        </w:rPr>
      </w:pPr>
      <w:r>
        <w:rPr>
          <w:noProof/>
          <w:lang w:eastAsia="fr-CA"/>
        </w:rPr>
        <w:lastRenderedPageBreak/>
        <w:drawing>
          <wp:anchor distT="0" distB="0" distL="114300" distR="114300" simplePos="0" relativeHeight="251661312" behindDoc="0" locked="0" layoutInCell="1" allowOverlap="1" wp14:anchorId="10C6A7E4" wp14:editId="30237E97">
            <wp:simplePos x="0" y="0"/>
            <wp:positionH relativeFrom="margin">
              <wp:posOffset>4806315</wp:posOffset>
            </wp:positionH>
            <wp:positionV relativeFrom="paragraph">
              <wp:posOffset>695325</wp:posOffset>
            </wp:positionV>
            <wp:extent cx="1260506" cy="1562100"/>
            <wp:effectExtent l="0" t="0" r="0" b="0"/>
            <wp:wrapNone/>
            <wp:docPr id="4" name="irc_mi" descr="http://ec.l.thumbs.canstockphoto.com/canstock18069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l.thumbs.canstockphoto.com/canstock180698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0506"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23A">
        <w:rPr>
          <w:rFonts w:ascii="Comic Sans MS" w:hAnsi="Comic Sans MS"/>
          <w:sz w:val="24"/>
          <w:szCs w:val="24"/>
        </w:rPr>
        <w:tab/>
        <w:t>Dans la phase de réalisation, s</w:t>
      </w:r>
      <w:r w:rsidR="00770A16">
        <w:rPr>
          <w:rFonts w:ascii="Comic Sans MS" w:hAnsi="Comic Sans MS"/>
          <w:sz w:val="24"/>
          <w:szCs w:val="24"/>
        </w:rPr>
        <w:t>e retrouve tous les documents qui seront nécessaires à la réalisation de la situation d’apprentissage et d’évaluation par l’élève. Se sont tous les documents qui devront être préalablement photocopiés pour les élèves.</w:t>
      </w:r>
    </w:p>
    <w:p w:rsidR="00DB1841" w:rsidRDefault="00DB1841" w:rsidP="00FC30CA">
      <w:pPr>
        <w:jc w:val="both"/>
        <w:rPr>
          <w:rFonts w:ascii="Comic Sans MS" w:hAnsi="Comic Sans MS"/>
          <w:sz w:val="24"/>
          <w:szCs w:val="24"/>
          <w:u w:val="single"/>
        </w:rPr>
        <w:sectPr w:rsidR="00DB1841">
          <w:headerReference w:type="default" r:id="rId11"/>
          <w:footerReference w:type="default" r:id="rId12"/>
          <w:pgSz w:w="12240" w:h="15840"/>
          <w:pgMar w:top="1440" w:right="1800" w:bottom="1440" w:left="1800" w:header="708" w:footer="708" w:gutter="0"/>
          <w:cols w:space="708"/>
          <w:docGrid w:linePitch="360"/>
        </w:sectPr>
      </w:pPr>
    </w:p>
    <w:p w:rsidR="00FC30CA" w:rsidRPr="003B2B8F" w:rsidRDefault="00FC30CA" w:rsidP="00FC30CA">
      <w:pPr>
        <w:jc w:val="both"/>
        <w:rPr>
          <w:rFonts w:ascii="Comic Sans MS" w:hAnsi="Comic Sans MS"/>
          <w:sz w:val="24"/>
          <w:szCs w:val="24"/>
          <w:u w:val="single"/>
        </w:rPr>
      </w:pPr>
      <w:r w:rsidRPr="003B2B8F">
        <w:rPr>
          <w:rFonts w:ascii="Comic Sans MS" w:hAnsi="Comic Sans MS"/>
          <w:sz w:val="24"/>
          <w:szCs w:val="24"/>
          <w:u w:val="single"/>
        </w:rPr>
        <w:lastRenderedPageBreak/>
        <w:t>Situation problème :</w:t>
      </w:r>
    </w:p>
    <w:p w:rsidR="00FC30CA" w:rsidRDefault="004927F2" w:rsidP="004927F2">
      <w:pPr>
        <w:pStyle w:val="Paragraphedeliste"/>
        <w:numPr>
          <w:ilvl w:val="0"/>
          <w:numId w:val="5"/>
        </w:numPr>
        <w:rPr>
          <w:rFonts w:ascii="Comic Sans MS" w:hAnsi="Comic Sans MS"/>
          <w:sz w:val="24"/>
          <w:szCs w:val="24"/>
        </w:rPr>
      </w:pPr>
      <w:r>
        <w:rPr>
          <w:rFonts w:ascii="Comic Sans MS" w:hAnsi="Comic Sans MS"/>
          <w:sz w:val="24"/>
          <w:szCs w:val="24"/>
        </w:rPr>
        <w:t>L’attaque de fourmis</w:t>
      </w:r>
    </w:p>
    <w:p w:rsidR="003B2B8F" w:rsidRDefault="003B2B8F" w:rsidP="004927F2">
      <w:pPr>
        <w:pStyle w:val="Paragraphedeliste"/>
        <w:numPr>
          <w:ilvl w:val="0"/>
          <w:numId w:val="5"/>
        </w:numPr>
        <w:rPr>
          <w:rFonts w:ascii="Comic Sans MS" w:hAnsi="Comic Sans MS"/>
          <w:sz w:val="24"/>
          <w:szCs w:val="24"/>
        </w:rPr>
      </w:pPr>
      <w:r>
        <w:rPr>
          <w:rFonts w:ascii="Comic Sans MS" w:hAnsi="Comic Sans MS"/>
          <w:sz w:val="24"/>
          <w:szCs w:val="24"/>
        </w:rPr>
        <w:t>Cahier de l’élève</w:t>
      </w:r>
    </w:p>
    <w:p w:rsidR="003B2B8F" w:rsidRDefault="003B2B8F" w:rsidP="003B2B8F">
      <w:pPr>
        <w:pStyle w:val="Paragraphedeliste"/>
        <w:jc w:val="both"/>
        <w:rPr>
          <w:rFonts w:ascii="Comic Sans MS" w:hAnsi="Comic Sans MS"/>
          <w:sz w:val="24"/>
          <w:szCs w:val="24"/>
        </w:rPr>
      </w:pPr>
    </w:p>
    <w:p w:rsidR="003B2B8F" w:rsidRPr="003B2B8F" w:rsidRDefault="003B2B8F" w:rsidP="003B2B8F">
      <w:pPr>
        <w:jc w:val="both"/>
        <w:rPr>
          <w:rFonts w:ascii="Comic Sans MS" w:hAnsi="Comic Sans MS"/>
          <w:sz w:val="24"/>
          <w:szCs w:val="24"/>
          <w:u w:val="single"/>
        </w:rPr>
      </w:pPr>
      <w:r w:rsidRPr="003B2B8F">
        <w:rPr>
          <w:rFonts w:ascii="Comic Sans MS" w:hAnsi="Comic Sans MS"/>
          <w:sz w:val="24"/>
          <w:szCs w:val="24"/>
          <w:u w:val="single"/>
        </w:rPr>
        <w:lastRenderedPageBreak/>
        <w:t>Situations d’application :</w:t>
      </w:r>
    </w:p>
    <w:p w:rsidR="003B2B8F" w:rsidRDefault="003B2B8F" w:rsidP="003B2B8F">
      <w:pPr>
        <w:pStyle w:val="Paragraphedeliste"/>
        <w:numPr>
          <w:ilvl w:val="0"/>
          <w:numId w:val="6"/>
        </w:numPr>
        <w:jc w:val="both"/>
        <w:rPr>
          <w:rFonts w:ascii="Comic Sans MS" w:hAnsi="Comic Sans MS"/>
          <w:sz w:val="24"/>
          <w:szCs w:val="24"/>
        </w:rPr>
      </w:pPr>
      <w:r>
        <w:rPr>
          <w:rFonts w:ascii="Comic Sans MS" w:hAnsi="Comic Sans MS"/>
          <w:sz w:val="24"/>
          <w:szCs w:val="24"/>
        </w:rPr>
        <w:t>Réserves d’aliments</w:t>
      </w:r>
    </w:p>
    <w:p w:rsidR="003B2B8F" w:rsidRDefault="003B2B8F" w:rsidP="003B2B8F">
      <w:pPr>
        <w:pStyle w:val="Paragraphedeliste"/>
        <w:numPr>
          <w:ilvl w:val="0"/>
          <w:numId w:val="6"/>
        </w:numPr>
        <w:jc w:val="both"/>
        <w:rPr>
          <w:rFonts w:ascii="Comic Sans MS" w:hAnsi="Comic Sans MS"/>
          <w:sz w:val="24"/>
          <w:szCs w:val="24"/>
        </w:rPr>
      </w:pPr>
      <w:r>
        <w:rPr>
          <w:rFonts w:ascii="Comic Sans MS" w:hAnsi="Comic Sans MS"/>
          <w:sz w:val="24"/>
          <w:szCs w:val="24"/>
        </w:rPr>
        <w:t>Travail de fourmis</w:t>
      </w:r>
    </w:p>
    <w:p w:rsidR="003B2B8F" w:rsidRDefault="003B2B8F" w:rsidP="003B2B8F">
      <w:pPr>
        <w:pStyle w:val="Paragraphedeliste"/>
        <w:numPr>
          <w:ilvl w:val="0"/>
          <w:numId w:val="6"/>
        </w:numPr>
        <w:jc w:val="both"/>
        <w:rPr>
          <w:rFonts w:ascii="Comic Sans MS" w:hAnsi="Comic Sans MS"/>
          <w:sz w:val="24"/>
          <w:szCs w:val="24"/>
        </w:rPr>
      </w:pPr>
      <w:r>
        <w:rPr>
          <w:rFonts w:ascii="Comic Sans MS" w:hAnsi="Comic Sans MS"/>
          <w:sz w:val="24"/>
          <w:szCs w:val="24"/>
        </w:rPr>
        <w:t>Les tours de roches</w:t>
      </w:r>
    </w:p>
    <w:p w:rsidR="003B2B8F" w:rsidRDefault="003B2B8F" w:rsidP="003B2B8F">
      <w:pPr>
        <w:pStyle w:val="Paragraphedeliste"/>
        <w:numPr>
          <w:ilvl w:val="0"/>
          <w:numId w:val="6"/>
        </w:numPr>
        <w:jc w:val="both"/>
        <w:rPr>
          <w:rFonts w:ascii="Comic Sans MS" w:hAnsi="Comic Sans MS"/>
          <w:sz w:val="24"/>
          <w:szCs w:val="24"/>
        </w:rPr>
      </w:pPr>
      <w:r>
        <w:rPr>
          <w:rFonts w:ascii="Comic Sans MS" w:hAnsi="Comic Sans MS"/>
          <w:sz w:val="24"/>
          <w:szCs w:val="24"/>
        </w:rPr>
        <w:t>Fourmis couvertes de chocolat</w:t>
      </w:r>
    </w:p>
    <w:p w:rsidR="00DB1841" w:rsidRPr="00DB1841" w:rsidRDefault="00DB1841" w:rsidP="00DB1841">
      <w:pPr>
        <w:ind w:left="360"/>
        <w:jc w:val="both"/>
        <w:rPr>
          <w:rFonts w:ascii="Comic Sans MS" w:hAnsi="Comic Sans MS"/>
          <w:sz w:val="24"/>
          <w:szCs w:val="24"/>
        </w:rPr>
        <w:sectPr w:rsidR="00DB1841" w:rsidRPr="00DB1841" w:rsidSect="00DB1841">
          <w:type w:val="continuous"/>
          <w:pgSz w:w="12240" w:h="15840"/>
          <w:pgMar w:top="1440" w:right="1800" w:bottom="1440" w:left="1800" w:header="708" w:footer="708" w:gutter="0"/>
          <w:cols w:num="2" w:space="708" w:equalWidth="0">
            <w:col w:w="2400" w:space="720"/>
            <w:col w:w="5520"/>
          </w:cols>
          <w:docGrid w:linePitch="360"/>
        </w:sectPr>
      </w:pPr>
    </w:p>
    <w:p w:rsidR="00770A16" w:rsidRDefault="00770A16" w:rsidP="00770A16">
      <w:pPr>
        <w:jc w:val="both"/>
        <w:rPr>
          <w:rFonts w:ascii="Comic Sans MS" w:hAnsi="Comic Sans MS"/>
          <w:sz w:val="24"/>
          <w:szCs w:val="24"/>
        </w:rPr>
      </w:pPr>
      <w:r>
        <w:rPr>
          <w:rFonts w:ascii="Comic Sans MS" w:hAnsi="Comic Sans MS"/>
          <w:sz w:val="24"/>
          <w:szCs w:val="24"/>
        </w:rPr>
        <w:lastRenderedPageBreak/>
        <w:tab/>
        <w:t xml:space="preserve">Pour terminer dans la phase d’intégration, j’ai décidé d’intégrer un formulaire sur </w:t>
      </w:r>
      <w:r w:rsidR="0030323A">
        <w:rPr>
          <w:rFonts w:ascii="Comic Sans MS" w:hAnsi="Comic Sans MS"/>
          <w:sz w:val="24"/>
          <w:szCs w:val="24"/>
        </w:rPr>
        <w:t>Google D</w:t>
      </w:r>
      <w:r>
        <w:rPr>
          <w:rFonts w:ascii="Comic Sans MS" w:hAnsi="Comic Sans MS"/>
          <w:sz w:val="24"/>
          <w:szCs w:val="24"/>
        </w:rPr>
        <w:t xml:space="preserve">rive, et ce, afin de valider les nouvelles connaissances des enfants. Cet outil n’est pas obligatoire et pourrait être modifié par quiconque décidant de faire cette situation d’apprentissage et d’évaluation.  </w:t>
      </w:r>
    </w:p>
    <w:p w:rsidR="00C23D79" w:rsidRPr="00C23D79" w:rsidRDefault="00C23D79" w:rsidP="00C23D79">
      <w:pPr>
        <w:pStyle w:val="Paragraphedeliste"/>
        <w:numPr>
          <w:ilvl w:val="0"/>
          <w:numId w:val="7"/>
        </w:numPr>
        <w:jc w:val="both"/>
        <w:rPr>
          <w:rFonts w:ascii="Comic Sans MS" w:hAnsi="Comic Sans MS"/>
          <w:sz w:val="24"/>
          <w:szCs w:val="24"/>
        </w:rPr>
      </w:pPr>
      <w:r>
        <w:rPr>
          <w:rFonts w:ascii="Comic Sans MS" w:hAnsi="Comic Sans MS"/>
          <w:sz w:val="24"/>
          <w:szCs w:val="24"/>
        </w:rPr>
        <w:t>Formulaire Google Drive</w:t>
      </w:r>
    </w:p>
    <w:p w:rsidR="00C23D79" w:rsidRDefault="00770A16" w:rsidP="00C23D79">
      <w:pPr>
        <w:ind w:firstLine="360"/>
        <w:jc w:val="both"/>
        <w:rPr>
          <w:rFonts w:ascii="Comic Sans MS" w:hAnsi="Comic Sans MS"/>
          <w:sz w:val="24"/>
          <w:szCs w:val="24"/>
        </w:rPr>
      </w:pPr>
      <w:r>
        <w:rPr>
          <w:rFonts w:ascii="Comic Sans MS" w:hAnsi="Comic Sans MS"/>
          <w:sz w:val="24"/>
          <w:szCs w:val="24"/>
        </w:rPr>
        <w:t xml:space="preserve">Le choix des couleurs repose sur nul autre que des couleurs </w:t>
      </w:r>
      <w:proofErr w:type="gramStart"/>
      <w:r>
        <w:rPr>
          <w:rFonts w:ascii="Comic Sans MS" w:hAnsi="Comic Sans MS"/>
          <w:sz w:val="24"/>
          <w:szCs w:val="24"/>
        </w:rPr>
        <w:t>terre</w:t>
      </w:r>
      <w:proofErr w:type="gramEnd"/>
      <w:r>
        <w:rPr>
          <w:rFonts w:ascii="Comic Sans MS" w:hAnsi="Comic Sans MS"/>
          <w:sz w:val="24"/>
          <w:szCs w:val="24"/>
        </w:rPr>
        <w:t xml:space="preserve"> pour représenter le monde et l’habitat de la fourmi.</w:t>
      </w:r>
      <w:r w:rsidR="0030323A">
        <w:rPr>
          <w:rFonts w:ascii="Comic Sans MS" w:hAnsi="Comic Sans MS"/>
          <w:sz w:val="24"/>
          <w:szCs w:val="24"/>
        </w:rPr>
        <w:t xml:space="preserve"> Je trouve que l’élève peut facilement associer la qualité de ses efforts à celles de la fourmi qui tra</w:t>
      </w:r>
      <w:r w:rsidR="00C23D79">
        <w:rPr>
          <w:rFonts w:ascii="Comic Sans MS" w:hAnsi="Comic Sans MS"/>
          <w:sz w:val="24"/>
          <w:szCs w:val="24"/>
        </w:rPr>
        <w:t>vaille toujours de façon ardue!</w:t>
      </w:r>
    </w:p>
    <w:p w:rsidR="00C23D79" w:rsidRDefault="00C23D79" w:rsidP="00C23D79">
      <w:pPr>
        <w:ind w:firstLine="360"/>
        <w:jc w:val="both"/>
        <w:rPr>
          <w:rFonts w:ascii="Comic Sans MS" w:hAnsi="Comic Sans MS"/>
          <w:sz w:val="24"/>
          <w:szCs w:val="24"/>
        </w:rPr>
      </w:pPr>
      <w:r>
        <w:rPr>
          <w:rFonts w:ascii="Comic Sans MS" w:hAnsi="Comic Sans MS"/>
          <w:sz w:val="24"/>
          <w:szCs w:val="24"/>
        </w:rPr>
        <w:t xml:space="preserve">Cette situation d’apprentissage et d’évaluation est très simple à réaliser avec des petits de première année. De plus, elle peut être réinvestie dans d’autre domaine d’apprentissage, car les fourmis passionnent beaucoup les jeunes enfants. </w:t>
      </w:r>
    </w:p>
    <w:p w:rsidR="003B2B8F" w:rsidRPr="004927F2" w:rsidRDefault="004927F2" w:rsidP="004927F2">
      <w:pPr>
        <w:ind w:firstLine="360"/>
        <w:jc w:val="both"/>
        <w:rPr>
          <w:noProof/>
          <w:lang w:eastAsia="fr-CA"/>
        </w:rPr>
      </w:pPr>
      <w:r>
        <w:rPr>
          <w:noProof/>
          <w:lang w:eastAsia="fr-CA"/>
        </w:rPr>
        <w:drawing>
          <wp:anchor distT="0" distB="0" distL="114300" distR="114300" simplePos="0" relativeHeight="251666432" behindDoc="1" locked="0" layoutInCell="1" allowOverlap="1" wp14:anchorId="6F958B19" wp14:editId="57062DCD">
            <wp:simplePos x="0" y="0"/>
            <wp:positionH relativeFrom="margin">
              <wp:posOffset>1476375</wp:posOffset>
            </wp:positionH>
            <wp:positionV relativeFrom="paragraph">
              <wp:posOffset>1729105</wp:posOffset>
            </wp:positionV>
            <wp:extent cx="5377801" cy="1733550"/>
            <wp:effectExtent l="0" t="0" r="0" b="0"/>
            <wp:wrapNone/>
            <wp:docPr id="7" name="irc_mi" descr="http://images.clipartlogo.com/files/images/42/421616/cartoon-grass-plant-garden-lawn-texture-gras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logo.com/files/images/42/421616/cartoon-grass-plant-garden-lawn-texture-gras_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801"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CA"/>
        </w:rPr>
        <w:drawing>
          <wp:anchor distT="0" distB="0" distL="114300" distR="114300" simplePos="0" relativeHeight="251668480" behindDoc="1" locked="0" layoutInCell="1" allowOverlap="1" wp14:anchorId="2317E4B8" wp14:editId="66AE391D">
            <wp:simplePos x="0" y="0"/>
            <wp:positionH relativeFrom="margin">
              <wp:posOffset>-3743325</wp:posOffset>
            </wp:positionH>
            <wp:positionV relativeFrom="paragraph">
              <wp:posOffset>1772920</wp:posOffset>
            </wp:positionV>
            <wp:extent cx="5377801" cy="1733550"/>
            <wp:effectExtent l="0" t="0" r="0" b="0"/>
            <wp:wrapNone/>
            <wp:docPr id="8" name="irc_mi" descr="http://images.clipartlogo.com/files/images/42/421616/cartoon-grass-plant-garden-lawn-texture-gras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logo.com/files/images/42/421616/cartoon-grass-plant-garden-lawn-texture-gras_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801"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D79">
        <w:rPr>
          <w:rFonts w:ascii="Comic Sans MS" w:hAnsi="Comic Sans MS"/>
          <w:sz w:val="24"/>
          <w:szCs w:val="24"/>
        </w:rPr>
        <w:t>La représentation de la carte conceptuelle reste simple,</w:t>
      </w:r>
      <w:r>
        <w:rPr>
          <w:rFonts w:ascii="Comic Sans MS" w:hAnsi="Comic Sans MS"/>
          <w:sz w:val="24"/>
          <w:szCs w:val="24"/>
        </w:rPr>
        <w:t xml:space="preserve"> elle se lit de haut en bas et de gauche à droite.</w:t>
      </w:r>
      <w:r w:rsidR="00C23D79">
        <w:rPr>
          <w:rFonts w:ascii="Comic Sans MS" w:hAnsi="Comic Sans MS"/>
          <w:sz w:val="24"/>
          <w:szCs w:val="24"/>
        </w:rPr>
        <w:t xml:space="preserve"> J’ai voulu la respecter et la  représenter comme elle avait été conçue.</w:t>
      </w:r>
      <w:r w:rsidR="00DB1841">
        <w:rPr>
          <w:rFonts w:ascii="Comic Sans MS" w:hAnsi="Comic Sans MS"/>
          <w:sz w:val="24"/>
          <w:szCs w:val="24"/>
        </w:rPr>
        <w:t xml:space="preserve"> Elle est bien segmenter et chacune des étapes est bien expliquées. Toutes les informations nécessaires à la réalisation de cette situation d’apprentissage se retrouvent dans les étapes de la carte conceptuelle. Donc, il n’est pas nécessaire de fréquenter le site </w:t>
      </w:r>
      <w:proofErr w:type="spellStart"/>
      <w:r w:rsidR="00DB1841">
        <w:rPr>
          <w:rFonts w:ascii="Comic Sans MS" w:hAnsi="Comic Sans MS"/>
          <w:sz w:val="24"/>
          <w:szCs w:val="24"/>
        </w:rPr>
        <w:t>Bim</w:t>
      </w:r>
      <w:proofErr w:type="spellEnd"/>
      <w:r w:rsidR="00DB1841">
        <w:rPr>
          <w:rFonts w:ascii="Comic Sans MS" w:hAnsi="Comic Sans MS"/>
          <w:sz w:val="24"/>
          <w:szCs w:val="24"/>
        </w:rPr>
        <w:t xml:space="preserve"> pour pouvoir réaliser cette situation d’apprentissage et d’évaluation dans votre classe.</w:t>
      </w:r>
      <w:bookmarkStart w:id="0" w:name="_GoBack"/>
      <w:bookmarkEnd w:id="0"/>
      <w:r w:rsidR="00FC30CA">
        <w:rPr>
          <w:noProof/>
          <w:lang w:eastAsia="fr-CA"/>
        </w:rPr>
        <w:drawing>
          <wp:anchor distT="0" distB="0" distL="114300" distR="114300" simplePos="0" relativeHeight="251660288" behindDoc="1" locked="0" layoutInCell="1" allowOverlap="1" wp14:anchorId="44D1F84F" wp14:editId="462FC252">
            <wp:simplePos x="0" y="0"/>
            <wp:positionH relativeFrom="margin">
              <wp:posOffset>-1057275</wp:posOffset>
            </wp:positionH>
            <wp:positionV relativeFrom="paragraph">
              <wp:posOffset>6553835</wp:posOffset>
            </wp:positionV>
            <wp:extent cx="1152525" cy="1428750"/>
            <wp:effectExtent l="0" t="0" r="9525" b="0"/>
            <wp:wrapNone/>
            <wp:docPr id="3" name="irc_mi" descr="http://ec.l.thumbs.canstockphoto.com/canstock18069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l.thumbs.canstockphoto.com/canstock1806983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428750"/>
                    </a:xfrm>
                    <a:prstGeom prst="rect">
                      <a:avLst/>
                    </a:prstGeom>
                    <a:noFill/>
                    <a:ln>
                      <a:noFill/>
                    </a:ln>
                  </pic:spPr>
                </pic:pic>
              </a:graphicData>
            </a:graphic>
          </wp:anchor>
        </w:drawing>
      </w:r>
    </w:p>
    <w:sectPr w:rsidR="003B2B8F" w:rsidRPr="004927F2" w:rsidSect="00DB1841">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887" w:rsidRDefault="003E4887" w:rsidP="0057146E">
      <w:pPr>
        <w:spacing w:after="0" w:line="240" w:lineRule="auto"/>
      </w:pPr>
      <w:r>
        <w:separator/>
      </w:r>
    </w:p>
  </w:endnote>
  <w:endnote w:type="continuationSeparator" w:id="0">
    <w:p w:rsidR="003E4887" w:rsidRDefault="003E4887" w:rsidP="0057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6E" w:rsidRDefault="0057146E">
    <w:pPr>
      <w:pStyle w:val="Pieddepage"/>
    </w:pPr>
  </w:p>
  <w:p w:rsidR="0057146E" w:rsidRDefault="005714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887" w:rsidRDefault="003E4887" w:rsidP="0057146E">
      <w:pPr>
        <w:spacing w:after="0" w:line="240" w:lineRule="auto"/>
      </w:pPr>
      <w:r>
        <w:separator/>
      </w:r>
    </w:p>
  </w:footnote>
  <w:footnote w:type="continuationSeparator" w:id="0">
    <w:p w:rsidR="003E4887" w:rsidRDefault="003E4887" w:rsidP="00571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46E" w:rsidRPr="0057146E" w:rsidRDefault="0057146E" w:rsidP="0057146E">
    <w:pPr>
      <w:pStyle w:val="En-tte"/>
      <w:jc w:val="right"/>
      <w:rPr>
        <w:color w:val="BFBFBF" w:themeColor="background1" w:themeShade="BF"/>
        <w:lang w:val="fr-FR"/>
      </w:rPr>
    </w:pPr>
    <w:r w:rsidRPr="0057146E">
      <w:rPr>
        <w:color w:val="BFBFBF" w:themeColor="background1" w:themeShade="BF"/>
        <w:lang w:val="fr-FR"/>
      </w:rPr>
      <w:t>Travail réalisé par Katherine Lépine-Fortier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135C"/>
    <w:multiLevelType w:val="hybridMultilevel"/>
    <w:tmpl w:val="CB18E19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1F17BFE"/>
    <w:multiLevelType w:val="hybridMultilevel"/>
    <w:tmpl w:val="43E889C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EA00D4C"/>
    <w:multiLevelType w:val="hybridMultilevel"/>
    <w:tmpl w:val="DB200AC8"/>
    <w:lvl w:ilvl="0" w:tplc="44A26832">
      <w:numFmt w:val="bullet"/>
      <w:lvlText w:val="-"/>
      <w:lvlJc w:val="left"/>
      <w:pPr>
        <w:ind w:left="720" w:hanging="360"/>
      </w:pPr>
      <w:rPr>
        <w:rFonts w:ascii="Comic Sans MS" w:eastAsiaTheme="minorHAnsi" w:hAnsi="Comic Sans MS" w:cstheme="minorBidi"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34077BC"/>
    <w:multiLevelType w:val="hybridMultilevel"/>
    <w:tmpl w:val="660680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D992C74"/>
    <w:multiLevelType w:val="hybridMultilevel"/>
    <w:tmpl w:val="4D18119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48E6F4B"/>
    <w:multiLevelType w:val="hybridMultilevel"/>
    <w:tmpl w:val="C0CA92C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76625BD8"/>
    <w:multiLevelType w:val="hybridMultilevel"/>
    <w:tmpl w:val="4EF81076"/>
    <w:lvl w:ilvl="0" w:tplc="0C0C000D">
      <w:start w:val="1"/>
      <w:numFmt w:val="bullet"/>
      <w:lvlText w:val=""/>
      <w:lvlJc w:val="left"/>
      <w:pPr>
        <w:ind w:left="720" w:hanging="360"/>
      </w:pPr>
      <w:rPr>
        <w:rFonts w:ascii="Wingdings" w:hAnsi="Wingdings"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13"/>
    <w:rsid w:val="00036BE0"/>
    <w:rsid w:val="001C37BA"/>
    <w:rsid w:val="0030323A"/>
    <w:rsid w:val="003B2B8F"/>
    <w:rsid w:val="003E4887"/>
    <w:rsid w:val="004927F2"/>
    <w:rsid w:val="0057146E"/>
    <w:rsid w:val="005A4CC0"/>
    <w:rsid w:val="006C3CBB"/>
    <w:rsid w:val="00770A16"/>
    <w:rsid w:val="00782B7D"/>
    <w:rsid w:val="00BA4413"/>
    <w:rsid w:val="00C23D79"/>
    <w:rsid w:val="00DB1841"/>
    <w:rsid w:val="00FC30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A388A-1B37-46F6-B37E-C5433C15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A16"/>
    <w:pPr>
      <w:ind w:left="720"/>
      <w:contextualSpacing/>
    </w:pPr>
  </w:style>
  <w:style w:type="paragraph" w:styleId="En-tte">
    <w:name w:val="header"/>
    <w:basedOn w:val="Normal"/>
    <w:link w:val="En-tteCar"/>
    <w:uiPriority w:val="99"/>
    <w:unhideWhenUsed/>
    <w:rsid w:val="0057146E"/>
    <w:pPr>
      <w:tabs>
        <w:tab w:val="center" w:pos="4320"/>
        <w:tab w:val="right" w:pos="8640"/>
      </w:tabs>
      <w:spacing w:after="0" w:line="240" w:lineRule="auto"/>
    </w:pPr>
  </w:style>
  <w:style w:type="character" w:customStyle="1" w:styleId="En-tteCar">
    <w:name w:val="En-tête Car"/>
    <w:basedOn w:val="Policepardfaut"/>
    <w:link w:val="En-tte"/>
    <w:uiPriority w:val="99"/>
    <w:rsid w:val="0057146E"/>
  </w:style>
  <w:style w:type="paragraph" w:styleId="Pieddepage">
    <w:name w:val="footer"/>
    <w:basedOn w:val="Normal"/>
    <w:link w:val="PieddepageCar"/>
    <w:uiPriority w:val="99"/>
    <w:unhideWhenUsed/>
    <w:rsid w:val="0057146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442</Words>
  <Characters>2435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temporaire</dc:creator>
  <cp:keywords/>
  <dc:description/>
  <cp:lastModifiedBy>temporaire</cp:lastModifiedBy>
  <cp:revision>7</cp:revision>
  <dcterms:created xsi:type="dcterms:W3CDTF">2014-11-30T21:01:00Z</dcterms:created>
  <dcterms:modified xsi:type="dcterms:W3CDTF">2014-12-02T01:26:00Z</dcterms:modified>
</cp:coreProperties>
</file>