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36B1" w:rsidRDefault="008C03BC">
      <w:pPr>
        <w:spacing w:line="360" w:lineRule="auto"/>
        <w:ind w:left="60" w:right="60"/>
        <w:contextualSpacing w:val="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7736B1" w:rsidRDefault="008C03BC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7736B1" w:rsidRDefault="008C03BC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7736B1" w:rsidRDefault="008C03BC">
      <w:pPr>
        <w:spacing w:line="360" w:lineRule="auto"/>
        <w:contextualSpacing w:val="0"/>
      </w:pPr>
      <w:r>
        <w:rPr>
          <w:rFonts w:ascii="Verdana" w:eastAsia="Verdana" w:hAnsi="Verdana" w:cs="Verdana"/>
          <w:color w:val="FF0000"/>
          <w:sz w:val="20"/>
        </w:rPr>
        <w:t>ΚΑΥΣΗ: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Μίλησε ο Πρίαμος, κι αυτοί βόδια και μούλες έζεψαν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στις άμαξες −μετά μαζεύτηκαν μπροστά στο κάστρο.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Μέρες εννιά φέρναν και σώριαζαν ξύλα αμέτρητα απ’ τα δάση,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κι όταν τη δέκατη φιλάνθρωπο χάραξε της Αυγής το φως,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785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έξω μετέφεραν θρηνώντας τον γενναίο ΄Εκτορα,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Ετοιμασία πυράς:</w:t>
      </w:r>
      <w:r>
        <w:rPr>
          <w:rFonts w:ascii="Verdana" w:eastAsia="Verdana" w:hAnsi="Verdana" w:cs="Verdana"/>
          <w:color w:val="38761D"/>
          <w:sz w:val="20"/>
        </w:rPr>
        <w:t xml:space="preserve"> το σώμα του ανεβάζοντας στο πάνω μέρος της πυράς -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κι άναψαν τη φωτιά.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΄Οταν ξημέρωσε την άλλη μέρα η ροδοδάκτυλη Αυγή,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συνέρρευσε πο</w:t>
      </w:r>
      <w:r>
        <w:rPr>
          <w:rFonts w:ascii="Verdana" w:eastAsia="Verdana" w:hAnsi="Verdana" w:cs="Verdana"/>
          <w:sz w:val="20"/>
        </w:rPr>
        <w:t>λύς λαός γύρω από την πυρά του τιμημένου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΄Εκτορα.</w:t>
      </w:r>
      <w:r>
        <w:rPr>
          <w:rFonts w:ascii="Verdana" w:eastAsia="Verdana" w:hAnsi="Verdana" w:cs="Verdana"/>
          <w:color w:val="FF0000"/>
          <w:sz w:val="20"/>
        </w:rPr>
        <w:t xml:space="preserve"> </w:t>
      </w:r>
      <w:r>
        <w:rPr>
          <w:rFonts w:ascii="Verdana" w:eastAsia="Verdana" w:hAnsi="Verdana" w:cs="Verdana"/>
          <w:color w:val="38761D"/>
          <w:sz w:val="20"/>
        </w:rPr>
        <w:t>Κι εκεί που βρέθηκαν όλοι συναθροισμένοι.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790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Σβήσιμο πυράς:</w:t>
      </w:r>
      <w:r>
        <w:rPr>
          <w:rFonts w:ascii="Verdana" w:eastAsia="Verdana" w:hAnsi="Verdana" w:cs="Verdana"/>
          <w:color w:val="38761D"/>
          <w:sz w:val="20"/>
        </w:rPr>
        <w:t xml:space="preserve"> πήραν να σβήνουν με κρασί σπινθηροβόλο τη φουντωμένη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φλόγα, κι όλα τα αποκαϊδια που άφησε το μένος της φωτιάς.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Συλλογή οστών:</w:t>
      </w:r>
      <w:r>
        <w:rPr>
          <w:rFonts w:ascii="Verdana" w:eastAsia="Verdana" w:hAnsi="Verdana" w:cs="Verdana"/>
          <w:sz w:val="20"/>
        </w:rPr>
        <w:t xml:space="preserve"> ΄</w:t>
      </w:r>
      <w:r>
        <w:rPr>
          <w:rFonts w:ascii="Verdana" w:eastAsia="Verdana" w:hAnsi="Verdana" w:cs="Verdana"/>
          <w:color w:val="38761D"/>
          <w:sz w:val="20"/>
        </w:rPr>
        <w:t>Επειτα φίλοι κ</w:t>
      </w:r>
      <w:r>
        <w:rPr>
          <w:rFonts w:ascii="Verdana" w:eastAsia="Verdana" w:hAnsi="Verdana" w:cs="Verdana"/>
          <w:color w:val="38761D"/>
          <w:sz w:val="20"/>
        </w:rPr>
        <w:t>ι αδελφοί μάζευαν τα λευκά του οστά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θρηνώντας −το δάκρυ μούσκευε τα μάγουλά τους.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Τοποθέτηση λειψάνων σε λάρνακα: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Σε λάρνακα χρυσή έβαλαν τα λευκά του  οστά, και τα αποσκέπασαν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795</w:t>
      </w:r>
    </w:p>
    <w:p w:rsidR="007736B1" w:rsidRDefault="008C03B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με πορφυρά απαλά καλύμματα.</w:t>
      </w:r>
    </w:p>
    <w:p w:rsidR="007736B1" w:rsidRDefault="007736B1">
      <w:pPr>
        <w:spacing w:line="360" w:lineRule="auto"/>
        <w:ind w:left="60" w:right="60"/>
        <w:contextualSpacing w:val="0"/>
        <w:jc w:val="both"/>
      </w:pPr>
    </w:p>
    <w:sectPr w:rsidR="007736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736B1"/>
    <w:rsid w:val="007736B1"/>
    <w:rsid w:val="008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Καύση Ιλιάδα.docx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Καύση Ιλιάδα.docx</dc:title>
  <dc:creator>Lampros</dc:creator>
  <cp:lastModifiedBy>LP</cp:lastModifiedBy>
  <cp:revision>2</cp:revision>
  <dcterms:created xsi:type="dcterms:W3CDTF">2014-12-30T19:31:00Z</dcterms:created>
  <dcterms:modified xsi:type="dcterms:W3CDTF">2014-12-30T19:31:00Z</dcterms:modified>
</cp:coreProperties>
</file>