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600" w:type="dxa"/>
        <w:tblInd w:w="240" w:type="dxa"/>
        <w:tblBorders>
          <w:top w:val="single" w:sz="6" w:space="0" w:color="AAAAAA"/>
          <w:left w:val="single" w:sz="6" w:space="0" w:color="AAAAAA"/>
          <w:bottom w:val="single" w:sz="6" w:space="0" w:color="AAAAAA"/>
          <w:right w:val="single" w:sz="6" w:space="0" w:color="AAAAAA"/>
        </w:tblBorders>
        <w:shd w:val="clear" w:color="auto" w:fill="EEEEEE"/>
        <w:tblCellMar>
          <w:top w:w="120" w:type="dxa"/>
          <w:left w:w="120" w:type="dxa"/>
          <w:bottom w:w="120" w:type="dxa"/>
          <w:right w:w="120" w:type="dxa"/>
        </w:tblCellMar>
        <w:tblLook w:val="04A0" w:firstRow="1" w:lastRow="0" w:firstColumn="1" w:lastColumn="0" w:noHBand="0" w:noVBand="1"/>
      </w:tblPr>
      <w:tblGrid>
        <w:gridCol w:w="1417"/>
        <w:gridCol w:w="3296"/>
        <w:gridCol w:w="2574"/>
      </w:tblGrid>
      <w:tr w:rsidR="00DE15EA" w:rsidRPr="00A176CA" w:rsidTr="00DE15EA">
        <w:tc>
          <w:tcPr>
            <w:tcW w:w="0" w:type="auto"/>
            <w:gridSpan w:val="3"/>
            <w:tcBorders>
              <w:top w:val="nil"/>
              <w:left w:val="nil"/>
              <w:bottom w:val="nil"/>
              <w:right w:val="nil"/>
            </w:tcBorders>
            <w:shd w:val="clear" w:color="auto" w:fill="EEEEEE"/>
            <w:tcMar>
              <w:top w:w="48" w:type="dxa"/>
              <w:left w:w="48" w:type="dxa"/>
              <w:bottom w:w="48" w:type="dxa"/>
              <w:right w:w="48" w:type="dxa"/>
            </w:tcMar>
            <w:vAlign w:val="center"/>
            <w:hideMark/>
          </w:tcPr>
          <w:p w:rsidR="00DE15EA" w:rsidRPr="00A176CA" w:rsidRDefault="00DE15EA" w:rsidP="00DE15EA">
            <w:pPr>
              <w:spacing w:before="120" w:after="120" w:line="286" w:lineRule="atLeast"/>
              <w:jc w:val="center"/>
              <w:rPr>
                <w:rFonts w:ascii="Arial" w:eastAsia="Times New Roman" w:hAnsi="Arial" w:cs="Arial"/>
                <w:b/>
                <w:bCs/>
                <w:sz w:val="18"/>
                <w:szCs w:val="18"/>
                <w:lang w:eastAsia="es-ES"/>
              </w:rPr>
            </w:pPr>
            <w:r w:rsidRPr="00A176CA">
              <w:rPr>
                <w:rFonts w:ascii="Arial" w:eastAsia="Times New Roman" w:hAnsi="Arial" w:cs="Arial"/>
                <w:b/>
                <w:bCs/>
                <w:sz w:val="20"/>
                <w:szCs w:val="20"/>
                <w:lang w:eastAsia="es-ES"/>
              </w:rPr>
              <w:t>Segunda Guerra Mundial</w:t>
            </w:r>
          </w:p>
        </w:tc>
      </w:tr>
      <w:tr w:rsidR="00DE15EA" w:rsidRPr="00A176CA" w:rsidTr="00DE15EA">
        <w:tc>
          <w:tcPr>
            <w:tcW w:w="0" w:type="auto"/>
            <w:gridSpan w:val="3"/>
            <w:tcBorders>
              <w:top w:val="single" w:sz="6" w:space="0" w:color="AAAAAA"/>
              <w:left w:val="single" w:sz="6" w:space="0" w:color="AAAAAA"/>
              <w:bottom w:val="single" w:sz="6" w:space="0" w:color="AAAAAA"/>
              <w:right w:val="single" w:sz="6" w:space="0" w:color="AAAAAA"/>
            </w:tcBorders>
            <w:shd w:val="clear" w:color="auto" w:fill="EEEEEE"/>
            <w:tcMar>
              <w:top w:w="48" w:type="dxa"/>
              <w:left w:w="48" w:type="dxa"/>
              <w:bottom w:w="48" w:type="dxa"/>
              <w:right w:w="48" w:type="dxa"/>
            </w:tcMar>
            <w:vAlign w:val="center"/>
            <w:hideMark/>
          </w:tcPr>
          <w:p w:rsidR="00DE15EA" w:rsidRPr="00A176CA" w:rsidRDefault="00DE15EA" w:rsidP="00DE15EA">
            <w:pPr>
              <w:spacing w:before="120" w:after="120" w:line="286" w:lineRule="atLeast"/>
              <w:jc w:val="center"/>
              <w:rPr>
                <w:rFonts w:ascii="Arial" w:eastAsia="Times New Roman" w:hAnsi="Arial" w:cs="Arial"/>
                <w:sz w:val="18"/>
                <w:szCs w:val="18"/>
                <w:lang w:eastAsia="es-ES"/>
              </w:rPr>
            </w:pPr>
            <w:bookmarkStart w:id="0" w:name="_GoBack"/>
            <w:bookmarkEnd w:id="0"/>
            <w:r w:rsidRPr="00A176CA">
              <w:rPr>
                <w:rFonts w:ascii="Arial" w:eastAsia="Times New Roman" w:hAnsi="Arial" w:cs="Arial"/>
                <w:noProof/>
                <w:sz w:val="18"/>
                <w:szCs w:val="18"/>
                <w:lang w:eastAsia="es-ES"/>
              </w:rPr>
              <w:drawing>
                <wp:inline distT="0" distB="0" distL="0" distR="0" wp14:anchorId="2B6E7BAE" wp14:editId="488B7AEE">
                  <wp:extent cx="2854325" cy="2576195"/>
                  <wp:effectExtent l="0" t="0" r="3175" b="0"/>
                  <wp:docPr id="13" name="Imagen 13" descr="2GMcollag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GMcollag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325" cy="2576195"/>
                          </a:xfrm>
                          <a:prstGeom prst="rect">
                            <a:avLst/>
                          </a:prstGeom>
                          <a:noFill/>
                          <a:ln>
                            <a:noFill/>
                          </a:ln>
                        </pic:spPr>
                      </pic:pic>
                    </a:graphicData>
                  </a:graphic>
                </wp:inline>
              </w:drawing>
            </w:r>
          </w:p>
        </w:tc>
      </w:tr>
      <w:tr w:rsidR="00DE15EA" w:rsidRPr="00A176CA" w:rsidTr="00DE15EA">
        <w:tc>
          <w:tcPr>
            <w:tcW w:w="0" w:type="auto"/>
            <w:tcBorders>
              <w:top w:val="single" w:sz="6" w:space="0" w:color="AAAAAA"/>
              <w:left w:val="single" w:sz="6" w:space="0" w:color="AAAAAA"/>
              <w:bottom w:val="single" w:sz="6" w:space="0" w:color="AAAAAA"/>
              <w:right w:val="single" w:sz="6" w:space="0" w:color="AAAAAA"/>
            </w:tcBorders>
            <w:shd w:val="clear" w:color="auto" w:fill="EEEEEE"/>
            <w:tcMar>
              <w:top w:w="48" w:type="dxa"/>
              <w:left w:w="48" w:type="dxa"/>
              <w:bottom w:w="48" w:type="dxa"/>
              <w:right w:w="48" w:type="dxa"/>
            </w:tcMar>
            <w:vAlign w:val="center"/>
            <w:hideMark/>
          </w:tcPr>
          <w:p w:rsidR="00DE15EA" w:rsidRPr="00A176CA" w:rsidRDefault="00DE15EA" w:rsidP="00DE15EA">
            <w:pPr>
              <w:spacing w:before="120" w:after="120" w:line="286" w:lineRule="atLeast"/>
              <w:jc w:val="both"/>
              <w:rPr>
                <w:rFonts w:ascii="Arial" w:eastAsia="Times New Roman" w:hAnsi="Arial" w:cs="Arial"/>
                <w:b/>
                <w:bCs/>
                <w:sz w:val="18"/>
                <w:szCs w:val="18"/>
                <w:lang w:eastAsia="es-ES"/>
              </w:rPr>
            </w:pPr>
            <w:r w:rsidRPr="00A176CA">
              <w:rPr>
                <w:rFonts w:ascii="Arial" w:eastAsia="Times New Roman" w:hAnsi="Arial" w:cs="Arial"/>
                <w:b/>
                <w:bCs/>
                <w:sz w:val="18"/>
                <w:szCs w:val="18"/>
                <w:lang w:eastAsia="es-ES"/>
              </w:rPr>
              <w:t>Lugar</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EE"/>
            <w:tcMar>
              <w:top w:w="48" w:type="dxa"/>
              <w:left w:w="48" w:type="dxa"/>
              <w:bottom w:w="48" w:type="dxa"/>
              <w:right w:w="48" w:type="dxa"/>
            </w:tcMar>
            <w:vAlign w:val="center"/>
            <w:hideMark/>
          </w:tcPr>
          <w:p w:rsidR="00DE15EA" w:rsidRPr="00A176CA" w:rsidRDefault="00DE15EA" w:rsidP="00DE15EA">
            <w:pPr>
              <w:spacing w:before="120" w:after="120" w:line="286" w:lineRule="atLeast"/>
              <w:rPr>
                <w:rFonts w:ascii="Arial" w:eastAsia="Times New Roman" w:hAnsi="Arial" w:cs="Arial"/>
                <w:sz w:val="18"/>
                <w:szCs w:val="18"/>
                <w:lang w:eastAsia="es-ES"/>
              </w:rPr>
            </w:pPr>
            <w:r w:rsidRPr="00A176CA">
              <w:rPr>
                <w:rFonts w:ascii="Arial" w:eastAsia="Times New Roman" w:hAnsi="Arial" w:cs="Arial"/>
                <w:sz w:val="18"/>
                <w:szCs w:val="18"/>
                <w:lang w:eastAsia="es-ES"/>
              </w:rPr>
              <w:t>Gran parte del Mundo, particularmente Europa, el Océano Atlántico, el Océano Pacífico y el norte de África.</w:t>
            </w:r>
          </w:p>
        </w:tc>
      </w:tr>
      <w:tr w:rsidR="00DE15EA" w:rsidRPr="00A176CA" w:rsidTr="00DE15EA">
        <w:tc>
          <w:tcPr>
            <w:tcW w:w="0" w:type="auto"/>
            <w:tcBorders>
              <w:top w:val="single" w:sz="6" w:space="0" w:color="AAAAAA"/>
              <w:left w:val="single" w:sz="6" w:space="0" w:color="AAAAAA"/>
              <w:bottom w:val="single" w:sz="6" w:space="0" w:color="AAAAAA"/>
              <w:right w:val="single" w:sz="6" w:space="0" w:color="AAAAAA"/>
            </w:tcBorders>
            <w:shd w:val="clear" w:color="auto" w:fill="EEEEEE"/>
            <w:tcMar>
              <w:top w:w="48" w:type="dxa"/>
              <w:left w:w="48" w:type="dxa"/>
              <w:bottom w:w="48" w:type="dxa"/>
              <w:right w:w="48" w:type="dxa"/>
            </w:tcMar>
            <w:vAlign w:val="center"/>
            <w:hideMark/>
          </w:tcPr>
          <w:p w:rsidR="00DE15EA" w:rsidRPr="00A176CA" w:rsidRDefault="00DE15EA" w:rsidP="00DE15EA">
            <w:pPr>
              <w:spacing w:before="120" w:after="120" w:line="286" w:lineRule="atLeast"/>
              <w:jc w:val="both"/>
              <w:rPr>
                <w:rFonts w:ascii="Arial" w:eastAsia="Times New Roman" w:hAnsi="Arial" w:cs="Arial"/>
                <w:b/>
                <w:bCs/>
                <w:sz w:val="18"/>
                <w:szCs w:val="18"/>
                <w:lang w:eastAsia="es-ES"/>
              </w:rPr>
            </w:pPr>
            <w:r w:rsidRPr="00A176CA">
              <w:rPr>
                <w:rFonts w:ascii="Arial" w:eastAsia="Times New Roman" w:hAnsi="Arial" w:cs="Arial"/>
                <w:b/>
                <w:bCs/>
                <w:sz w:val="18"/>
                <w:szCs w:val="18"/>
                <w:lang w:eastAsia="es-ES"/>
              </w:rPr>
              <w:t>Fecha</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EE"/>
            <w:tcMar>
              <w:top w:w="48" w:type="dxa"/>
              <w:left w:w="48" w:type="dxa"/>
              <w:bottom w:w="48" w:type="dxa"/>
              <w:right w:w="48" w:type="dxa"/>
            </w:tcMar>
            <w:vAlign w:val="center"/>
            <w:hideMark/>
          </w:tcPr>
          <w:p w:rsidR="00DE15EA" w:rsidRPr="00A176CA" w:rsidRDefault="00DE15EA" w:rsidP="00DE15EA">
            <w:pPr>
              <w:spacing w:before="120" w:after="120" w:line="286" w:lineRule="atLeast"/>
              <w:rPr>
                <w:rFonts w:ascii="Arial" w:eastAsia="Times New Roman" w:hAnsi="Arial" w:cs="Arial"/>
                <w:sz w:val="18"/>
                <w:szCs w:val="18"/>
                <w:lang w:eastAsia="es-ES"/>
              </w:rPr>
            </w:pPr>
            <w:r w:rsidRPr="00A176CA">
              <w:rPr>
                <w:rFonts w:ascii="Arial" w:eastAsia="Times New Roman" w:hAnsi="Arial" w:cs="Arial"/>
                <w:sz w:val="18"/>
                <w:szCs w:val="18"/>
                <w:lang w:eastAsia="es-ES"/>
              </w:rPr>
              <w:t>1 de septiembre de 1939 - 2 de septiembre de 1945 </w:t>
            </w:r>
            <w:hyperlink r:id="rId8" w:anchor="cite_note-0" w:history="1">
              <w:r w:rsidRPr="00A176CA">
                <w:rPr>
                  <w:rFonts w:ascii="Arial" w:eastAsia="Times New Roman" w:hAnsi="Arial" w:cs="Arial"/>
                  <w:sz w:val="18"/>
                  <w:szCs w:val="18"/>
                  <w:vertAlign w:val="superscript"/>
                  <w:lang w:eastAsia="es-ES"/>
                </w:rPr>
                <w:t>[1]</w:t>
              </w:r>
            </w:hyperlink>
            <w:r w:rsidRPr="00A176CA">
              <w:rPr>
                <w:rFonts w:ascii="Arial" w:eastAsia="Times New Roman" w:hAnsi="Arial" w:cs="Arial"/>
                <w:sz w:val="18"/>
                <w:szCs w:val="18"/>
                <w:lang w:eastAsia="es-ES"/>
              </w:rPr>
              <w:t>.</w:t>
            </w:r>
          </w:p>
        </w:tc>
      </w:tr>
      <w:tr w:rsidR="00DE15EA" w:rsidRPr="00A176CA" w:rsidTr="00DE15EA">
        <w:tc>
          <w:tcPr>
            <w:tcW w:w="0" w:type="auto"/>
            <w:tcBorders>
              <w:top w:val="single" w:sz="6" w:space="0" w:color="AAAAAA"/>
              <w:left w:val="single" w:sz="6" w:space="0" w:color="AAAAAA"/>
              <w:bottom w:val="single" w:sz="6" w:space="0" w:color="AAAAAA"/>
              <w:right w:val="single" w:sz="6" w:space="0" w:color="AAAAAA"/>
            </w:tcBorders>
            <w:shd w:val="clear" w:color="auto" w:fill="EEEEEE"/>
            <w:tcMar>
              <w:top w:w="48" w:type="dxa"/>
              <w:left w:w="48" w:type="dxa"/>
              <w:bottom w:w="48" w:type="dxa"/>
              <w:right w:w="48" w:type="dxa"/>
            </w:tcMar>
            <w:vAlign w:val="center"/>
            <w:hideMark/>
          </w:tcPr>
          <w:p w:rsidR="00DE15EA" w:rsidRPr="00A176CA" w:rsidRDefault="00DE15EA" w:rsidP="00DE15EA">
            <w:pPr>
              <w:spacing w:before="120" w:after="120" w:line="286" w:lineRule="atLeast"/>
              <w:jc w:val="both"/>
              <w:rPr>
                <w:rFonts w:ascii="Arial" w:eastAsia="Times New Roman" w:hAnsi="Arial" w:cs="Arial"/>
                <w:b/>
                <w:bCs/>
                <w:sz w:val="18"/>
                <w:szCs w:val="18"/>
                <w:lang w:eastAsia="es-ES"/>
              </w:rPr>
            </w:pPr>
            <w:r w:rsidRPr="00A176CA">
              <w:rPr>
                <w:rFonts w:ascii="Arial" w:eastAsia="Times New Roman" w:hAnsi="Arial" w:cs="Arial"/>
                <w:b/>
                <w:bCs/>
                <w:sz w:val="18"/>
                <w:szCs w:val="18"/>
                <w:lang w:eastAsia="es-ES"/>
              </w:rPr>
              <w:t>Resultado</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EE"/>
            <w:tcMar>
              <w:top w:w="48" w:type="dxa"/>
              <w:left w:w="48" w:type="dxa"/>
              <w:bottom w:w="48" w:type="dxa"/>
              <w:right w:w="48" w:type="dxa"/>
            </w:tcMar>
            <w:vAlign w:val="center"/>
            <w:hideMark/>
          </w:tcPr>
          <w:p w:rsidR="00DE15EA" w:rsidRPr="00A176CA" w:rsidRDefault="00DE15EA" w:rsidP="00DE15EA">
            <w:pPr>
              <w:spacing w:before="120" w:after="120" w:line="286" w:lineRule="atLeast"/>
              <w:rPr>
                <w:rFonts w:ascii="Arial" w:eastAsia="Times New Roman" w:hAnsi="Arial" w:cs="Arial"/>
                <w:sz w:val="18"/>
                <w:szCs w:val="18"/>
                <w:lang w:eastAsia="es-ES"/>
              </w:rPr>
            </w:pPr>
            <w:r w:rsidRPr="00A176CA">
              <w:rPr>
                <w:rFonts w:ascii="Arial" w:eastAsia="Times New Roman" w:hAnsi="Arial" w:cs="Arial"/>
                <w:sz w:val="18"/>
                <w:szCs w:val="18"/>
                <w:lang w:eastAsia="es-ES"/>
              </w:rPr>
              <w:t>Victoria total aliada.</w:t>
            </w:r>
          </w:p>
        </w:tc>
      </w:tr>
      <w:tr w:rsidR="00DE15EA" w:rsidRPr="00A176CA" w:rsidTr="00DE15EA">
        <w:trPr>
          <w:trHeight w:val="6329"/>
        </w:trPr>
        <w:tc>
          <w:tcPr>
            <w:tcW w:w="0" w:type="auto"/>
            <w:tcBorders>
              <w:top w:val="single" w:sz="6" w:space="0" w:color="AAAAAA"/>
              <w:left w:val="single" w:sz="6" w:space="0" w:color="AAAAAA"/>
              <w:bottom w:val="single" w:sz="6" w:space="0" w:color="AAAAAA"/>
              <w:right w:val="single" w:sz="6" w:space="0" w:color="AAAAAA"/>
            </w:tcBorders>
            <w:shd w:val="clear" w:color="auto" w:fill="EEEEEE"/>
            <w:tcMar>
              <w:top w:w="48" w:type="dxa"/>
              <w:left w:w="48" w:type="dxa"/>
              <w:bottom w:w="48" w:type="dxa"/>
              <w:right w:w="48" w:type="dxa"/>
            </w:tcMar>
            <w:vAlign w:val="center"/>
            <w:hideMark/>
          </w:tcPr>
          <w:p w:rsidR="00DE15EA" w:rsidRPr="00A176CA" w:rsidRDefault="00DE15EA" w:rsidP="00DE15EA">
            <w:pPr>
              <w:spacing w:before="120" w:after="120" w:line="286" w:lineRule="atLeast"/>
              <w:jc w:val="both"/>
              <w:rPr>
                <w:rFonts w:ascii="Arial" w:eastAsia="Times New Roman" w:hAnsi="Arial" w:cs="Arial"/>
                <w:b/>
                <w:bCs/>
                <w:sz w:val="18"/>
                <w:szCs w:val="18"/>
                <w:lang w:eastAsia="es-ES"/>
              </w:rPr>
            </w:pPr>
            <w:r w:rsidRPr="00A176CA">
              <w:rPr>
                <w:rFonts w:ascii="Arial" w:eastAsia="Times New Roman" w:hAnsi="Arial" w:cs="Arial"/>
                <w:b/>
                <w:bCs/>
                <w:sz w:val="18"/>
                <w:szCs w:val="18"/>
                <w:lang w:eastAsia="es-ES"/>
              </w:rPr>
              <w:t>Consecuencias</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EEEEEE"/>
            <w:tcMar>
              <w:top w:w="48" w:type="dxa"/>
              <w:left w:w="48" w:type="dxa"/>
              <w:bottom w:w="48" w:type="dxa"/>
              <w:right w:w="48" w:type="dxa"/>
            </w:tcMar>
            <w:vAlign w:val="center"/>
            <w:hideMark/>
          </w:tcPr>
          <w:p w:rsidR="00DE15EA" w:rsidRPr="00A176CA" w:rsidRDefault="00DE15EA" w:rsidP="00DE15EA">
            <w:pPr>
              <w:numPr>
                <w:ilvl w:val="0"/>
                <w:numId w:val="1"/>
              </w:numPr>
              <w:spacing w:before="100" w:beforeAutospacing="1" w:after="24" w:line="360" w:lineRule="atLeast"/>
              <w:ind w:left="360"/>
              <w:rPr>
                <w:rFonts w:ascii="Arial" w:eastAsia="Times New Roman" w:hAnsi="Arial" w:cs="Arial"/>
                <w:sz w:val="18"/>
                <w:szCs w:val="18"/>
                <w:lang w:eastAsia="es-ES"/>
              </w:rPr>
            </w:pPr>
            <w:r w:rsidRPr="00A176CA">
              <w:rPr>
                <w:rFonts w:ascii="Arial" w:eastAsia="Times New Roman" w:hAnsi="Arial" w:cs="Arial"/>
                <w:sz w:val="18"/>
                <w:szCs w:val="18"/>
                <w:lang w:eastAsia="es-ES"/>
              </w:rPr>
              <w:t>Más de 60.000.000 de muertos.</w:t>
            </w:r>
          </w:p>
          <w:p w:rsidR="00DE15EA" w:rsidRPr="00A176CA" w:rsidRDefault="00DE15EA" w:rsidP="00DE15EA">
            <w:pPr>
              <w:numPr>
                <w:ilvl w:val="0"/>
                <w:numId w:val="2"/>
              </w:numPr>
              <w:spacing w:before="100" w:beforeAutospacing="1" w:after="24" w:line="360" w:lineRule="atLeast"/>
              <w:ind w:left="360"/>
              <w:rPr>
                <w:rFonts w:ascii="Arial" w:eastAsia="Times New Roman" w:hAnsi="Arial" w:cs="Arial"/>
                <w:sz w:val="18"/>
                <w:szCs w:val="18"/>
                <w:lang w:eastAsia="es-ES"/>
              </w:rPr>
            </w:pPr>
            <w:r w:rsidRPr="00A176CA">
              <w:rPr>
                <w:rFonts w:ascii="Arial" w:eastAsia="Times New Roman" w:hAnsi="Arial" w:cs="Arial"/>
                <w:sz w:val="18"/>
                <w:szCs w:val="18"/>
                <w:lang w:eastAsia="es-ES"/>
              </w:rPr>
              <w:t>Varios países devastados.</w:t>
            </w:r>
          </w:p>
          <w:p w:rsidR="00DE15EA" w:rsidRPr="00A176CA" w:rsidRDefault="00DE15EA" w:rsidP="00DE15EA">
            <w:pPr>
              <w:numPr>
                <w:ilvl w:val="0"/>
                <w:numId w:val="3"/>
              </w:numPr>
              <w:spacing w:before="100" w:beforeAutospacing="1" w:after="24" w:line="360" w:lineRule="atLeast"/>
              <w:ind w:left="360"/>
              <w:rPr>
                <w:rFonts w:ascii="Arial" w:eastAsia="Times New Roman" w:hAnsi="Arial" w:cs="Arial"/>
                <w:sz w:val="18"/>
                <w:szCs w:val="18"/>
                <w:lang w:eastAsia="es-ES"/>
              </w:rPr>
            </w:pPr>
            <w:r w:rsidRPr="00A176CA">
              <w:rPr>
                <w:rFonts w:ascii="Arial" w:eastAsia="Times New Roman" w:hAnsi="Arial" w:cs="Arial"/>
                <w:sz w:val="18"/>
                <w:szCs w:val="18"/>
                <w:lang w:eastAsia="es-ES"/>
              </w:rPr>
              <w:t>Caída de los regímenes fascistas.</w:t>
            </w:r>
          </w:p>
          <w:p w:rsidR="00DE15EA" w:rsidRPr="00A176CA" w:rsidRDefault="00DE15EA" w:rsidP="00DE15EA">
            <w:pPr>
              <w:numPr>
                <w:ilvl w:val="0"/>
                <w:numId w:val="4"/>
              </w:numPr>
              <w:spacing w:before="100" w:beforeAutospacing="1" w:after="24" w:line="360" w:lineRule="atLeast"/>
              <w:ind w:left="360"/>
              <w:rPr>
                <w:rFonts w:ascii="Arial" w:eastAsia="Times New Roman" w:hAnsi="Arial" w:cs="Arial"/>
                <w:sz w:val="18"/>
                <w:szCs w:val="18"/>
                <w:lang w:eastAsia="es-ES"/>
              </w:rPr>
            </w:pPr>
            <w:hyperlink r:id="rId9" w:tooltip="Desnazificación" w:history="1">
              <w:proofErr w:type="spellStart"/>
              <w:r w:rsidRPr="00A176CA">
                <w:rPr>
                  <w:rFonts w:ascii="Arial" w:eastAsia="Times New Roman" w:hAnsi="Arial" w:cs="Arial"/>
                  <w:sz w:val="18"/>
                  <w:szCs w:val="18"/>
                  <w:lang w:eastAsia="es-ES"/>
                </w:rPr>
                <w:t>Desnazificación</w:t>
              </w:r>
              <w:proofErr w:type="spellEnd"/>
            </w:hyperlink>
            <w:r w:rsidRPr="00A176CA">
              <w:rPr>
                <w:rFonts w:ascii="Arial" w:eastAsia="Times New Roman" w:hAnsi="Arial" w:cs="Arial"/>
                <w:sz w:val="18"/>
                <w:szCs w:val="18"/>
                <w:lang w:eastAsia="es-ES"/>
              </w:rPr>
              <w:t>.</w:t>
            </w:r>
          </w:p>
          <w:p w:rsidR="00DE15EA" w:rsidRPr="00A176CA" w:rsidRDefault="00DE15EA" w:rsidP="00DE15EA">
            <w:pPr>
              <w:numPr>
                <w:ilvl w:val="0"/>
                <w:numId w:val="5"/>
              </w:numPr>
              <w:spacing w:before="100" w:beforeAutospacing="1" w:after="24" w:line="360" w:lineRule="atLeast"/>
              <w:ind w:left="360"/>
              <w:rPr>
                <w:rFonts w:ascii="Arial" w:eastAsia="Times New Roman" w:hAnsi="Arial" w:cs="Arial"/>
                <w:sz w:val="18"/>
                <w:szCs w:val="18"/>
                <w:lang w:eastAsia="es-ES"/>
              </w:rPr>
            </w:pPr>
            <w:r w:rsidRPr="00A176CA">
              <w:rPr>
                <w:rFonts w:ascii="Arial" w:eastAsia="Times New Roman" w:hAnsi="Arial" w:cs="Arial"/>
                <w:sz w:val="18"/>
                <w:szCs w:val="18"/>
                <w:lang w:eastAsia="es-ES"/>
              </w:rPr>
              <w:t>Falsificación de la Historia con fines de control político, por medio de propaganda de guerra contra los vencidos.</w:t>
            </w:r>
          </w:p>
          <w:p w:rsidR="00DE15EA" w:rsidRPr="00A176CA" w:rsidRDefault="00DE15EA" w:rsidP="00DE15EA">
            <w:pPr>
              <w:numPr>
                <w:ilvl w:val="0"/>
                <w:numId w:val="6"/>
              </w:numPr>
              <w:spacing w:before="100" w:beforeAutospacing="1" w:after="24" w:line="360" w:lineRule="atLeast"/>
              <w:ind w:left="360"/>
              <w:rPr>
                <w:rFonts w:ascii="Arial" w:eastAsia="Times New Roman" w:hAnsi="Arial" w:cs="Arial"/>
                <w:sz w:val="18"/>
                <w:szCs w:val="18"/>
                <w:lang w:eastAsia="es-ES"/>
              </w:rPr>
            </w:pPr>
            <w:r w:rsidRPr="00A176CA">
              <w:rPr>
                <w:rFonts w:ascii="Arial" w:eastAsia="Times New Roman" w:hAnsi="Arial" w:cs="Arial"/>
                <w:sz w:val="18"/>
                <w:szCs w:val="18"/>
                <w:lang w:eastAsia="es-ES"/>
              </w:rPr>
              <w:t>La Unión Soviética ocupa Alemania Oriental, Bulgaria</w:t>
            </w:r>
            <w:proofErr w:type="gramStart"/>
            <w:r w:rsidRPr="00A176CA">
              <w:rPr>
                <w:rFonts w:ascii="Arial" w:eastAsia="Times New Roman" w:hAnsi="Arial" w:cs="Arial"/>
                <w:sz w:val="18"/>
                <w:szCs w:val="18"/>
                <w:lang w:eastAsia="es-ES"/>
              </w:rPr>
              <w:t>,Hungría</w:t>
            </w:r>
            <w:proofErr w:type="gramEnd"/>
            <w:r w:rsidRPr="00A176CA">
              <w:rPr>
                <w:rFonts w:ascii="Arial" w:eastAsia="Times New Roman" w:hAnsi="Arial" w:cs="Arial"/>
                <w:sz w:val="18"/>
                <w:szCs w:val="18"/>
                <w:lang w:eastAsia="es-ES"/>
              </w:rPr>
              <w:t>, Rumania, Albania, Estonia, Lituania, Letonia, Ucrania, Checoslovaquia y Polonia.</w:t>
            </w:r>
          </w:p>
          <w:p w:rsidR="00DE15EA" w:rsidRPr="00A176CA" w:rsidRDefault="00DE15EA" w:rsidP="00DE15EA">
            <w:pPr>
              <w:numPr>
                <w:ilvl w:val="0"/>
                <w:numId w:val="7"/>
              </w:numPr>
              <w:spacing w:before="100" w:beforeAutospacing="1" w:after="24" w:line="360" w:lineRule="atLeast"/>
              <w:ind w:left="360"/>
              <w:rPr>
                <w:rFonts w:ascii="Arial" w:eastAsia="Times New Roman" w:hAnsi="Arial" w:cs="Arial"/>
                <w:sz w:val="18"/>
                <w:szCs w:val="18"/>
                <w:lang w:eastAsia="es-ES"/>
              </w:rPr>
            </w:pPr>
            <w:r w:rsidRPr="00A176CA">
              <w:rPr>
                <w:rFonts w:ascii="Arial" w:eastAsia="Times New Roman" w:hAnsi="Arial" w:cs="Arial"/>
                <w:sz w:val="18"/>
                <w:szCs w:val="18"/>
                <w:lang w:eastAsia="es-ES"/>
              </w:rPr>
              <w:t>Guerra Fría.</w:t>
            </w:r>
          </w:p>
        </w:tc>
      </w:tr>
      <w:tr w:rsidR="00DE15EA" w:rsidRPr="00A176CA" w:rsidTr="00DE15EA">
        <w:tc>
          <w:tcPr>
            <w:tcW w:w="0" w:type="auto"/>
            <w:tcBorders>
              <w:top w:val="single" w:sz="6" w:space="0" w:color="AAAAAA"/>
              <w:left w:val="single" w:sz="6" w:space="0" w:color="AAAAAA"/>
              <w:bottom w:val="single" w:sz="6" w:space="0" w:color="AAAAAA"/>
              <w:right w:val="single" w:sz="6" w:space="0" w:color="AAAAAA"/>
            </w:tcBorders>
            <w:shd w:val="clear" w:color="auto" w:fill="EEEEEE"/>
            <w:tcMar>
              <w:top w:w="48" w:type="dxa"/>
              <w:left w:w="48" w:type="dxa"/>
              <w:bottom w:w="48" w:type="dxa"/>
              <w:right w:w="48" w:type="dxa"/>
            </w:tcMar>
            <w:vAlign w:val="center"/>
            <w:hideMark/>
          </w:tcPr>
          <w:p w:rsidR="00DE15EA" w:rsidRPr="00A176CA" w:rsidRDefault="00DE15EA" w:rsidP="00DE15EA">
            <w:pPr>
              <w:spacing w:after="0" w:line="286" w:lineRule="atLeast"/>
              <w:jc w:val="both"/>
              <w:rPr>
                <w:rFonts w:ascii="Arial" w:eastAsia="Times New Roman" w:hAnsi="Arial" w:cs="Arial"/>
                <w:b/>
                <w:bCs/>
                <w:sz w:val="18"/>
                <w:szCs w:val="18"/>
                <w:lang w:eastAsia="es-ES"/>
              </w:rPr>
            </w:pPr>
            <w:r w:rsidRPr="00A176CA">
              <w:rPr>
                <w:rFonts w:ascii="Arial" w:eastAsia="Times New Roman" w:hAnsi="Arial" w:cs="Arial"/>
                <w:b/>
                <w:bCs/>
                <w:sz w:val="18"/>
                <w:szCs w:val="18"/>
                <w:lang w:eastAsia="es-ES"/>
              </w:rPr>
              <w:lastRenderedPageBreak/>
              <w:t>Beligerantes</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48" w:type="dxa"/>
              <w:left w:w="48" w:type="dxa"/>
              <w:bottom w:w="48" w:type="dxa"/>
              <w:right w:w="48" w:type="dxa"/>
            </w:tcMar>
            <w:vAlign w:val="center"/>
            <w:hideMark/>
          </w:tcPr>
          <w:p w:rsidR="00DE15EA" w:rsidRPr="00A176CA" w:rsidRDefault="00DE15EA" w:rsidP="00DE15EA">
            <w:pPr>
              <w:spacing w:after="0" w:line="286" w:lineRule="atLeast"/>
              <w:rPr>
                <w:rFonts w:ascii="Arial" w:eastAsia="Times New Roman" w:hAnsi="Arial" w:cs="Arial"/>
                <w:sz w:val="18"/>
                <w:szCs w:val="18"/>
                <w:lang w:eastAsia="es-ES"/>
              </w:rPr>
            </w:pPr>
            <w:hyperlink r:id="rId10" w:tooltip="Potencias aliadas" w:history="1">
              <w:r w:rsidRPr="00A176CA">
                <w:rPr>
                  <w:rFonts w:ascii="Arial" w:eastAsia="Times New Roman" w:hAnsi="Arial" w:cs="Arial"/>
                  <w:b/>
                  <w:bCs/>
                  <w:sz w:val="18"/>
                  <w:szCs w:val="18"/>
                  <w:lang w:eastAsia="es-ES"/>
                </w:rPr>
                <w:t>Aliados</w:t>
              </w:r>
            </w:hyperlink>
          </w:p>
          <w:p w:rsidR="00DE15EA" w:rsidRPr="00A176CA" w:rsidRDefault="00DE15EA" w:rsidP="00DE15EA">
            <w:pPr>
              <w:spacing w:before="96" w:after="120" w:line="360" w:lineRule="atLeast"/>
              <w:rPr>
                <w:rFonts w:ascii="Arial" w:eastAsia="Times New Roman" w:hAnsi="Arial" w:cs="Arial"/>
                <w:sz w:val="18"/>
                <w:szCs w:val="18"/>
                <w:lang w:eastAsia="es-ES"/>
              </w:rPr>
            </w:pPr>
            <w:r w:rsidRPr="00A176CA">
              <w:rPr>
                <w:rFonts w:ascii="Arial" w:eastAsia="Times New Roman" w:hAnsi="Arial" w:cs="Arial"/>
                <w:noProof/>
                <w:sz w:val="18"/>
                <w:szCs w:val="18"/>
                <w:lang w:eastAsia="es-ES"/>
              </w:rPr>
              <w:drawing>
                <wp:inline distT="0" distB="0" distL="0" distR="0" wp14:anchorId="100BBC4D" wp14:editId="2D437F7C">
                  <wp:extent cx="238760" cy="127000"/>
                  <wp:effectExtent l="0" t="0" r="8890" b="6350"/>
                  <wp:docPr id="12" name="Imagen 12" descr="Bandera de Reino Uni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ra de Reino Unid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760" cy="127000"/>
                          </a:xfrm>
                          <a:prstGeom prst="rect">
                            <a:avLst/>
                          </a:prstGeom>
                          <a:noFill/>
                          <a:ln>
                            <a:noFill/>
                          </a:ln>
                        </pic:spPr>
                      </pic:pic>
                    </a:graphicData>
                  </a:graphic>
                </wp:inline>
              </w:drawing>
            </w:r>
            <w:r w:rsidRPr="00A176CA">
              <w:rPr>
                <w:rFonts w:ascii="Arial" w:eastAsia="Times New Roman" w:hAnsi="Arial" w:cs="Arial"/>
                <w:sz w:val="18"/>
                <w:szCs w:val="18"/>
                <w:lang w:eastAsia="es-ES"/>
              </w:rPr>
              <w:t> </w:t>
            </w:r>
            <w:r w:rsidRPr="00A176CA">
              <w:rPr>
                <w:rFonts w:ascii="Arial" w:eastAsia="Times New Roman" w:hAnsi="Arial" w:cs="Arial"/>
                <w:sz w:val="15"/>
                <w:szCs w:val="15"/>
                <w:lang w:eastAsia="es-ES"/>
              </w:rPr>
              <w:t>Reino Unido</w:t>
            </w:r>
            <w:r w:rsidRPr="00A176CA">
              <w:rPr>
                <w:rFonts w:ascii="Arial" w:eastAsia="Times New Roman" w:hAnsi="Arial" w:cs="Arial"/>
                <w:sz w:val="18"/>
                <w:szCs w:val="18"/>
                <w:lang w:eastAsia="es-ES"/>
              </w:rPr>
              <w:br/>
            </w:r>
            <w:r w:rsidRPr="00A176CA">
              <w:rPr>
                <w:rFonts w:ascii="Arial" w:eastAsia="Times New Roman" w:hAnsi="Arial" w:cs="Arial"/>
                <w:noProof/>
                <w:sz w:val="18"/>
                <w:szCs w:val="18"/>
                <w:lang w:eastAsia="es-ES"/>
              </w:rPr>
              <w:drawing>
                <wp:inline distT="0" distB="0" distL="0" distR="0" wp14:anchorId="5FDBE610" wp14:editId="1215CFC1">
                  <wp:extent cx="238760" cy="127000"/>
                  <wp:effectExtent l="0" t="0" r="8890" b="6350"/>
                  <wp:docPr id="11" name="Imagen 11" descr="Bandera de Estados Unid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ra de Estados Unido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760" cy="127000"/>
                          </a:xfrm>
                          <a:prstGeom prst="rect">
                            <a:avLst/>
                          </a:prstGeom>
                          <a:noFill/>
                          <a:ln>
                            <a:noFill/>
                          </a:ln>
                        </pic:spPr>
                      </pic:pic>
                    </a:graphicData>
                  </a:graphic>
                </wp:inline>
              </w:drawing>
            </w:r>
            <w:r w:rsidRPr="00A176CA">
              <w:rPr>
                <w:rFonts w:ascii="Arial" w:eastAsia="Times New Roman" w:hAnsi="Arial" w:cs="Arial"/>
                <w:sz w:val="18"/>
                <w:szCs w:val="18"/>
                <w:lang w:eastAsia="es-ES"/>
              </w:rPr>
              <w:t> </w:t>
            </w:r>
            <w:r w:rsidRPr="00A176CA">
              <w:rPr>
                <w:rFonts w:ascii="Arial" w:eastAsia="Times New Roman" w:hAnsi="Arial" w:cs="Arial"/>
                <w:sz w:val="15"/>
                <w:szCs w:val="15"/>
                <w:lang w:eastAsia="es-ES"/>
              </w:rPr>
              <w:t>Estados Unidos</w:t>
            </w:r>
            <w:r w:rsidRPr="00A176CA">
              <w:rPr>
                <w:rFonts w:ascii="Arial" w:eastAsia="Times New Roman" w:hAnsi="Arial" w:cs="Arial"/>
                <w:sz w:val="18"/>
                <w:szCs w:val="18"/>
                <w:lang w:eastAsia="es-ES"/>
              </w:rPr>
              <w:br/>
            </w:r>
            <w:r w:rsidRPr="00A176CA">
              <w:rPr>
                <w:rFonts w:ascii="Arial" w:eastAsia="Times New Roman" w:hAnsi="Arial" w:cs="Arial"/>
                <w:noProof/>
                <w:sz w:val="18"/>
                <w:szCs w:val="18"/>
                <w:lang w:eastAsia="es-ES"/>
              </w:rPr>
              <w:drawing>
                <wp:inline distT="0" distB="0" distL="0" distR="0" wp14:anchorId="38434DFE" wp14:editId="0913D1E2">
                  <wp:extent cx="238760" cy="127000"/>
                  <wp:effectExtent l="0" t="0" r="8890" b="6350"/>
                  <wp:docPr id="10" name="Imagen 10" descr="Flag of the Soviet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 of the Soviet Uni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 cy="127000"/>
                          </a:xfrm>
                          <a:prstGeom prst="rect">
                            <a:avLst/>
                          </a:prstGeom>
                          <a:noFill/>
                          <a:ln>
                            <a:noFill/>
                          </a:ln>
                        </pic:spPr>
                      </pic:pic>
                    </a:graphicData>
                  </a:graphic>
                </wp:inline>
              </w:drawing>
            </w:r>
            <w:r w:rsidRPr="00A176CA">
              <w:rPr>
                <w:rFonts w:ascii="Arial" w:eastAsia="Times New Roman" w:hAnsi="Arial" w:cs="Arial"/>
                <w:sz w:val="18"/>
                <w:szCs w:val="18"/>
                <w:lang w:eastAsia="es-ES"/>
              </w:rPr>
              <w:t> </w:t>
            </w:r>
            <w:r w:rsidRPr="00A176CA">
              <w:rPr>
                <w:rFonts w:ascii="Arial" w:eastAsia="Times New Roman" w:hAnsi="Arial" w:cs="Arial"/>
                <w:sz w:val="15"/>
                <w:szCs w:val="15"/>
                <w:lang w:eastAsia="es-ES"/>
              </w:rPr>
              <w:t>Unión Soviética</w:t>
            </w:r>
            <w:r w:rsidRPr="00A176CA">
              <w:rPr>
                <w:rFonts w:ascii="Arial" w:eastAsia="Times New Roman" w:hAnsi="Arial" w:cs="Arial"/>
                <w:sz w:val="18"/>
                <w:szCs w:val="18"/>
                <w:lang w:eastAsia="es-ES"/>
              </w:rPr>
              <w:t> </w:t>
            </w:r>
            <w:r w:rsidRPr="00A176CA">
              <w:rPr>
                <w:rFonts w:ascii="Arial" w:eastAsia="Times New Roman" w:hAnsi="Arial" w:cs="Arial"/>
                <w:sz w:val="18"/>
                <w:szCs w:val="18"/>
                <w:lang w:eastAsia="es-ES"/>
              </w:rPr>
              <w:br/>
            </w:r>
            <w:r w:rsidRPr="00A176CA">
              <w:rPr>
                <w:rFonts w:ascii="Arial" w:eastAsia="Times New Roman" w:hAnsi="Arial" w:cs="Arial"/>
                <w:noProof/>
                <w:sz w:val="18"/>
                <w:szCs w:val="18"/>
                <w:lang w:eastAsia="es-ES"/>
              </w:rPr>
              <w:drawing>
                <wp:inline distT="0" distB="0" distL="0" distR="0" wp14:anchorId="0E646660" wp14:editId="3CB8228E">
                  <wp:extent cx="238760" cy="158750"/>
                  <wp:effectExtent l="0" t="0" r="8890" b="0"/>
                  <wp:docPr id="9" name="Imagen 9" descr="Bandera de Fra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era de Franci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A176CA">
              <w:rPr>
                <w:rFonts w:ascii="Arial" w:eastAsia="Times New Roman" w:hAnsi="Arial" w:cs="Arial"/>
                <w:sz w:val="18"/>
                <w:szCs w:val="18"/>
                <w:lang w:eastAsia="es-ES"/>
              </w:rPr>
              <w:t> </w:t>
            </w:r>
            <w:r w:rsidRPr="00A176CA">
              <w:rPr>
                <w:rFonts w:ascii="Arial" w:eastAsia="Times New Roman" w:hAnsi="Arial" w:cs="Arial"/>
                <w:sz w:val="15"/>
                <w:szCs w:val="15"/>
                <w:lang w:eastAsia="es-ES"/>
              </w:rPr>
              <w:t>Francia</w:t>
            </w:r>
            <w:r w:rsidRPr="00A176CA">
              <w:rPr>
                <w:rFonts w:ascii="Arial" w:eastAsia="Times New Roman" w:hAnsi="Arial" w:cs="Arial"/>
                <w:sz w:val="18"/>
                <w:szCs w:val="18"/>
                <w:lang w:eastAsia="es-ES"/>
              </w:rPr>
              <w:t> </w:t>
            </w:r>
            <w:r w:rsidRPr="00A176CA">
              <w:rPr>
                <w:rFonts w:ascii="Arial" w:eastAsia="Times New Roman" w:hAnsi="Arial" w:cs="Arial"/>
                <w:sz w:val="18"/>
                <w:szCs w:val="18"/>
                <w:lang w:eastAsia="es-ES"/>
              </w:rPr>
              <w:br/>
            </w:r>
            <w:r w:rsidRPr="00A176CA">
              <w:rPr>
                <w:rFonts w:ascii="Arial" w:eastAsia="Times New Roman" w:hAnsi="Arial" w:cs="Arial"/>
                <w:noProof/>
                <w:sz w:val="18"/>
                <w:szCs w:val="18"/>
                <w:lang w:eastAsia="es-ES"/>
              </w:rPr>
              <w:drawing>
                <wp:inline distT="0" distB="0" distL="0" distR="0" wp14:anchorId="0266B856" wp14:editId="39BA6B6C">
                  <wp:extent cx="238760" cy="151130"/>
                  <wp:effectExtent l="0" t="0" r="8890" b="1270"/>
                  <wp:docPr id="8" name="Imagen 8" descr="Bandera de Polo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dera de Poloni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760" cy="151130"/>
                          </a:xfrm>
                          <a:prstGeom prst="rect">
                            <a:avLst/>
                          </a:prstGeom>
                          <a:noFill/>
                          <a:ln>
                            <a:noFill/>
                          </a:ln>
                        </pic:spPr>
                      </pic:pic>
                    </a:graphicData>
                  </a:graphic>
                </wp:inline>
              </w:drawing>
            </w:r>
            <w:r w:rsidRPr="00A176CA">
              <w:rPr>
                <w:rFonts w:ascii="Arial" w:eastAsia="Times New Roman" w:hAnsi="Arial" w:cs="Arial"/>
                <w:sz w:val="18"/>
                <w:szCs w:val="18"/>
                <w:lang w:eastAsia="es-ES"/>
              </w:rPr>
              <w:t> </w:t>
            </w:r>
            <w:r w:rsidRPr="00A176CA">
              <w:rPr>
                <w:rFonts w:ascii="Arial" w:eastAsia="Times New Roman" w:hAnsi="Arial" w:cs="Arial"/>
                <w:sz w:val="15"/>
                <w:szCs w:val="15"/>
                <w:lang w:eastAsia="es-ES"/>
              </w:rPr>
              <w:t>Polonia</w:t>
            </w:r>
            <w:r w:rsidRPr="00A176CA">
              <w:rPr>
                <w:rFonts w:ascii="Arial" w:eastAsia="Times New Roman" w:hAnsi="Arial" w:cs="Arial"/>
                <w:sz w:val="18"/>
                <w:szCs w:val="18"/>
                <w:lang w:eastAsia="es-ES"/>
              </w:rPr>
              <w:t> </w:t>
            </w:r>
            <w:r w:rsidRPr="00A176CA">
              <w:rPr>
                <w:rFonts w:ascii="Arial" w:eastAsia="Times New Roman" w:hAnsi="Arial" w:cs="Arial"/>
                <w:sz w:val="18"/>
                <w:szCs w:val="18"/>
                <w:lang w:eastAsia="es-ES"/>
              </w:rPr>
              <w:br/>
            </w:r>
            <w:r w:rsidRPr="00A176CA">
              <w:rPr>
                <w:rFonts w:ascii="Arial" w:eastAsia="Times New Roman" w:hAnsi="Arial" w:cs="Arial"/>
                <w:noProof/>
                <w:sz w:val="18"/>
                <w:szCs w:val="18"/>
                <w:lang w:eastAsia="es-ES"/>
              </w:rPr>
              <w:drawing>
                <wp:inline distT="0" distB="0" distL="0" distR="0" wp14:anchorId="344443DD" wp14:editId="39EC5771">
                  <wp:extent cx="238760" cy="158750"/>
                  <wp:effectExtent l="0" t="0" r="8890" b="0"/>
                  <wp:docPr id="7" name="Imagen 7" descr="800px-Image-File Romania-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00px-Image-File Romania-flag.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A176CA">
              <w:rPr>
                <w:rFonts w:ascii="Arial" w:eastAsia="Times New Roman" w:hAnsi="Arial" w:cs="Arial"/>
                <w:sz w:val="18"/>
                <w:szCs w:val="18"/>
                <w:lang w:eastAsia="es-ES"/>
              </w:rPr>
              <w:t> </w:t>
            </w:r>
            <w:r w:rsidRPr="00A176CA">
              <w:rPr>
                <w:rFonts w:ascii="Arial" w:eastAsia="Times New Roman" w:hAnsi="Arial" w:cs="Arial"/>
                <w:sz w:val="15"/>
                <w:szCs w:val="15"/>
                <w:lang w:eastAsia="es-ES"/>
              </w:rPr>
              <w:t>Rumanía</w:t>
            </w:r>
            <w:r w:rsidRPr="00A176CA">
              <w:rPr>
                <w:rFonts w:ascii="Arial" w:eastAsia="Times New Roman" w:hAnsi="Arial" w:cs="Arial"/>
                <w:sz w:val="18"/>
                <w:szCs w:val="18"/>
                <w:lang w:eastAsia="es-ES"/>
              </w:rPr>
              <w:t> </w:t>
            </w:r>
            <w:r w:rsidRPr="00A176CA">
              <w:rPr>
                <w:rFonts w:ascii="Arial" w:eastAsia="Times New Roman" w:hAnsi="Arial" w:cs="Arial"/>
                <w:sz w:val="15"/>
                <w:szCs w:val="15"/>
                <w:lang w:eastAsia="es-ES"/>
              </w:rPr>
              <w:t>(desde 1944)</w:t>
            </w:r>
          </w:p>
        </w:tc>
        <w:tc>
          <w:tcPr>
            <w:tcW w:w="0" w:type="auto"/>
            <w:tcBorders>
              <w:top w:val="single" w:sz="6" w:space="0" w:color="AAAAAA"/>
              <w:left w:val="single" w:sz="6" w:space="0" w:color="AAAAAA"/>
              <w:bottom w:val="single" w:sz="6" w:space="0" w:color="AAAAAA"/>
              <w:right w:val="single" w:sz="6" w:space="0" w:color="AAAAAA"/>
            </w:tcBorders>
            <w:shd w:val="clear" w:color="auto" w:fill="EEEEEE"/>
            <w:tcMar>
              <w:top w:w="48" w:type="dxa"/>
              <w:left w:w="48" w:type="dxa"/>
              <w:bottom w:w="48" w:type="dxa"/>
              <w:right w:w="48" w:type="dxa"/>
            </w:tcMar>
            <w:vAlign w:val="center"/>
            <w:hideMark/>
          </w:tcPr>
          <w:p w:rsidR="00DE15EA" w:rsidRPr="00A176CA" w:rsidRDefault="00DE15EA" w:rsidP="00DE15EA">
            <w:pPr>
              <w:spacing w:after="0" w:line="286" w:lineRule="atLeast"/>
              <w:rPr>
                <w:rFonts w:ascii="Arial" w:eastAsia="Times New Roman" w:hAnsi="Arial" w:cs="Arial"/>
                <w:sz w:val="18"/>
                <w:szCs w:val="18"/>
                <w:lang w:eastAsia="es-ES"/>
              </w:rPr>
            </w:pPr>
            <w:hyperlink r:id="rId17" w:tooltip="Potencias del Eje" w:history="1">
              <w:r w:rsidRPr="00A176CA">
                <w:rPr>
                  <w:rFonts w:ascii="Arial" w:eastAsia="Times New Roman" w:hAnsi="Arial" w:cs="Arial"/>
                  <w:b/>
                  <w:bCs/>
                  <w:sz w:val="18"/>
                  <w:szCs w:val="18"/>
                  <w:lang w:eastAsia="es-ES"/>
                </w:rPr>
                <w:t>El Eje</w:t>
              </w:r>
            </w:hyperlink>
            <w:r w:rsidRPr="00A176CA">
              <w:rPr>
                <w:rFonts w:ascii="Arial" w:eastAsia="Times New Roman" w:hAnsi="Arial" w:cs="Arial"/>
                <w:b/>
                <w:bCs/>
                <w:sz w:val="18"/>
                <w:szCs w:val="18"/>
                <w:lang w:eastAsia="es-ES"/>
              </w:rPr>
              <w:t> y otros países</w:t>
            </w:r>
          </w:p>
          <w:p w:rsidR="00DE15EA" w:rsidRPr="00A176CA" w:rsidRDefault="00DE15EA" w:rsidP="00DE15EA">
            <w:pPr>
              <w:spacing w:before="96" w:after="120" w:line="360" w:lineRule="atLeast"/>
              <w:rPr>
                <w:rFonts w:ascii="Arial" w:eastAsia="Times New Roman" w:hAnsi="Arial" w:cs="Arial"/>
                <w:sz w:val="18"/>
                <w:szCs w:val="18"/>
                <w:lang w:eastAsia="es-ES"/>
              </w:rPr>
            </w:pPr>
            <w:r w:rsidRPr="00A176CA">
              <w:rPr>
                <w:rFonts w:ascii="Arial" w:eastAsia="Times New Roman" w:hAnsi="Arial" w:cs="Arial"/>
                <w:noProof/>
                <w:sz w:val="18"/>
                <w:szCs w:val="18"/>
                <w:lang w:eastAsia="es-ES"/>
              </w:rPr>
              <w:drawing>
                <wp:inline distT="0" distB="0" distL="0" distR="0" wp14:anchorId="47EEB6A5" wp14:editId="2BE1A532">
                  <wp:extent cx="238760" cy="142875"/>
                  <wp:effectExtent l="0" t="0" r="8890" b="9525"/>
                  <wp:docPr id="6" name="Imagen 6" descr="Bande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derans.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760" cy="142875"/>
                          </a:xfrm>
                          <a:prstGeom prst="rect">
                            <a:avLst/>
                          </a:prstGeom>
                          <a:noFill/>
                          <a:ln>
                            <a:noFill/>
                          </a:ln>
                        </pic:spPr>
                      </pic:pic>
                    </a:graphicData>
                  </a:graphic>
                </wp:inline>
              </w:drawing>
            </w:r>
            <w:r w:rsidRPr="00A176CA">
              <w:rPr>
                <w:rFonts w:ascii="Arial" w:eastAsia="Times New Roman" w:hAnsi="Arial" w:cs="Arial"/>
                <w:sz w:val="18"/>
                <w:szCs w:val="18"/>
                <w:lang w:eastAsia="es-ES"/>
              </w:rPr>
              <w:t> </w:t>
            </w:r>
            <w:r w:rsidRPr="00A176CA">
              <w:rPr>
                <w:rFonts w:ascii="Arial" w:eastAsia="Times New Roman" w:hAnsi="Arial" w:cs="Arial"/>
                <w:sz w:val="15"/>
                <w:szCs w:val="15"/>
                <w:lang w:eastAsia="es-ES"/>
              </w:rPr>
              <w:t>Tercer Reich</w:t>
            </w:r>
            <w:r w:rsidRPr="00A176CA">
              <w:rPr>
                <w:rFonts w:ascii="Arial" w:eastAsia="Times New Roman" w:hAnsi="Arial" w:cs="Arial"/>
                <w:sz w:val="18"/>
                <w:szCs w:val="18"/>
                <w:lang w:eastAsia="es-ES"/>
              </w:rPr>
              <w:t> </w:t>
            </w:r>
            <w:r w:rsidRPr="00A176CA">
              <w:rPr>
                <w:rFonts w:ascii="Arial" w:eastAsia="Times New Roman" w:hAnsi="Arial" w:cs="Arial"/>
                <w:sz w:val="18"/>
                <w:szCs w:val="18"/>
                <w:lang w:eastAsia="es-ES"/>
              </w:rPr>
              <w:br/>
            </w:r>
            <w:r w:rsidRPr="00A176CA">
              <w:rPr>
                <w:rFonts w:ascii="Arial" w:eastAsia="Times New Roman" w:hAnsi="Arial" w:cs="Arial"/>
                <w:noProof/>
                <w:sz w:val="18"/>
                <w:szCs w:val="18"/>
                <w:lang w:eastAsia="es-ES"/>
              </w:rPr>
              <w:drawing>
                <wp:inline distT="0" distB="0" distL="0" distR="0" wp14:anchorId="56B082E1" wp14:editId="4C99CAD4">
                  <wp:extent cx="238760" cy="158750"/>
                  <wp:effectExtent l="0" t="0" r="8890" b="0"/>
                  <wp:docPr id="5" name="Imagen 5" descr="Bandera de It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ra de Itali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A176CA">
              <w:rPr>
                <w:rFonts w:ascii="Arial" w:eastAsia="Times New Roman" w:hAnsi="Arial" w:cs="Arial"/>
                <w:sz w:val="18"/>
                <w:szCs w:val="18"/>
                <w:lang w:eastAsia="es-ES"/>
              </w:rPr>
              <w:t> </w:t>
            </w:r>
            <w:r w:rsidRPr="00A176CA">
              <w:rPr>
                <w:rFonts w:ascii="Arial" w:eastAsia="Times New Roman" w:hAnsi="Arial" w:cs="Arial"/>
                <w:sz w:val="15"/>
                <w:szCs w:val="15"/>
                <w:lang w:eastAsia="es-ES"/>
              </w:rPr>
              <w:t>Italia</w:t>
            </w:r>
            <w:r w:rsidRPr="00A176CA">
              <w:rPr>
                <w:rFonts w:ascii="Arial" w:eastAsia="Times New Roman" w:hAnsi="Arial" w:cs="Arial"/>
                <w:sz w:val="18"/>
                <w:szCs w:val="18"/>
                <w:lang w:eastAsia="es-ES"/>
              </w:rPr>
              <w:t> </w:t>
            </w:r>
            <w:r w:rsidRPr="00A176CA">
              <w:rPr>
                <w:rFonts w:ascii="Arial" w:eastAsia="Times New Roman" w:hAnsi="Arial" w:cs="Arial"/>
                <w:sz w:val="18"/>
                <w:szCs w:val="18"/>
                <w:lang w:eastAsia="es-ES"/>
              </w:rPr>
              <w:br/>
            </w:r>
            <w:r w:rsidRPr="00A176CA">
              <w:rPr>
                <w:rFonts w:ascii="Arial" w:eastAsia="Times New Roman" w:hAnsi="Arial" w:cs="Arial"/>
                <w:noProof/>
                <w:sz w:val="18"/>
                <w:szCs w:val="18"/>
                <w:lang w:eastAsia="es-ES"/>
              </w:rPr>
              <w:drawing>
                <wp:inline distT="0" distB="0" distL="0" distR="0" wp14:anchorId="57DD3FB2" wp14:editId="5DE17BEF">
                  <wp:extent cx="238760" cy="174625"/>
                  <wp:effectExtent l="0" t="0" r="8890" b="0"/>
                  <wp:docPr id="4" name="Imagen 4" descr="Japan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apanFla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760" cy="174625"/>
                          </a:xfrm>
                          <a:prstGeom prst="rect">
                            <a:avLst/>
                          </a:prstGeom>
                          <a:noFill/>
                          <a:ln>
                            <a:noFill/>
                          </a:ln>
                        </pic:spPr>
                      </pic:pic>
                    </a:graphicData>
                  </a:graphic>
                </wp:inline>
              </w:drawing>
            </w:r>
            <w:r w:rsidRPr="00A176CA">
              <w:rPr>
                <w:rFonts w:ascii="Arial" w:eastAsia="Times New Roman" w:hAnsi="Arial" w:cs="Arial"/>
                <w:sz w:val="18"/>
                <w:szCs w:val="18"/>
                <w:lang w:eastAsia="es-ES"/>
              </w:rPr>
              <w:t> </w:t>
            </w:r>
            <w:hyperlink r:id="rId21" w:tooltip="Japón" w:history="1">
              <w:r w:rsidRPr="00A176CA">
                <w:rPr>
                  <w:rFonts w:ascii="Arial" w:eastAsia="Times New Roman" w:hAnsi="Arial" w:cs="Arial"/>
                  <w:sz w:val="15"/>
                  <w:szCs w:val="15"/>
                  <w:lang w:eastAsia="es-ES"/>
                </w:rPr>
                <w:t>Japón</w:t>
              </w:r>
            </w:hyperlink>
            <w:r w:rsidRPr="00A176CA">
              <w:rPr>
                <w:rFonts w:ascii="Arial" w:eastAsia="Times New Roman" w:hAnsi="Arial" w:cs="Arial"/>
                <w:sz w:val="18"/>
                <w:szCs w:val="18"/>
                <w:lang w:eastAsia="es-ES"/>
              </w:rPr>
              <w:t> </w:t>
            </w:r>
            <w:r w:rsidRPr="00A176CA">
              <w:rPr>
                <w:rFonts w:ascii="Arial" w:eastAsia="Times New Roman" w:hAnsi="Arial" w:cs="Arial"/>
                <w:sz w:val="18"/>
                <w:szCs w:val="18"/>
                <w:lang w:eastAsia="es-ES"/>
              </w:rPr>
              <w:br/>
            </w:r>
            <w:r w:rsidRPr="00A176CA">
              <w:rPr>
                <w:rFonts w:ascii="Arial" w:eastAsia="Times New Roman" w:hAnsi="Arial" w:cs="Arial"/>
                <w:noProof/>
                <w:sz w:val="18"/>
                <w:szCs w:val="18"/>
                <w:lang w:eastAsia="es-ES"/>
              </w:rPr>
              <w:drawing>
                <wp:inline distT="0" distB="0" distL="0" distR="0" wp14:anchorId="5977A87D" wp14:editId="5E87ABB5">
                  <wp:extent cx="238760" cy="158750"/>
                  <wp:effectExtent l="0" t="0" r="8890" b="0"/>
                  <wp:docPr id="3" name="Imagen 3" descr="Vic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chy.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A176CA">
              <w:rPr>
                <w:rFonts w:ascii="Arial" w:eastAsia="Times New Roman" w:hAnsi="Arial" w:cs="Arial"/>
                <w:sz w:val="18"/>
                <w:szCs w:val="18"/>
                <w:lang w:eastAsia="es-ES"/>
              </w:rPr>
              <w:t> </w:t>
            </w:r>
            <w:r w:rsidRPr="00A176CA">
              <w:rPr>
                <w:rFonts w:ascii="Arial" w:eastAsia="Times New Roman" w:hAnsi="Arial" w:cs="Arial"/>
                <w:sz w:val="15"/>
                <w:szCs w:val="15"/>
                <w:lang w:eastAsia="es-ES"/>
              </w:rPr>
              <w:t>Francia de Vichy</w:t>
            </w:r>
            <w:r w:rsidRPr="00A176CA">
              <w:rPr>
                <w:rFonts w:ascii="Arial" w:eastAsia="Times New Roman" w:hAnsi="Arial" w:cs="Arial"/>
                <w:sz w:val="18"/>
                <w:szCs w:val="18"/>
                <w:lang w:eastAsia="es-ES"/>
              </w:rPr>
              <w:t> </w:t>
            </w:r>
            <w:r w:rsidRPr="00A176CA">
              <w:rPr>
                <w:rFonts w:ascii="Arial" w:eastAsia="Times New Roman" w:hAnsi="Arial" w:cs="Arial"/>
                <w:sz w:val="18"/>
                <w:szCs w:val="18"/>
                <w:lang w:eastAsia="es-ES"/>
              </w:rPr>
              <w:br/>
            </w:r>
            <w:r w:rsidRPr="00A176CA">
              <w:rPr>
                <w:rFonts w:ascii="Arial" w:eastAsia="Times New Roman" w:hAnsi="Arial" w:cs="Arial"/>
                <w:noProof/>
                <w:sz w:val="18"/>
                <w:szCs w:val="18"/>
                <w:lang w:eastAsia="es-ES"/>
              </w:rPr>
              <w:drawing>
                <wp:inline distT="0" distB="0" distL="0" distR="0" wp14:anchorId="2EFBFA33" wp14:editId="13BA414F">
                  <wp:extent cx="238760" cy="158750"/>
                  <wp:effectExtent l="0" t="0" r="8890" b="0"/>
                  <wp:docPr id="2" name="Imagen 2" descr="800px-Image-File Romania-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00px-Image-File Romania-flag.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A176CA">
              <w:rPr>
                <w:rFonts w:ascii="Arial" w:eastAsia="Times New Roman" w:hAnsi="Arial" w:cs="Arial"/>
                <w:sz w:val="18"/>
                <w:szCs w:val="18"/>
                <w:lang w:eastAsia="es-ES"/>
              </w:rPr>
              <w:t> </w:t>
            </w:r>
            <w:r w:rsidRPr="00A176CA">
              <w:rPr>
                <w:rFonts w:ascii="Arial" w:eastAsia="Times New Roman" w:hAnsi="Arial" w:cs="Arial"/>
                <w:sz w:val="15"/>
                <w:szCs w:val="15"/>
                <w:lang w:eastAsia="es-ES"/>
              </w:rPr>
              <w:t>Rumanía</w:t>
            </w:r>
            <w:r w:rsidRPr="00A176CA">
              <w:rPr>
                <w:rFonts w:ascii="Arial" w:eastAsia="Times New Roman" w:hAnsi="Arial" w:cs="Arial"/>
                <w:sz w:val="18"/>
                <w:szCs w:val="18"/>
                <w:lang w:eastAsia="es-ES"/>
              </w:rPr>
              <w:t> </w:t>
            </w:r>
            <w:r w:rsidRPr="00A176CA">
              <w:rPr>
                <w:rFonts w:ascii="Arial" w:eastAsia="Times New Roman" w:hAnsi="Arial" w:cs="Arial"/>
                <w:sz w:val="15"/>
                <w:szCs w:val="15"/>
                <w:lang w:eastAsia="es-ES"/>
              </w:rPr>
              <w:t>(hasta 1944)</w:t>
            </w:r>
            <w:r w:rsidRPr="00A176CA">
              <w:rPr>
                <w:rFonts w:ascii="Arial" w:eastAsia="Times New Roman" w:hAnsi="Arial" w:cs="Arial"/>
                <w:sz w:val="18"/>
                <w:szCs w:val="18"/>
                <w:lang w:eastAsia="es-ES"/>
              </w:rPr>
              <w:br/>
            </w:r>
            <w:r w:rsidRPr="00A176CA">
              <w:rPr>
                <w:rFonts w:ascii="Arial" w:eastAsia="Times New Roman" w:hAnsi="Arial" w:cs="Arial"/>
                <w:noProof/>
                <w:sz w:val="18"/>
                <w:szCs w:val="18"/>
                <w:lang w:eastAsia="es-ES"/>
              </w:rPr>
              <w:drawing>
                <wp:inline distT="0" distB="0" distL="0" distR="0" wp14:anchorId="44B70193" wp14:editId="3BC43241">
                  <wp:extent cx="238760" cy="142875"/>
                  <wp:effectExtent l="0" t="0" r="8890" b="9525"/>
                  <wp:docPr id="1" name="Imagen 1" descr="Bandera de Finlan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ndera de Finlandi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760" cy="142875"/>
                          </a:xfrm>
                          <a:prstGeom prst="rect">
                            <a:avLst/>
                          </a:prstGeom>
                          <a:noFill/>
                          <a:ln>
                            <a:noFill/>
                          </a:ln>
                        </pic:spPr>
                      </pic:pic>
                    </a:graphicData>
                  </a:graphic>
                </wp:inline>
              </w:drawing>
            </w:r>
            <w:r w:rsidRPr="00A176CA">
              <w:rPr>
                <w:rFonts w:ascii="Arial" w:eastAsia="Times New Roman" w:hAnsi="Arial" w:cs="Arial"/>
                <w:sz w:val="18"/>
                <w:szCs w:val="18"/>
                <w:lang w:eastAsia="es-ES"/>
              </w:rPr>
              <w:t> </w:t>
            </w:r>
            <w:r w:rsidRPr="00A176CA">
              <w:rPr>
                <w:rFonts w:ascii="Arial" w:eastAsia="Times New Roman" w:hAnsi="Arial" w:cs="Arial"/>
                <w:sz w:val="15"/>
                <w:szCs w:val="15"/>
                <w:lang w:eastAsia="es-ES"/>
              </w:rPr>
              <w:t>Finlandia</w:t>
            </w:r>
          </w:p>
        </w:tc>
      </w:tr>
    </w:tbl>
    <w:p w:rsidR="00FC2F09" w:rsidRPr="00A176CA" w:rsidRDefault="00FC2F09"/>
    <w:p w:rsidR="00DE15EA" w:rsidRPr="00A176CA" w:rsidRDefault="00DE15EA"/>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La </w:t>
      </w:r>
      <w:r w:rsidRPr="00A176CA">
        <w:rPr>
          <w:rFonts w:ascii="Arial" w:eastAsia="Times New Roman" w:hAnsi="Arial" w:cs="Arial"/>
          <w:b/>
          <w:bCs/>
          <w:sz w:val="19"/>
          <w:szCs w:val="19"/>
          <w:lang w:eastAsia="es-ES"/>
        </w:rPr>
        <w:t>Segunda Guerra Mundial</w:t>
      </w:r>
      <w:r w:rsidRPr="00A176CA">
        <w:rPr>
          <w:rFonts w:ascii="Arial" w:eastAsia="Times New Roman" w:hAnsi="Arial" w:cs="Arial"/>
          <w:sz w:val="19"/>
          <w:szCs w:val="19"/>
          <w:lang w:eastAsia="es-ES"/>
        </w:rPr>
        <w:t> fue el conflicto armado más grande y sangriento de la Historia. En él se enfrentaron las Potencias Aliadas y las Potencias del Eje, entre 1939 y 1945. Fuerzas armadas de más de setenta países participaron en combates aéreos, navales y terrestres.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Por efecto de la guerra murió alrededor del 2% de la población mundial de la época (unos 60 millones de personas), siendo civiles la mayoría de los fallecimientos.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El conflicto comienza oficialmente el 3 de septiembre de 1939, cuando Inglaterra y Francia le declaran la guerra a Alemania por invadir Polonia, dos días antes. Si bien la Unión Soviética también ocupó Polonia, en colaboración con los alemanes, la declaración de guerra se dirigió exclusivamente contra Alemania.</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La guerra acabó oficialmente el 2 de septiembre de 1945, con la rendición de Japón, dando origen a un Nuevo Orden Mundial dominado por los Estados Unidos y la Unión Soviética en lo que se conoció como Guerra Fría.</w:t>
      </w:r>
    </w:p>
    <w:p w:rsidR="00DE15EA" w:rsidRPr="00A176CA" w:rsidRDefault="00DE15EA" w:rsidP="00DE15EA">
      <w:pPr>
        <w:pBdr>
          <w:bottom w:val="single" w:sz="6" w:space="2" w:color="AAAAAA"/>
        </w:pBdr>
        <w:shd w:val="clear" w:color="auto" w:fill="FFFFFF"/>
        <w:spacing w:after="144" w:line="286" w:lineRule="atLeast"/>
        <w:jc w:val="both"/>
        <w:outlineLvl w:val="1"/>
        <w:rPr>
          <w:rFonts w:ascii="Arial" w:eastAsia="Times New Roman" w:hAnsi="Arial" w:cs="Arial"/>
          <w:sz w:val="29"/>
          <w:szCs w:val="29"/>
          <w:lang w:eastAsia="es-ES"/>
        </w:rPr>
      </w:pPr>
      <w:r w:rsidRPr="00A176CA">
        <w:rPr>
          <w:rFonts w:ascii="Arial" w:eastAsia="Times New Roman" w:hAnsi="Arial" w:cs="Arial"/>
          <w:sz w:val="29"/>
          <w:szCs w:val="29"/>
          <w:lang w:eastAsia="es-ES"/>
        </w:rPr>
        <w:t>Orígenes y causas</w:t>
      </w:r>
    </w:p>
    <w:p w:rsidR="00DE15EA" w:rsidRPr="00A176CA" w:rsidRDefault="00DE15EA" w:rsidP="00DE15EA">
      <w:pPr>
        <w:shd w:val="clear" w:color="auto" w:fill="FFFFFF"/>
        <w:spacing w:after="72" w:line="286" w:lineRule="atLeast"/>
        <w:jc w:val="both"/>
        <w:outlineLvl w:val="2"/>
        <w:rPr>
          <w:rFonts w:ascii="Arial" w:eastAsia="Times New Roman" w:hAnsi="Arial" w:cs="Arial"/>
          <w:b/>
          <w:bCs/>
          <w:sz w:val="25"/>
          <w:szCs w:val="25"/>
          <w:lang w:eastAsia="es-ES"/>
        </w:rPr>
      </w:pPr>
      <w:r w:rsidRPr="00A176CA">
        <w:rPr>
          <w:rFonts w:ascii="Arial" w:eastAsia="Times New Roman" w:hAnsi="Arial" w:cs="Arial"/>
          <w:b/>
          <w:bCs/>
          <w:sz w:val="25"/>
          <w:szCs w:val="25"/>
          <w:lang w:eastAsia="es-ES"/>
        </w:rPr>
        <w:t>El Corredor polaco</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p>
    <w:p w:rsidR="00DE15EA" w:rsidRPr="00A176CA" w:rsidRDefault="00DE15EA" w:rsidP="00DE15EA">
      <w:pPr>
        <w:shd w:val="clear" w:color="auto" w:fill="F9F9F9"/>
        <w:spacing w:after="0" w:line="286" w:lineRule="atLeast"/>
        <w:jc w:val="center"/>
        <w:rPr>
          <w:rFonts w:ascii="Arial" w:eastAsia="Times New Roman" w:hAnsi="Arial" w:cs="Arial"/>
          <w:sz w:val="18"/>
          <w:szCs w:val="18"/>
          <w:lang w:eastAsia="es-ES"/>
        </w:rPr>
      </w:pPr>
      <w:r w:rsidRPr="00A176CA">
        <w:rPr>
          <w:rFonts w:ascii="Arial" w:eastAsia="Times New Roman" w:hAnsi="Arial" w:cs="Arial"/>
          <w:noProof/>
          <w:sz w:val="18"/>
          <w:szCs w:val="18"/>
          <w:lang w:eastAsia="es-ES"/>
        </w:rPr>
        <w:drawing>
          <wp:inline distT="0" distB="0" distL="0" distR="0" wp14:anchorId="53182537" wp14:editId="60588452">
            <wp:extent cx="2854325" cy="2456815"/>
            <wp:effectExtent l="0" t="0" r="3175" b="635"/>
            <wp:docPr id="21" name="Imagen 21" descr="http://es.metapedia.org/m/images/thumb/5/59/Danzig.jpg/300px-Danzig.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s.metapedia.org/m/images/thumb/5/59/Danzig.jpg/300px-Danzig.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4325" cy="2456815"/>
                    </a:xfrm>
                    <a:prstGeom prst="rect">
                      <a:avLst/>
                    </a:prstGeom>
                    <a:noFill/>
                    <a:ln>
                      <a:noFill/>
                    </a:ln>
                  </pic:spPr>
                </pic:pic>
              </a:graphicData>
            </a:graphic>
          </wp:inline>
        </w:drawing>
      </w:r>
    </w:p>
    <w:p w:rsidR="00DE15EA" w:rsidRPr="00A176CA" w:rsidRDefault="00DE15EA" w:rsidP="00DE15EA">
      <w:pPr>
        <w:shd w:val="clear" w:color="auto" w:fill="F9F9F9"/>
        <w:spacing w:after="0" w:line="336" w:lineRule="atLeast"/>
        <w:rPr>
          <w:rFonts w:ascii="Arial" w:eastAsia="Times New Roman" w:hAnsi="Arial" w:cs="Arial"/>
          <w:sz w:val="17"/>
          <w:szCs w:val="17"/>
          <w:lang w:eastAsia="es-ES"/>
        </w:rPr>
      </w:pPr>
      <w:r w:rsidRPr="00A176CA">
        <w:rPr>
          <w:rFonts w:ascii="Arial" w:eastAsia="Times New Roman" w:hAnsi="Arial" w:cs="Arial"/>
          <w:noProof/>
          <w:sz w:val="17"/>
          <w:szCs w:val="17"/>
          <w:lang w:eastAsia="es-ES"/>
        </w:rPr>
        <w:drawing>
          <wp:inline distT="0" distB="0" distL="0" distR="0" wp14:anchorId="39FF2B89" wp14:editId="0D360602">
            <wp:extent cx="142875" cy="103505"/>
            <wp:effectExtent l="0" t="0" r="9525" b="0"/>
            <wp:docPr id="20" name="Imagen 20" descr="http://es.metapedia.org/m/skins/common/images/magnify-clip.png">
              <a:hlinkClick xmlns:a="http://schemas.openxmlformats.org/drawingml/2006/main" r:id="rId24"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s.metapedia.org/m/skins/common/images/magnify-clip.png">
                      <a:hlinkClick r:id="rId24" tooltip="&quot;Aumentar&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03505"/>
                    </a:xfrm>
                    <a:prstGeom prst="rect">
                      <a:avLst/>
                    </a:prstGeom>
                    <a:noFill/>
                    <a:ln>
                      <a:noFill/>
                    </a:ln>
                  </pic:spPr>
                </pic:pic>
              </a:graphicData>
            </a:graphic>
          </wp:inline>
        </w:drawing>
      </w:r>
    </w:p>
    <w:p w:rsidR="00DE15EA" w:rsidRPr="00A176CA" w:rsidRDefault="00DE15EA" w:rsidP="00DE15EA">
      <w:pPr>
        <w:shd w:val="clear" w:color="auto" w:fill="F9F9F9"/>
        <w:spacing w:after="120" w:line="336" w:lineRule="atLeast"/>
        <w:rPr>
          <w:rFonts w:ascii="Arial" w:eastAsia="Times New Roman" w:hAnsi="Arial" w:cs="Arial"/>
          <w:sz w:val="17"/>
          <w:szCs w:val="17"/>
          <w:lang w:eastAsia="es-ES"/>
        </w:rPr>
      </w:pPr>
      <w:r w:rsidRPr="00A176CA">
        <w:rPr>
          <w:rFonts w:ascii="Arial" w:eastAsia="Times New Roman" w:hAnsi="Arial" w:cs="Arial"/>
          <w:sz w:val="17"/>
          <w:szCs w:val="17"/>
          <w:lang w:eastAsia="es-ES"/>
        </w:rPr>
        <w:t xml:space="preserve">Mapa que muestra la disposición de Polonia (en amarillo) que incluye a </w:t>
      </w:r>
      <w:proofErr w:type="spellStart"/>
      <w:r w:rsidRPr="00A176CA">
        <w:rPr>
          <w:rFonts w:ascii="Arial" w:eastAsia="Times New Roman" w:hAnsi="Arial" w:cs="Arial"/>
          <w:sz w:val="17"/>
          <w:szCs w:val="17"/>
          <w:lang w:eastAsia="es-ES"/>
        </w:rPr>
        <w:t>Danzing</w:t>
      </w:r>
      <w:proofErr w:type="spellEnd"/>
      <w:r w:rsidRPr="00A176CA">
        <w:rPr>
          <w:rFonts w:ascii="Arial" w:eastAsia="Times New Roman" w:hAnsi="Arial" w:cs="Arial"/>
          <w:sz w:val="17"/>
          <w:szCs w:val="17"/>
          <w:lang w:eastAsia="es-ES"/>
        </w:rPr>
        <w:t xml:space="preserve"> (rosa) entre los territorios alemanes (en azul), </w:t>
      </w:r>
      <w:proofErr w:type="gramStart"/>
      <w:r w:rsidRPr="00A176CA">
        <w:rPr>
          <w:rFonts w:ascii="Arial" w:eastAsia="Times New Roman" w:hAnsi="Arial" w:cs="Arial"/>
          <w:sz w:val="17"/>
          <w:szCs w:val="17"/>
          <w:lang w:eastAsia="es-ES"/>
        </w:rPr>
        <w:t>establecida</w:t>
      </w:r>
      <w:proofErr w:type="gramEnd"/>
      <w:r w:rsidRPr="00A176CA">
        <w:rPr>
          <w:rFonts w:ascii="Arial" w:eastAsia="Times New Roman" w:hAnsi="Arial" w:cs="Arial"/>
          <w:sz w:val="17"/>
          <w:szCs w:val="17"/>
          <w:lang w:eastAsia="es-ES"/>
        </w:rPr>
        <w:t xml:space="preserve"> así por el Tratado de Versalles en 1919.</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lastRenderedPageBreak/>
        <w:t xml:space="preserve">La provincia alemana de Prusia Oriental se hallaba artificialmente incomunicada y aislada del resto de Alemania por el llamado corredor polaco: una franja de terreno con salida </w:t>
      </w:r>
      <w:proofErr w:type="gramStart"/>
      <w:r w:rsidRPr="00A176CA">
        <w:rPr>
          <w:rFonts w:ascii="Arial" w:eastAsia="Times New Roman" w:hAnsi="Arial" w:cs="Arial"/>
          <w:sz w:val="19"/>
          <w:szCs w:val="19"/>
          <w:lang w:eastAsia="es-ES"/>
        </w:rPr>
        <w:t>al mar Báltico anexada</w:t>
      </w:r>
      <w:proofErr w:type="gramEnd"/>
      <w:r w:rsidRPr="00A176CA">
        <w:rPr>
          <w:rFonts w:ascii="Arial" w:eastAsia="Times New Roman" w:hAnsi="Arial" w:cs="Arial"/>
          <w:sz w:val="19"/>
          <w:szCs w:val="19"/>
          <w:lang w:eastAsia="es-ES"/>
        </w:rPr>
        <w:t xml:space="preserve"> a Polonia en 1919 mediante el Tratado de Versalles. Este territorio, con sus cuatro millones y medio de alemanes, estaba formado por las muy germánicas comarcas de Posen y West-</w:t>
      </w:r>
      <w:proofErr w:type="spellStart"/>
      <w:r w:rsidRPr="00A176CA">
        <w:rPr>
          <w:rFonts w:ascii="Arial" w:eastAsia="Times New Roman" w:hAnsi="Arial" w:cs="Arial"/>
          <w:sz w:val="19"/>
          <w:szCs w:val="19"/>
          <w:lang w:eastAsia="es-ES"/>
        </w:rPr>
        <w:t>Preussen</w:t>
      </w:r>
      <w:proofErr w:type="spellEnd"/>
      <w:r w:rsidRPr="00A176CA">
        <w:rPr>
          <w:rFonts w:ascii="Arial" w:eastAsia="Times New Roman" w:hAnsi="Arial" w:cs="Arial"/>
          <w:sz w:val="19"/>
          <w:szCs w:val="19"/>
          <w:lang w:eastAsia="es-ES"/>
        </w:rPr>
        <w:t xml:space="preserve"> y la Ciudad Libre de Danzig que había sido fundada, desarrollada y habitada por Alemania desde hacía siglos.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A consecuencia de ello, era frecuente que ocurrieran fricciones en esa zona entre alemanes y polacos. La situación se volvió delicada a raíz de que el día </w:t>
      </w:r>
      <w:smartTag w:uri="urn:schemas-microsoft-com:office:smarttags" w:element="date">
        <w:smartTagPr>
          <w:attr w:name="ls" w:val="trans"/>
          <w:attr w:name="Month" w:val="4"/>
          <w:attr w:name="Day" w:val="10"/>
          <w:attr w:name="Year" w:val="19"/>
        </w:smartTagPr>
        <w:r w:rsidRPr="00A176CA">
          <w:rPr>
            <w:rFonts w:ascii="Arial" w:eastAsia="Times New Roman" w:hAnsi="Arial" w:cs="Arial"/>
            <w:sz w:val="19"/>
            <w:szCs w:val="19"/>
            <w:lang w:eastAsia="es-ES"/>
          </w:rPr>
          <w:t>10 de abril de 19</w:t>
        </w:r>
      </w:smartTag>
      <w:r w:rsidRPr="00A176CA">
        <w:rPr>
          <w:rFonts w:ascii="Arial" w:eastAsia="Times New Roman" w:hAnsi="Arial" w:cs="Arial"/>
          <w:sz w:val="19"/>
          <w:szCs w:val="19"/>
          <w:lang w:eastAsia="es-ES"/>
        </w:rPr>
        <w:t>23, el entonces presidente del Consejo de Ministros polaco, el general Wladyslaw Sikorski, anunció la "</w:t>
      </w:r>
      <w:proofErr w:type="spellStart"/>
      <w:r w:rsidRPr="00A176CA">
        <w:rPr>
          <w:rFonts w:ascii="Arial" w:eastAsia="Times New Roman" w:hAnsi="Arial" w:cs="Arial"/>
          <w:sz w:val="19"/>
          <w:szCs w:val="19"/>
          <w:lang w:eastAsia="es-ES"/>
        </w:rPr>
        <w:t>desgermanización</w:t>
      </w:r>
      <w:proofErr w:type="spellEnd"/>
      <w:r w:rsidRPr="00A176CA">
        <w:rPr>
          <w:rFonts w:ascii="Arial" w:eastAsia="Times New Roman" w:hAnsi="Arial" w:cs="Arial"/>
          <w:sz w:val="19"/>
          <w:szCs w:val="19"/>
          <w:lang w:eastAsia="es-ES"/>
        </w:rPr>
        <w:t>" de tales regiones. Naturalmente las relaciones entre Polonia y Alemania eran frías u hostiles en 1933, año en que Adolf Hitler llegó al poder.</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El 2 de mayo de 1933, Hitler habló con el embajador polaco </w:t>
      </w:r>
      <w:proofErr w:type="spellStart"/>
      <w:r w:rsidRPr="00A176CA">
        <w:rPr>
          <w:rFonts w:ascii="Arial" w:eastAsia="Times New Roman" w:hAnsi="Arial" w:cs="Arial"/>
          <w:sz w:val="19"/>
          <w:szCs w:val="19"/>
          <w:lang w:eastAsia="es-ES"/>
        </w:rPr>
        <w:t>Wysocki</w:t>
      </w:r>
      <w:proofErr w:type="spellEnd"/>
      <w:r w:rsidRPr="00A176CA">
        <w:rPr>
          <w:rFonts w:ascii="Arial" w:eastAsia="Times New Roman" w:hAnsi="Arial" w:cs="Arial"/>
          <w:sz w:val="19"/>
          <w:szCs w:val="19"/>
          <w:lang w:eastAsia="es-ES"/>
        </w:rPr>
        <w:t xml:space="preserve"> quien le manifestó que en Polonia existía mucha intranquilidad por el nuevo gobierno alemán. Hitler respondió que el Tratado de Versalles había sembrado la discordia pues, por ejemplo, que si el corredor polaco hacia el mar báltico hubiese sido colocado al oriente de Prusia, no se habría dividido así el territorio alemán, pero que ahora podían buscarse soluciones pacíficas y llegar a un acuerdo que sea aceptable y satisfactorio para ambas naciones.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Luego Hitler encargó a su embajador en Polonia, Hans-Adolf von </w:t>
      </w:r>
      <w:proofErr w:type="spellStart"/>
      <w:r w:rsidRPr="00A176CA">
        <w:rPr>
          <w:rFonts w:ascii="Arial" w:eastAsia="Times New Roman" w:hAnsi="Arial" w:cs="Arial"/>
          <w:sz w:val="19"/>
          <w:szCs w:val="19"/>
          <w:lang w:eastAsia="es-ES"/>
        </w:rPr>
        <w:t>Moltke</w:t>
      </w:r>
      <w:proofErr w:type="spellEnd"/>
      <w:r w:rsidRPr="00A176CA">
        <w:rPr>
          <w:rFonts w:ascii="Arial" w:eastAsia="Times New Roman" w:hAnsi="Arial" w:cs="Arial"/>
          <w:sz w:val="19"/>
          <w:szCs w:val="19"/>
          <w:lang w:eastAsia="es-ES"/>
        </w:rPr>
        <w:t>, que conferenciara sobre el particular con el Mariscal polaco </w:t>
      </w:r>
      <w:proofErr w:type="spellStart"/>
      <w:r w:rsidRPr="00A176CA">
        <w:rPr>
          <w:rFonts w:ascii="Arial" w:eastAsia="Times New Roman" w:hAnsi="Arial" w:cs="Arial"/>
          <w:sz w:val="19"/>
          <w:szCs w:val="19"/>
          <w:lang w:eastAsia="es-ES"/>
        </w:rPr>
        <w:t>Józef</w:t>
      </w:r>
      <w:proofErr w:type="spellEnd"/>
      <w:r w:rsidRPr="00A176CA">
        <w:rPr>
          <w:rFonts w:ascii="Arial" w:eastAsia="Times New Roman" w:hAnsi="Arial" w:cs="Arial"/>
          <w:sz w:val="19"/>
          <w:szCs w:val="19"/>
          <w:lang w:eastAsia="es-ES"/>
        </w:rPr>
        <w:t xml:space="preserve"> Pilsudski, un ferviente nacionalista y anticomunista. Von </w:t>
      </w:r>
      <w:proofErr w:type="spellStart"/>
      <w:r w:rsidRPr="00A176CA">
        <w:rPr>
          <w:rFonts w:ascii="Arial" w:eastAsia="Times New Roman" w:hAnsi="Arial" w:cs="Arial"/>
          <w:sz w:val="19"/>
          <w:szCs w:val="19"/>
          <w:lang w:eastAsia="es-ES"/>
        </w:rPr>
        <w:t>Moltke</w:t>
      </w:r>
      <w:proofErr w:type="spellEnd"/>
      <w:r w:rsidRPr="00A176CA">
        <w:rPr>
          <w:rFonts w:ascii="Arial" w:eastAsia="Times New Roman" w:hAnsi="Arial" w:cs="Arial"/>
          <w:sz w:val="19"/>
          <w:szCs w:val="19"/>
          <w:lang w:eastAsia="es-ES"/>
        </w:rPr>
        <w:t xml:space="preserve"> informó que:</w:t>
      </w:r>
    </w:p>
    <w:p w:rsidR="00DE15EA" w:rsidRPr="00A176CA" w:rsidRDefault="00DE15EA" w:rsidP="00DE15EA">
      <w:pPr>
        <w:shd w:val="clear" w:color="auto" w:fill="FFFFFF"/>
        <w:spacing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w:t>
      </w:r>
      <w:r w:rsidRPr="00A176CA">
        <w:rPr>
          <w:rFonts w:ascii="Arial" w:eastAsia="Times New Roman" w:hAnsi="Arial" w:cs="Arial"/>
          <w:i/>
          <w:iCs/>
          <w:sz w:val="19"/>
          <w:szCs w:val="19"/>
          <w:lang w:eastAsia="es-ES"/>
        </w:rPr>
        <w:t>el Mariscal estaba animado de simpatía hacia Hitler, según lo reiteró una y otra vez en la entrevista, lo mismo que su deseo de que hubiera buenas relaciones germano-polacas, pero ha acentuado con una claridad que yo apenas he oído hasta ahora de políticos polacos, que la germanofobia milenaria del pueblo polaco ofrecería grandes dificultades.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El embajador Von </w:t>
      </w:r>
      <w:proofErr w:type="spellStart"/>
      <w:r w:rsidRPr="00A176CA">
        <w:rPr>
          <w:rFonts w:ascii="Arial" w:eastAsia="Times New Roman" w:hAnsi="Arial" w:cs="Arial"/>
          <w:sz w:val="19"/>
          <w:szCs w:val="19"/>
          <w:lang w:eastAsia="es-ES"/>
        </w:rPr>
        <w:t>Moltke</w:t>
      </w:r>
      <w:proofErr w:type="spellEnd"/>
      <w:r w:rsidRPr="00A176CA">
        <w:rPr>
          <w:rFonts w:ascii="Arial" w:eastAsia="Times New Roman" w:hAnsi="Arial" w:cs="Arial"/>
          <w:sz w:val="19"/>
          <w:szCs w:val="19"/>
          <w:lang w:eastAsia="es-ES"/>
        </w:rPr>
        <w:t xml:space="preserve"> le hizo notar a Pilsudski que la prensa alemana no mostraba animadversión ni hostilidad hacia Polonia, pero que la prensa polaca sí era hostil a Alemania:</w:t>
      </w:r>
    </w:p>
    <w:p w:rsidR="00DE15EA" w:rsidRPr="00A176CA" w:rsidRDefault="00DE15EA" w:rsidP="00DE15EA">
      <w:pPr>
        <w:shd w:val="clear" w:color="auto" w:fill="FFFFFF"/>
        <w:spacing w:line="286" w:lineRule="atLeast"/>
        <w:jc w:val="both"/>
        <w:rPr>
          <w:rFonts w:ascii="Arial" w:eastAsia="Times New Roman" w:hAnsi="Arial" w:cs="Arial"/>
          <w:sz w:val="19"/>
          <w:szCs w:val="19"/>
          <w:lang w:eastAsia="es-ES"/>
        </w:rPr>
      </w:pPr>
      <w:r w:rsidRPr="00A176CA">
        <w:rPr>
          <w:rFonts w:ascii="Arial" w:eastAsia="Times New Roman" w:hAnsi="Arial" w:cs="Arial"/>
          <w:i/>
          <w:iCs/>
          <w:sz w:val="19"/>
          <w:szCs w:val="19"/>
          <w:lang w:eastAsia="es-ES"/>
        </w:rPr>
        <w:t>Pilsudski respondió a mis manifestaciones expresando su infinito desprecio por la prensa, con la que no quiere tener nada que ver; sin embargo, concedió, sería conveniente influir sobre las organizaciones políticas</w:t>
      </w:r>
      <w:r w:rsidRPr="00A176CA">
        <w:rPr>
          <w:rFonts w:ascii="Arial" w:eastAsia="Times New Roman" w:hAnsi="Arial" w:cs="Arial"/>
          <w:sz w:val="19"/>
          <w:szCs w:val="19"/>
          <w:lang w:eastAsia="es-ES"/>
        </w:rPr>
        <w:t>.</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Entre los 15 primeros magnates de Polonia, 11 eran judíos. Los judíos constituían el 62% de los profesionales del comercio y a través de la publicidad ejercían decisiva influencia en la prensa. En Polonia vivían 3.5 millones de judíos, más que en ningún otro país europeo.</w:t>
      </w:r>
      <w:hyperlink r:id="rId27" w:anchor="cite_note-1" w:history="1">
        <w:r w:rsidRPr="00A176CA">
          <w:rPr>
            <w:rFonts w:ascii="Arial" w:eastAsia="Times New Roman" w:hAnsi="Arial" w:cs="Arial"/>
            <w:sz w:val="19"/>
            <w:szCs w:val="19"/>
            <w:vertAlign w:val="superscript"/>
            <w:lang w:eastAsia="es-ES"/>
          </w:rPr>
          <w:t>[2]</w:t>
        </w:r>
      </w:hyperlink>
    </w:p>
    <w:p w:rsidR="00DE15EA" w:rsidRPr="00A176CA" w:rsidRDefault="00DE15EA" w:rsidP="00DE15EA">
      <w:pPr>
        <w:shd w:val="clear" w:color="auto" w:fill="F9F9F9"/>
        <w:spacing w:after="0" w:line="286" w:lineRule="atLeast"/>
        <w:jc w:val="center"/>
        <w:rPr>
          <w:rFonts w:ascii="Arial" w:eastAsia="Times New Roman" w:hAnsi="Arial" w:cs="Arial"/>
          <w:sz w:val="18"/>
          <w:szCs w:val="18"/>
          <w:lang w:eastAsia="es-ES"/>
        </w:rPr>
      </w:pPr>
      <w:r w:rsidRPr="00A176CA">
        <w:rPr>
          <w:rFonts w:ascii="Arial" w:eastAsia="Times New Roman" w:hAnsi="Arial" w:cs="Arial"/>
          <w:noProof/>
          <w:sz w:val="18"/>
          <w:szCs w:val="18"/>
          <w:lang w:eastAsia="es-ES"/>
        </w:rPr>
        <w:drawing>
          <wp:inline distT="0" distB="0" distL="0" distR="0" wp14:anchorId="4562E5C2" wp14:editId="7E1524E1">
            <wp:extent cx="2377440" cy="1630045"/>
            <wp:effectExtent l="0" t="0" r="3810" b="8255"/>
            <wp:docPr id="19" name="Imagen 19" descr="http://es.metapedia.org/m/images/thumb/9/9c/Warschau_Empfang_Goebbels_Marschall_Pilsudski.jpg/250px-Warschau_Empfang_Goebbels_Marschall_Pilsudski.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s.metapedia.org/m/images/thumb/9/9c/Warschau_Empfang_Goebbels_Marschall_Pilsudski.jpg/250px-Warschau_Empfang_Goebbels_Marschall_Pilsudski.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77440" cy="1630045"/>
                    </a:xfrm>
                    <a:prstGeom prst="rect">
                      <a:avLst/>
                    </a:prstGeom>
                    <a:noFill/>
                    <a:ln>
                      <a:noFill/>
                    </a:ln>
                  </pic:spPr>
                </pic:pic>
              </a:graphicData>
            </a:graphic>
          </wp:inline>
        </w:drawing>
      </w:r>
    </w:p>
    <w:p w:rsidR="00DE15EA" w:rsidRPr="00A176CA" w:rsidRDefault="00DE15EA" w:rsidP="00DE15EA">
      <w:pPr>
        <w:shd w:val="clear" w:color="auto" w:fill="F9F9F9"/>
        <w:spacing w:after="0" w:line="336" w:lineRule="atLeast"/>
        <w:rPr>
          <w:rFonts w:ascii="Arial" w:eastAsia="Times New Roman" w:hAnsi="Arial" w:cs="Arial"/>
          <w:sz w:val="17"/>
          <w:szCs w:val="17"/>
          <w:lang w:eastAsia="es-ES"/>
        </w:rPr>
      </w:pPr>
      <w:r w:rsidRPr="00A176CA">
        <w:rPr>
          <w:rFonts w:ascii="Arial" w:eastAsia="Times New Roman" w:hAnsi="Arial" w:cs="Arial"/>
          <w:noProof/>
          <w:sz w:val="17"/>
          <w:szCs w:val="17"/>
          <w:lang w:eastAsia="es-ES"/>
        </w:rPr>
        <w:drawing>
          <wp:inline distT="0" distB="0" distL="0" distR="0" wp14:anchorId="0E5F9A89" wp14:editId="04B836FD">
            <wp:extent cx="142875" cy="103505"/>
            <wp:effectExtent l="0" t="0" r="9525" b="0"/>
            <wp:docPr id="18" name="Imagen 18" descr="http://es.metapedia.org/m/skins/common/images/magnify-clip.png">
              <a:hlinkClick xmlns:a="http://schemas.openxmlformats.org/drawingml/2006/main" r:id="rId28"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s.metapedia.org/m/skins/common/images/magnify-clip.png">
                      <a:hlinkClick r:id="rId28" tooltip="&quot;Aumentar&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03505"/>
                    </a:xfrm>
                    <a:prstGeom prst="rect">
                      <a:avLst/>
                    </a:prstGeom>
                    <a:noFill/>
                    <a:ln>
                      <a:noFill/>
                    </a:ln>
                  </pic:spPr>
                </pic:pic>
              </a:graphicData>
            </a:graphic>
          </wp:inline>
        </w:drawing>
      </w:r>
    </w:p>
    <w:p w:rsidR="00DE15EA" w:rsidRPr="00A176CA" w:rsidRDefault="00DE15EA" w:rsidP="00DE15EA">
      <w:pPr>
        <w:shd w:val="clear" w:color="auto" w:fill="F9F9F9"/>
        <w:spacing w:after="120" w:line="336" w:lineRule="atLeast"/>
        <w:rPr>
          <w:rFonts w:ascii="Arial" w:eastAsia="Times New Roman" w:hAnsi="Arial" w:cs="Arial"/>
          <w:sz w:val="17"/>
          <w:szCs w:val="17"/>
          <w:lang w:eastAsia="es-ES"/>
        </w:rPr>
      </w:pPr>
      <w:r w:rsidRPr="00A176CA">
        <w:rPr>
          <w:rFonts w:ascii="Arial" w:eastAsia="Times New Roman" w:hAnsi="Arial" w:cs="Arial"/>
          <w:sz w:val="17"/>
          <w:szCs w:val="17"/>
          <w:lang w:eastAsia="es-ES"/>
        </w:rPr>
        <w:lastRenderedPageBreak/>
        <w:t xml:space="preserve">De izquierda a derecha: Hans-Adolf von </w:t>
      </w:r>
      <w:proofErr w:type="spellStart"/>
      <w:r w:rsidRPr="00A176CA">
        <w:rPr>
          <w:rFonts w:ascii="Arial" w:eastAsia="Times New Roman" w:hAnsi="Arial" w:cs="Arial"/>
          <w:sz w:val="17"/>
          <w:szCs w:val="17"/>
          <w:lang w:eastAsia="es-ES"/>
        </w:rPr>
        <w:t>Moltke</w:t>
      </w:r>
      <w:proofErr w:type="spellEnd"/>
      <w:r w:rsidRPr="00A176CA">
        <w:rPr>
          <w:rFonts w:ascii="Arial" w:eastAsia="Times New Roman" w:hAnsi="Arial" w:cs="Arial"/>
          <w:sz w:val="17"/>
          <w:szCs w:val="17"/>
          <w:lang w:eastAsia="es-ES"/>
        </w:rPr>
        <w:t>, embajador alemán en Polonia, el mariscal </w:t>
      </w:r>
      <w:proofErr w:type="spellStart"/>
      <w:r w:rsidRPr="00A176CA">
        <w:rPr>
          <w:rFonts w:ascii="Arial" w:eastAsia="Times New Roman" w:hAnsi="Arial" w:cs="Arial"/>
          <w:sz w:val="17"/>
          <w:szCs w:val="17"/>
          <w:lang w:eastAsia="es-ES"/>
        </w:rPr>
        <w:t>Józef</w:t>
      </w:r>
      <w:proofErr w:type="spellEnd"/>
      <w:r w:rsidRPr="00A176CA">
        <w:rPr>
          <w:rFonts w:ascii="Arial" w:eastAsia="Times New Roman" w:hAnsi="Arial" w:cs="Arial"/>
          <w:sz w:val="17"/>
          <w:szCs w:val="17"/>
          <w:lang w:eastAsia="es-ES"/>
        </w:rPr>
        <w:t xml:space="preserve"> Pilsudski, el ministro de propaganda alemán Joseph Goebbels y </w:t>
      </w:r>
      <w:proofErr w:type="spellStart"/>
      <w:r w:rsidRPr="00A176CA">
        <w:rPr>
          <w:rFonts w:ascii="Arial" w:eastAsia="Times New Roman" w:hAnsi="Arial" w:cs="Arial"/>
          <w:sz w:val="17"/>
          <w:szCs w:val="17"/>
          <w:lang w:eastAsia="es-ES"/>
        </w:rPr>
        <w:t>Józef</w:t>
      </w:r>
      <w:proofErr w:type="spellEnd"/>
      <w:r w:rsidRPr="00A176CA">
        <w:rPr>
          <w:rFonts w:ascii="Arial" w:eastAsia="Times New Roman" w:hAnsi="Arial" w:cs="Arial"/>
          <w:sz w:val="17"/>
          <w:szCs w:val="17"/>
          <w:lang w:eastAsia="es-ES"/>
        </w:rPr>
        <w:t xml:space="preserve"> Beck durante la firma del tratado de no agresión entre los dos países en 1934.</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Pese a la propaganda hostil de la prensa polaca, el 26 de enero de 1934, se logró una Declaración Conjunta </w:t>
      </w:r>
      <w:proofErr w:type="spellStart"/>
      <w:r w:rsidRPr="00A176CA">
        <w:rPr>
          <w:rFonts w:ascii="Arial" w:eastAsia="Times New Roman" w:hAnsi="Arial" w:cs="Arial"/>
          <w:sz w:val="19"/>
          <w:szCs w:val="19"/>
          <w:lang w:eastAsia="es-ES"/>
        </w:rPr>
        <w:t>Germanopolaca</w:t>
      </w:r>
      <w:proofErr w:type="spellEnd"/>
      <w:r w:rsidRPr="00A176CA">
        <w:rPr>
          <w:rFonts w:ascii="Arial" w:eastAsia="Times New Roman" w:hAnsi="Arial" w:cs="Arial"/>
          <w:sz w:val="19"/>
          <w:szCs w:val="19"/>
          <w:lang w:eastAsia="es-ES"/>
        </w:rPr>
        <w:t xml:space="preserve"> como signo de reconciliación, subrayado en un acto con la presencia del mariscal Pilsudski, el ministro alemán Joseph Goebbels y el ministro plenipotenciario von </w:t>
      </w:r>
      <w:proofErr w:type="spellStart"/>
      <w:r w:rsidRPr="00A176CA">
        <w:rPr>
          <w:rFonts w:ascii="Arial" w:eastAsia="Times New Roman" w:hAnsi="Arial" w:cs="Arial"/>
          <w:sz w:val="19"/>
          <w:szCs w:val="19"/>
          <w:lang w:eastAsia="es-ES"/>
        </w:rPr>
        <w:t>Moltke</w:t>
      </w:r>
      <w:proofErr w:type="spellEnd"/>
      <w:r w:rsidRPr="00A176CA">
        <w:rPr>
          <w:rFonts w:ascii="Arial" w:eastAsia="Times New Roman" w:hAnsi="Arial" w:cs="Arial"/>
          <w:sz w:val="19"/>
          <w:szCs w:val="19"/>
          <w:lang w:eastAsia="es-ES"/>
        </w:rPr>
        <w:t>. Se tenían grandes expectativas y se esperaba pronto un acuerdo.</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No obstante, al año siguiente, en 1935, muere Pilsudski y en su lugar queda como presidente el profesor </w:t>
      </w:r>
      <w:proofErr w:type="spellStart"/>
      <w:r w:rsidRPr="00A176CA">
        <w:rPr>
          <w:rFonts w:ascii="Arial" w:eastAsia="Times New Roman" w:hAnsi="Arial" w:cs="Arial"/>
          <w:sz w:val="19"/>
          <w:szCs w:val="19"/>
          <w:lang w:eastAsia="es-ES"/>
        </w:rPr>
        <w:t>Ignacy</w:t>
      </w:r>
      <w:proofErr w:type="spellEnd"/>
      <w:r w:rsidRPr="00A176CA">
        <w:rPr>
          <w:rFonts w:ascii="Arial" w:eastAsia="Times New Roman" w:hAnsi="Arial" w:cs="Arial"/>
          <w:sz w:val="19"/>
          <w:szCs w:val="19"/>
          <w:lang w:eastAsia="es-ES"/>
        </w:rPr>
        <w:t xml:space="preserve"> Mościcki (elegido en 1926) y como ministro de relaciones el general </w:t>
      </w:r>
      <w:proofErr w:type="spellStart"/>
      <w:r w:rsidRPr="00A176CA">
        <w:rPr>
          <w:rFonts w:ascii="Arial" w:eastAsia="Times New Roman" w:hAnsi="Arial" w:cs="Arial"/>
          <w:sz w:val="19"/>
          <w:szCs w:val="19"/>
          <w:lang w:eastAsia="es-ES"/>
        </w:rPr>
        <w:t>Józef</w:t>
      </w:r>
      <w:proofErr w:type="spellEnd"/>
      <w:r w:rsidRPr="00A176CA">
        <w:rPr>
          <w:rFonts w:ascii="Arial" w:eastAsia="Times New Roman" w:hAnsi="Arial" w:cs="Arial"/>
          <w:sz w:val="19"/>
          <w:szCs w:val="19"/>
          <w:lang w:eastAsia="es-ES"/>
        </w:rPr>
        <w:t xml:space="preserve"> Beck, cabeza visible del nuevo poder polaco. A raíz de esto se acrecentó gravemente la germanofobia que el mariscal Pilsudski intentaba superar:</w:t>
      </w:r>
    </w:p>
    <w:p w:rsidR="00DE15EA" w:rsidRPr="00A176CA" w:rsidRDefault="00DE15EA" w:rsidP="00DE15EA">
      <w:pPr>
        <w:numPr>
          <w:ilvl w:val="0"/>
          <w:numId w:val="8"/>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La Reforma Agraria (confiscación de tierras) fue aplicándose preferentemente contra los campesinos alemanes.</w:t>
      </w:r>
    </w:p>
    <w:p w:rsidR="00DE15EA" w:rsidRPr="00A176CA" w:rsidRDefault="00DE15EA" w:rsidP="00DE15EA">
      <w:pPr>
        <w:numPr>
          <w:ilvl w:val="0"/>
          <w:numId w:val="8"/>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Empleados y obreros alemanes fueron despedidos bajo la presión de organizaciones nacionalistas polacas.</w:t>
      </w:r>
    </w:p>
    <w:p w:rsidR="00DE15EA" w:rsidRPr="00A176CA" w:rsidRDefault="00DE15EA" w:rsidP="00DE15EA">
      <w:pPr>
        <w:numPr>
          <w:ilvl w:val="0"/>
          <w:numId w:val="8"/>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Se declaró un boicot contra comercios, profesionales y artesanos alemanes. En general, discriminación contra los cuatro millones y medio de alemanes que habían quedado en los territorios anexados a Polonia.</w:t>
      </w:r>
    </w:p>
    <w:p w:rsidR="00DE15EA" w:rsidRPr="00A176CA" w:rsidRDefault="00DE15EA" w:rsidP="00DE15EA">
      <w:pPr>
        <w:shd w:val="clear" w:color="auto" w:fill="FFFFFF"/>
        <w:spacing w:after="72" w:line="286" w:lineRule="atLeast"/>
        <w:jc w:val="both"/>
        <w:outlineLvl w:val="2"/>
        <w:rPr>
          <w:rFonts w:ascii="Arial" w:eastAsia="Times New Roman" w:hAnsi="Arial" w:cs="Arial"/>
          <w:b/>
          <w:bCs/>
          <w:sz w:val="25"/>
          <w:szCs w:val="25"/>
          <w:lang w:eastAsia="es-ES"/>
        </w:rPr>
      </w:pPr>
      <w:r w:rsidRPr="00A176CA">
        <w:rPr>
          <w:rFonts w:ascii="Arial" w:eastAsia="Times New Roman" w:hAnsi="Arial" w:cs="Arial"/>
          <w:b/>
          <w:bCs/>
          <w:sz w:val="25"/>
          <w:szCs w:val="25"/>
          <w:lang w:eastAsia="es-ES"/>
        </w:rPr>
        <w:t>Autodeterminación, no conquista</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El Tratado de Versalles estipuló la anexión del territorio del Sarre a Francia por un plazo de 15 años. Terminado ese período, la población de Sarre debería hacer un referéndum sobre si querían permanecer franceses, neutros o convertirse de nuevo en alemanes. El resultado fue que el 90% de la población de Sarre exigió la reunificación con el Imperio Alemán, por lo que el 1 de marzo de 1935, el Sarre es devuelto a Alemania.</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Posteriormente Hitler rechaza cualquier demanda sobre Alsacia y Lorena </w:t>
      </w:r>
      <w:proofErr w:type="gramStart"/>
      <w:r w:rsidRPr="00A176CA">
        <w:rPr>
          <w:rFonts w:ascii="Arial" w:eastAsia="Times New Roman" w:hAnsi="Arial" w:cs="Arial"/>
          <w:sz w:val="19"/>
          <w:szCs w:val="19"/>
          <w:lang w:eastAsia="es-ES"/>
        </w:rPr>
        <w:t>ocupadas</w:t>
      </w:r>
      <w:proofErr w:type="gramEnd"/>
      <w:r w:rsidRPr="00A176CA">
        <w:rPr>
          <w:rFonts w:ascii="Arial" w:eastAsia="Times New Roman" w:hAnsi="Arial" w:cs="Arial"/>
          <w:sz w:val="19"/>
          <w:szCs w:val="19"/>
          <w:lang w:eastAsia="es-ES"/>
        </w:rPr>
        <w:t xml:space="preserve"> por los franceses, pero se interesa en Renania. Ese mismo año Francia firma un pacto de asistencia mutua con la Unión Soviética, cosa que estaba dirigida contra Alemania y anulando así el Pacto de </w:t>
      </w:r>
      <w:proofErr w:type="spellStart"/>
      <w:r w:rsidRPr="00A176CA">
        <w:rPr>
          <w:rFonts w:ascii="Arial" w:eastAsia="Times New Roman" w:hAnsi="Arial" w:cs="Arial"/>
          <w:sz w:val="19"/>
          <w:szCs w:val="19"/>
          <w:lang w:eastAsia="es-ES"/>
        </w:rPr>
        <w:t>Locarno</w:t>
      </w:r>
      <w:proofErr w:type="spellEnd"/>
      <w:r w:rsidRPr="00A176CA">
        <w:rPr>
          <w:rFonts w:ascii="Arial" w:eastAsia="Times New Roman" w:hAnsi="Arial" w:cs="Arial"/>
          <w:sz w:val="19"/>
          <w:szCs w:val="19"/>
          <w:lang w:eastAsia="es-ES"/>
        </w:rPr>
        <w:t xml:space="preserve">, firmado tan solo diez años antes, en el que Bélgica, Francia y Alemania se garantizaban no firmar tratado alguno que perjudicara a cualquiera en el futuro. Francia no sólo rompió dicho pacto, sino que también devaluó el pacto germano-polaco de no-agresión. Por ello, Hitler ya no se siente obligado al Pacto de </w:t>
      </w:r>
      <w:proofErr w:type="spellStart"/>
      <w:r w:rsidRPr="00A176CA">
        <w:rPr>
          <w:rFonts w:ascii="Arial" w:eastAsia="Times New Roman" w:hAnsi="Arial" w:cs="Arial"/>
          <w:sz w:val="19"/>
          <w:szCs w:val="19"/>
          <w:lang w:eastAsia="es-ES"/>
        </w:rPr>
        <w:t>Locarno</w:t>
      </w:r>
      <w:proofErr w:type="spellEnd"/>
      <w:r w:rsidRPr="00A176CA">
        <w:rPr>
          <w:rFonts w:ascii="Arial" w:eastAsia="Times New Roman" w:hAnsi="Arial" w:cs="Arial"/>
          <w:sz w:val="19"/>
          <w:szCs w:val="19"/>
          <w:lang w:eastAsia="es-ES"/>
        </w:rPr>
        <w:t xml:space="preserve"> y da órdenes a las tropas alemanas de marchar hacia Renania el 7 de marzo de 1936.</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En marzo de 1938 se produce la </w:t>
      </w:r>
      <w:r w:rsidRPr="00A176CA">
        <w:rPr>
          <w:rFonts w:ascii="Arial" w:eastAsia="Times New Roman" w:hAnsi="Arial" w:cs="Arial"/>
          <w:i/>
          <w:iCs/>
          <w:sz w:val="19"/>
          <w:szCs w:val="19"/>
          <w:lang w:eastAsia="es-ES"/>
        </w:rPr>
        <w:t>Anschluss</w:t>
      </w:r>
      <w:r w:rsidRPr="00A176CA">
        <w:rPr>
          <w:rFonts w:ascii="Arial" w:eastAsia="Times New Roman" w:hAnsi="Arial" w:cs="Arial"/>
          <w:sz w:val="19"/>
          <w:szCs w:val="19"/>
          <w:lang w:eastAsia="es-ES"/>
        </w:rPr>
        <w:t> (anexión) de Austria a Alemania, para la cual no hubo de hacer frente a ningún impedimento: Italia, al igual que los británicos y franceses, la apoyaron. El 99% de los austriacos (alemanes étnicos) votaron por su reunificaron con sus hermanos alemanes.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El 30 de septiembre de 1938 se firman los Acuerdos de Múnich por los jefes de gobierno de Reino Unido, Francia, Italia y Alemania, con el objetivo de solucionar la crisis de los </w:t>
      </w:r>
      <w:proofErr w:type="spellStart"/>
      <w:r w:rsidRPr="00A176CA">
        <w:rPr>
          <w:rFonts w:ascii="Arial" w:eastAsia="Times New Roman" w:hAnsi="Arial" w:cs="Arial"/>
          <w:sz w:val="19"/>
          <w:szCs w:val="19"/>
          <w:lang w:eastAsia="es-ES"/>
        </w:rPr>
        <w:t>Sudetes</w:t>
      </w:r>
      <w:proofErr w:type="spellEnd"/>
      <w:r w:rsidRPr="00A176CA">
        <w:rPr>
          <w:rFonts w:ascii="Arial" w:eastAsia="Times New Roman" w:hAnsi="Arial" w:cs="Arial"/>
          <w:sz w:val="19"/>
          <w:szCs w:val="19"/>
          <w:lang w:eastAsia="es-ES"/>
        </w:rPr>
        <w:t>. Con estos acuerdos pareció abrirse una pequeña puerta de buena voluntad polaca, cuando Alemania accedió a que Polonia ocupara la zona checoslovaca de Teschen (</w:t>
      </w:r>
      <w:proofErr w:type="spellStart"/>
      <w:r w:rsidRPr="00A176CA">
        <w:rPr>
          <w:rFonts w:ascii="Arial" w:eastAsia="Times New Roman" w:hAnsi="Arial" w:cs="Arial"/>
          <w:sz w:val="19"/>
          <w:szCs w:val="19"/>
          <w:lang w:eastAsia="es-ES"/>
        </w:rPr>
        <w:t>Cieszyn</w:t>
      </w:r>
      <w:proofErr w:type="spellEnd"/>
      <w:r w:rsidRPr="00A176CA">
        <w:rPr>
          <w:rFonts w:ascii="Arial" w:eastAsia="Times New Roman" w:hAnsi="Arial" w:cs="Arial"/>
          <w:sz w:val="19"/>
          <w:szCs w:val="19"/>
          <w:lang w:eastAsia="es-ES"/>
        </w:rPr>
        <w:t>).</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Después de la exitosa reincorporación de los </w:t>
      </w:r>
      <w:proofErr w:type="spellStart"/>
      <w:r w:rsidRPr="00A176CA">
        <w:rPr>
          <w:rFonts w:ascii="Arial" w:eastAsia="Times New Roman" w:hAnsi="Arial" w:cs="Arial"/>
          <w:sz w:val="19"/>
          <w:szCs w:val="19"/>
          <w:lang w:eastAsia="es-ES"/>
        </w:rPr>
        <w:t>Sudetes</w:t>
      </w:r>
      <w:proofErr w:type="spellEnd"/>
      <w:r w:rsidRPr="00A176CA">
        <w:rPr>
          <w:rFonts w:ascii="Arial" w:eastAsia="Times New Roman" w:hAnsi="Arial" w:cs="Arial"/>
          <w:sz w:val="19"/>
          <w:szCs w:val="19"/>
          <w:lang w:eastAsia="es-ES"/>
        </w:rPr>
        <w:t xml:space="preserve"> a Alemania, se exigió también la reincorporación de la región de Memel, ocupada por Lituania de forma ilegítima. Lituania quiso reclamar posesión sobre la región de Memel bajo garantía de Inglaterra y Francia, pero ambas potencias se negaron. En consecuencia el gobierno lituano firmó un tratado de traspaso con Alemania el 22 de marzo de 1939, retirando sus tropas y cuerpo administrativo de allí. A cambio, </w:t>
      </w:r>
      <w:r w:rsidRPr="00A176CA">
        <w:rPr>
          <w:rFonts w:ascii="Arial" w:eastAsia="Times New Roman" w:hAnsi="Arial" w:cs="Arial"/>
          <w:sz w:val="19"/>
          <w:szCs w:val="19"/>
          <w:lang w:eastAsia="es-ES"/>
        </w:rPr>
        <w:lastRenderedPageBreak/>
        <w:t>Lituania recibió una zona de libre mercado en Memel y un derecho de libre paso por una duración de 99 años.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Entretanto, el gobierno polaco declaró públicamente y en varias ocasiones su propósito de anexar Danzig al territorio nacional polaco a pesar de tener ya varias concesiones de largo alcance que de por sí violaban los tratados existentes. Además, todas las conexiones de transporte desde Alemania hasta Prusia Oriental estaban bajo control polaco. Los transportes de carbón, esenciales para el abastecimiento de energía de Prusia Oriental, tuvieron que realizarse a través de ocho vías férreas bajo control polaco. Como Alemania no pudo pagar el monto íntegro de los honorarios en </w:t>
      </w:r>
      <w:proofErr w:type="spellStart"/>
      <w:r w:rsidRPr="00A176CA">
        <w:rPr>
          <w:rFonts w:ascii="Arial" w:eastAsia="Times New Roman" w:hAnsi="Arial" w:cs="Arial"/>
          <w:sz w:val="19"/>
          <w:szCs w:val="19"/>
          <w:lang w:eastAsia="es-ES"/>
        </w:rPr>
        <w:t>zlotys</w:t>
      </w:r>
      <w:proofErr w:type="spellEnd"/>
      <w:r w:rsidRPr="00A176CA">
        <w:rPr>
          <w:rFonts w:ascii="Arial" w:eastAsia="Times New Roman" w:hAnsi="Arial" w:cs="Arial"/>
          <w:sz w:val="19"/>
          <w:szCs w:val="19"/>
          <w:lang w:eastAsia="es-ES"/>
        </w:rPr>
        <w:t xml:space="preserve"> (moneda polaca), </w:t>
      </w:r>
      <w:proofErr w:type="spellStart"/>
      <w:r w:rsidRPr="00A176CA">
        <w:rPr>
          <w:rFonts w:ascii="Arial" w:eastAsia="Times New Roman" w:hAnsi="Arial" w:cs="Arial"/>
          <w:sz w:val="19"/>
          <w:szCs w:val="19"/>
          <w:lang w:eastAsia="es-ES"/>
        </w:rPr>
        <w:t>Polona</w:t>
      </w:r>
      <w:proofErr w:type="spellEnd"/>
      <w:r w:rsidRPr="00A176CA">
        <w:rPr>
          <w:rFonts w:ascii="Arial" w:eastAsia="Times New Roman" w:hAnsi="Arial" w:cs="Arial"/>
          <w:sz w:val="19"/>
          <w:szCs w:val="19"/>
          <w:lang w:eastAsia="es-ES"/>
        </w:rPr>
        <w:t xml:space="preserve"> cerró una por una las vías del tren. Alemania se vio entonces obligada a evitar el estrangulamiento económico de Prusia Oriental por todos los medios.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El 24 de octubre de 1938, Hitler hizo otro intento para que el Pacto de Concordia firmado en 1934 con el mariscal Pilsudski se concretara en un acuerdo definitivo. Hitler propuso y negoció:</w:t>
      </w:r>
    </w:p>
    <w:p w:rsidR="00DE15EA" w:rsidRPr="00A176CA" w:rsidRDefault="00DE15EA" w:rsidP="00DE15EA">
      <w:pPr>
        <w:numPr>
          <w:ilvl w:val="0"/>
          <w:numId w:val="9"/>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Que la Ciudad Libre de Danzig, con su 98% de población alemana, ejerza su libre autodeterminación y se reincorpore a Alemania.</w:t>
      </w:r>
    </w:p>
    <w:p w:rsidR="00DE15EA" w:rsidRPr="00A176CA" w:rsidRDefault="00DE15EA" w:rsidP="00DE15EA">
      <w:pPr>
        <w:numPr>
          <w:ilvl w:val="0"/>
          <w:numId w:val="9"/>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Que a través del "corredor", Polonia permita la construcción de un ferrocarril y una carretera para que la provincia alemana de Prusia Oriental se vincule con el resto del país.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A cambio de estas, bastante moderadas y razonables, peticiones, Hitler ofrecía que:</w:t>
      </w:r>
    </w:p>
    <w:p w:rsidR="00DE15EA" w:rsidRPr="00A176CA" w:rsidRDefault="00DE15EA" w:rsidP="00DE15EA">
      <w:pPr>
        <w:numPr>
          <w:ilvl w:val="0"/>
          <w:numId w:val="10"/>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Alemania garantizaría a Polonia el libre acceso y preferencial del puerto de Danzig, conservando su corredor hacia el mar y su comercio a través de Danzig.</w:t>
      </w:r>
    </w:p>
    <w:p w:rsidR="00DE15EA" w:rsidRPr="00A176CA" w:rsidRDefault="00DE15EA" w:rsidP="00DE15EA">
      <w:pPr>
        <w:numPr>
          <w:ilvl w:val="0"/>
          <w:numId w:val="10"/>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Alemania aceptaría de forma definitiva las fronteras existentes y ya no reclamaría la devolución de los territorios que tenía antes de la Primera Guerra Mundial: Alta Silesia, Prusia Occidental y </w:t>
      </w:r>
      <w:proofErr w:type="spellStart"/>
      <w:r w:rsidRPr="00A176CA">
        <w:rPr>
          <w:rFonts w:ascii="Arial" w:eastAsia="Times New Roman" w:hAnsi="Arial" w:cs="Arial"/>
          <w:sz w:val="19"/>
          <w:szCs w:val="19"/>
          <w:lang w:eastAsia="es-ES"/>
        </w:rPr>
        <w:t>Posnania</w:t>
      </w:r>
      <w:proofErr w:type="spellEnd"/>
      <w:r w:rsidRPr="00A176CA">
        <w:rPr>
          <w:rFonts w:ascii="Arial" w:eastAsia="Times New Roman" w:hAnsi="Arial" w:cs="Arial"/>
          <w:sz w:val="19"/>
          <w:szCs w:val="19"/>
          <w:lang w:eastAsia="es-ES"/>
        </w:rPr>
        <w:t>, reconociendo la soberanía de Polonia sobre ellos, a pesar de que tuviesen 2/3 de población alemana.</w:t>
      </w:r>
    </w:p>
    <w:p w:rsidR="00DE15EA" w:rsidRPr="00A176CA" w:rsidRDefault="00DE15EA" w:rsidP="00DE15EA">
      <w:pPr>
        <w:numPr>
          <w:ilvl w:val="0"/>
          <w:numId w:val="10"/>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Alemania formalizaría un pacto de no-agresión por 25 años.</w:t>
      </w:r>
    </w:p>
    <w:p w:rsidR="00DE15EA" w:rsidRPr="00A176CA" w:rsidRDefault="00DE15EA" w:rsidP="00DE15EA">
      <w:pPr>
        <w:shd w:val="clear" w:color="auto" w:fill="FFFFFF"/>
        <w:spacing w:after="72" w:line="286" w:lineRule="atLeast"/>
        <w:jc w:val="both"/>
        <w:outlineLvl w:val="2"/>
        <w:rPr>
          <w:rFonts w:ascii="Arial" w:eastAsia="Times New Roman" w:hAnsi="Arial" w:cs="Arial"/>
          <w:b/>
          <w:bCs/>
          <w:sz w:val="25"/>
          <w:szCs w:val="25"/>
          <w:lang w:eastAsia="es-ES"/>
        </w:rPr>
      </w:pPr>
      <w:r w:rsidRPr="00A176CA">
        <w:rPr>
          <w:rFonts w:ascii="Arial" w:eastAsia="Times New Roman" w:hAnsi="Arial" w:cs="Arial"/>
          <w:b/>
          <w:bCs/>
          <w:sz w:val="25"/>
          <w:szCs w:val="25"/>
          <w:lang w:eastAsia="es-ES"/>
        </w:rPr>
        <w:t>Los Aliados no desean negociaciones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Polonia repuso a estas propuestas que las dificultades políticas impedían aceptarlas. El 5 de enero de 1939 Hitler recordaba al gobierno polaco que Alemania y Polonia tenían intereses comunes ante la amenaza comunista, por lo que Alemania deseaba una Polonia fuerte y amiga. No obstante, en febrero y marzo, mientras el lado alemán aún está buscando una solución pacífica, en Polonia ya se comienza a pensar seriamente en la guerra.</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En febrero se agravaron las relaciones germano-polacas al iniciarse manifestaciones antialemanas en Polonia, instigadas por la prensa mientras que se empiezan a desarrollar directrices para las operaciones del ejército polaco contra Alemania. El 4 de marzo el Estado Mayor polaco comienza a planificar su "Operación Oeste", exactamente un mes antes de que Hitler ordenara preparar la "Operación Caso Blanco" o "</w:t>
      </w:r>
      <w:proofErr w:type="spellStart"/>
      <w:r w:rsidRPr="00A176CA">
        <w:rPr>
          <w:rFonts w:ascii="Arial" w:eastAsia="Times New Roman" w:hAnsi="Arial" w:cs="Arial"/>
          <w:sz w:val="19"/>
          <w:szCs w:val="19"/>
          <w:lang w:eastAsia="es-ES"/>
        </w:rPr>
        <w:t>Fall</w:t>
      </w:r>
      <w:proofErr w:type="spellEnd"/>
      <w:r w:rsidRPr="00A176CA">
        <w:rPr>
          <w:rFonts w:ascii="Arial" w:eastAsia="Times New Roman" w:hAnsi="Arial" w:cs="Arial"/>
          <w:sz w:val="19"/>
          <w:szCs w:val="19"/>
          <w:lang w:eastAsia="es-ES"/>
        </w:rPr>
        <w:t xml:space="preserve"> </w:t>
      </w:r>
      <w:proofErr w:type="spellStart"/>
      <w:r w:rsidRPr="00A176CA">
        <w:rPr>
          <w:rFonts w:ascii="Arial" w:eastAsia="Times New Roman" w:hAnsi="Arial" w:cs="Arial"/>
          <w:sz w:val="19"/>
          <w:szCs w:val="19"/>
          <w:lang w:eastAsia="es-ES"/>
        </w:rPr>
        <w:t>Weiss</w:t>
      </w:r>
      <w:proofErr w:type="spellEnd"/>
      <w:r w:rsidRPr="00A176CA">
        <w:rPr>
          <w:rFonts w:ascii="Arial" w:eastAsia="Times New Roman" w:hAnsi="Arial" w:cs="Arial"/>
          <w:sz w:val="19"/>
          <w:szCs w:val="19"/>
          <w:lang w:eastAsia="es-ES"/>
        </w:rPr>
        <w:t>", el plan de ataque en caso de una guerra con Polonia. El 24 de marzo Polonia acordó la movilización de los jóvenes nacidos en 1911, 1912, 1913 y 1914. La prensa incitaba al pueblo, siguiendo los telegramas de las agencias judías, y pedía severas medidas contra la población alemana que desde 1919 se hallaba forzadamente formando parte de Polonia.</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Por otro lado, se buscó asegurarse que Polonia, bajo el gobierno de </w:t>
      </w:r>
      <w:proofErr w:type="spellStart"/>
      <w:r w:rsidRPr="00A176CA">
        <w:rPr>
          <w:rFonts w:ascii="Arial" w:eastAsia="Times New Roman" w:hAnsi="Arial" w:cs="Arial"/>
          <w:sz w:val="19"/>
          <w:szCs w:val="19"/>
          <w:lang w:eastAsia="es-ES"/>
        </w:rPr>
        <w:t>Józef</w:t>
      </w:r>
      <w:proofErr w:type="spellEnd"/>
      <w:r w:rsidRPr="00A176CA">
        <w:rPr>
          <w:rFonts w:ascii="Arial" w:eastAsia="Times New Roman" w:hAnsi="Arial" w:cs="Arial"/>
          <w:sz w:val="19"/>
          <w:szCs w:val="19"/>
          <w:lang w:eastAsia="es-ES"/>
        </w:rPr>
        <w:t xml:space="preserve"> Beck, rechazara cualquier arreglo que Alemania propusiera y que, al contrario, tomara medidas brutales contra la población alemana bajo su control, de modo que de parte de los aliados todo estaba ya decidido.</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lastRenderedPageBreak/>
        <w:t>El 31 de marzo de 1939, Inglaterra le ofreció a Polonia una garantía de sus fronteras y un préstamo de 25 millones de libras esterlinas. Se llegó así a la firma de un pacto de asistencia militar de Gran Bretaña a Polonia. Londres especificó que en el caso de que el régimen polaco estimara que existiera alguna amenaza, </w:t>
      </w:r>
      <w:r w:rsidRPr="00A176CA">
        <w:rPr>
          <w:rFonts w:ascii="Arial" w:eastAsia="Times New Roman" w:hAnsi="Arial" w:cs="Arial"/>
          <w:i/>
          <w:iCs/>
          <w:sz w:val="19"/>
          <w:szCs w:val="19"/>
          <w:lang w:eastAsia="es-ES"/>
        </w:rPr>
        <w:t>"el Gobierno de su Majestad se consideraría obligado a procurarle inmediatamente al de Polonia todos los auxilios que de él dependan"</w:t>
      </w:r>
      <w:r w:rsidRPr="00A176CA">
        <w:rPr>
          <w:rFonts w:ascii="Arial" w:eastAsia="Times New Roman" w:hAnsi="Arial" w:cs="Arial"/>
          <w:sz w:val="19"/>
          <w:szCs w:val="19"/>
          <w:lang w:eastAsia="es-ES"/>
        </w:rPr>
        <w:t xml:space="preserve">. Este pacto fue rápidamente seguido por otro tratado semejante entre Francia y Polonia, a la vez que el presidente estadounidense Franklin </w:t>
      </w:r>
      <w:proofErr w:type="spellStart"/>
      <w:r w:rsidRPr="00A176CA">
        <w:rPr>
          <w:rFonts w:ascii="Arial" w:eastAsia="Times New Roman" w:hAnsi="Arial" w:cs="Arial"/>
          <w:sz w:val="19"/>
          <w:szCs w:val="19"/>
          <w:lang w:eastAsia="es-ES"/>
        </w:rPr>
        <w:t>Delano</w:t>
      </w:r>
      <w:proofErr w:type="spellEnd"/>
      <w:r w:rsidRPr="00A176CA">
        <w:rPr>
          <w:rFonts w:ascii="Arial" w:eastAsia="Times New Roman" w:hAnsi="Arial" w:cs="Arial"/>
          <w:sz w:val="19"/>
          <w:szCs w:val="19"/>
          <w:lang w:eastAsia="es-ES"/>
        </w:rPr>
        <w:t xml:space="preserve"> Roosevelt le ofreció financiamiento para su minería y su industria química. Los embajadores de Roosevelt (</w:t>
      </w:r>
      <w:proofErr w:type="spellStart"/>
      <w:r w:rsidRPr="00A176CA">
        <w:rPr>
          <w:rFonts w:ascii="Arial" w:eastAsia="Times New Roman" w:hAnsi="Arial" w:cs="Arial"/>
          <w:sz w:val="19"/>
          <w:szCs w:val="19"/>
          <w:lang w:eastAsia="es-ES"/>
        </w:rPr>
        <w:t>Bullit</w:t>
      </w:r>
      <w:proofErr w:type="spellEnd"/>
      <w:r w:rsidRPr="00A176CA">
        <w:rPr>
          <w:rFonts w:ascii="Arial" w:eastAsia="Times New Roman" w:hAnsi="Arial" w:cs="Arial"/>
          <w:sz w:val="19"/>
          <w:szCs w:val="19"/>
          <w:lang w:eastAsia="es-ES"/>
        </w:rPr>
        <w:t xml:space="preserve"> en París y Kennedy en Londres), también se empeñaron en que no hubiese negociaciones con Alemania bajo ningún motivo.</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Sin embargo, ni Inglaterra ni Francia podían salvar a Polonia en caso de guerra y la prensa comenzó a exacerbar el ánimo del pueblo polaco. A partir de abril esta animosidad se desbordó. Hubo agresiones en numerosas ciudades y aldeas y miles de alemanes se vieron forzados a emigrar y a perder sus pertenencias.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Cuando el ex-canciller del Imperio Alemán Heinrich </w:t>
      </w:r>
      <w:proofErr w:type="spellStart"/>
      <w:r w:rsidRPr="00A176CA">
        <w:rPr>
          <w:rFonts w:ascii="Arial" w:eastAsia="Times New Roman" w:hAnsi="Arial" w:cs="Arial"/>
          <w:sz w:val="19"/>
          <w:szCs w:val="19"/>
          <w:lang w:eastAsia="es-ES"/>
        </w:rPr>
        <w:t>Brühning</w:t>
      </w:r>
      <w:proofErr w:type="spellEnd"/>
      <w:r w:rsidRPr="00A176CA">
        <w:rPr>
          <w:rFonts w:ascii="Arial" w:eastAsia="Times New Roman" w:hAnsi="Arial" w:cs="Arial"/>
          <w:sz w:val="19"/>
          <w:szCs w:val="19"/>
          <w:lang w:eastAsia="es-ES"/>
        </w:rPr>
        <w:t xml:space="preserve"> propone un compromiso al ministerio inglés de Relaciones Exteriores destinado a evitar una confrontación militar, Churchill deja claro sus intereses: </w:t>
      </w:r>
      <w:r w:rsidRPr="00A176CA">
        <w:rPr>
          <w:rFonts w:ascii="Arial" w:eastAsia="Times New Roman" w:hAnsi="Arial" w:cs="Arial"/>
          <w:i/>
          <w:iCs/>
          <w:sz w:val="19"/>
          <w:szCs w:val="19"/>
          <w:lang w:eastAsia="es-ES"/>
        </w:rPr>
        <w:t>"Lo que queremos es que la economía alemana se destruya por completo"</w:t>
      </w:r>
      <w:r w:rsidRPr="00A176CA">
        <w:rPr>
          <w:rFonts w:ascii="Arial" w:eastAsia="Times New Roman" w:hAnsi="Arial" w:cs="Arial"/>
          <w:sz w:val="19"/>
          <w:szCs w:val="19"/>
          <w:lang w:eastAsia="es-ES"/>
        </w:rPr>
        <w:t>. Así, una de las principales causas de la Segunda Guerra Mundial fue precisamente el deseo de destruir esta economía, cuyo mayor crimen fue desligarse enteramente del sistema financiero capitalista defendido por los aliados occidentales.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El 28 de abril de 1939, Hitler habló ante el Reichstag y expuso las dos peticiones que había hecho a Polonia y las ofertas que le daba a cambio. Esto constituye, dijo, </w:t>
      </w:r>
      <w:r w:rsidRPr="00A176CA">
        <w:rPr>
          <w:rFonts w:ascii="Arial" w:eastAsia="Times New Roman" w:hAnsi="Arial" w:cs="Arial"/>
          <w:i/>
          <w:iCs/>
          <w:sz w:val="19"/>
          <w:szCs w:val="19"/>
          <w:lang w:eastAsia="es-ES"/>
        </w:rPr>
        <w:t>"la más considerable deferencia en aras de la paz de Europa"</w:t>
      </w:r>
      <w:r w:rsidRPr="00A176CA">
        <w:rPr>
          <w:rFonts w:ascii="Arial" w:eastAsia="Times New Roman" w:hAnsi="Arial" w:cs="Arial"/>
          <w:sz w:val="19"/>
          <w:szCs w:val="19"/>
          <w:lang w:eastAsia="es-ES"/>
        </w:rPr>
        <w:t>:</w:t>
      </w:r>
    </w:p>
    <w:p w:rsidR="00DE15EA" w:rsidRPr="00A176CA" w:rsidRDefault="00DE15EA" w:rsidP="00DE15EA">
      <w:pPr>
        <w:shd w:val="clear" w:color="auto" w:fill="FFFFFF"/>
        <w:spacing w:line="286" w:lineRule="atLeast"/>
        <w:jc w:val="both"/>
        <w:rPr>
          <w:rFonts w:ascii="Arial" w:eastAsia="Times New Roman" w:hAnsi="Arial" w:cs="Arial"/>
          <w:sz w:val="19"/>
          <w:szCs w:val="19"/>
          <w:lang w:eastAsia="es-ES"/>
        </w:rPr>
      </w:pPr>
      <w:r w:rsidRPr="00A176CA">
        <w:rPr>
          <w:rFonts w:ascii="Arial" w:eastAsia="Times New Roman" w:hAnsi="Arial" w:cs="Arial"/>
          <w:i/>
          <w:iCs/>
          <w:sz w:val="19"/>
          <w:szCs w:val="19"/>
          <w:lang w:eastAsia="es-ES"/>
        </w:rPr>
        <w:t>Siempre como ya he dicho, he considerado la necesidad de un acceso al mar para Polonia y he contado también con ello… Pero considero también necesario exponer al gobierno de Varsovia que en la misma medida en que Polonia necesita un acceso al mar, Alemania necesita un acceso a su provincia del Este</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En este mismo discurso, Hitler enfatizó que sus ambiciones pangermanistas y su política de la expansión del </w:t>
      </w:r>
      <w:r w:rsidRPr="00A176CA">
        <w:rPr>
          <w:rFonts w:ascii="Arial" w:eastAsia="Times New Roman" w:hAnsi="Arial" w:cs="Arial"/>
          <w:i/>
          <w:iCs/>
          <w:sz w:val="19"/>
          <w:szCs w:val="19"/>
          <w:lang w:eastAsia="es-ES"/>
        </w:rPr>
        <w:t>Lebensraum</w:t>
      </w:r>
      <w:r w:rsidRPr="00A176CA">
        <w:rPr>
          <w:rFonts w:ascii="Arial" w:eastAsia="Times New Roman" w:hAnsi="Arial" w:cs="Arial"/>
          <w:sz w:val="19"/>
          <w:szCs w:val="19"/>
          <w:lang w:eastAsia="es-ES"/>
        </w:rPr>
        <w:t> (espacio vital) se enfocaban hacia Oriente, en territorios que eran ocupados caprichosamente por el régimen soviético y que permanecían sin ser aprovechados, por lo que no quería ninguna guerra con Occidente, países europeos a los que consideraba como "hermanos de raza":</w:t>
      </w:r>
    </w:p>
    <w:p w:rsidR="00DE15EA" w:rsidRPr="00A176CA" w:rsidRDefault="00DE15EA" w:rsidP="00DE15EA">
      <w:pPr>
        <w:shd w:val="clear" w:color="auto" w:fill="FFFFFF"/>
        <w:spacing w:line="286" w:lineRule="atLeast"/>
        <w:jc w:val="both"/>
        <w:rPr>
          <w:rFonts w:ascii="Arial" w:eastAsia="Times New Roman" w:hAnsi="Arial" w:cs="Arial"/>
          <w:sz w:val="19"/>
          <w:szCs w:val="19"/>
          <w:lang w:eastAsia="es-ES"/>
        </w:rPr>
      </w:pPr>
      <w:r w:rsidRPr="00A176CA">
        <w:rPr>
          <w:rFonts w:ascii="Arial" w:eastAsia="Times New Roman" w:hAnsi="Arial" w:cs="Arial"/>
          <w:i/>
          <w:iCs/>
          <w:sz w:val="19"/>
          <w:szCs w:val="19"/>
          <w:lang w:eastAsia="es-ES"/>
        </w:rPr>
        <w:t>Durante toda mi actuación política he mantenido siempre la idea del restablecimiento de la estrecha amistad y colaboración germano-británica... Este deseo no sólo está conforme con mis sentimientos, sino también con mi opinión sobre lo importante que es la existencia del Imperio británico en interés de toda la humanidad...</w:t>
      </w:r>
      <w:r w:rsidRPr="00A176CA">
        <w:rPr>
          <w:rFonts w:ascii="Arial" w:eastAsia="Times New Roman" w:hAnsi="Arial" w:cs="Arial"/>
          <w:sz w:val="19"/>
          <w:szCs w:val="19"/>
          <w:lang w:eastAsia="es-ES"/>
        </w:rPr>
        <w:t> </w:t>
      </w:r>
      <w:r w:rsidRPr="00A176CA">
        <w:rPr>
          <w:rFonts w:ascii="Arial" w:eastAsia="Times New Roman" w:hAnsi="Arial" w:cs="Arial"/>
          <w:i/>
          <w:iCs/>
          <w:sz w:val="19"/>
          <w:szCs w:val="19"/>
          <w:lang w:eastAsia="es-ES"/>
        </w:rPr>
        <w:t>El pueblo anglosajón ha llevado a cabo en el mundo una inmensa obra colonizadora. Yo admiro sinceramente esa labor. Desde un elevado punto de vista humano, el pensamiento de una destrucción de esa obra me pareció y me parece solamente un caso de erostratismo... Yo estimo que es imposible establecer una amistad duradera entre el pueblo alemán y el anglosajón si no se reconoce también del otro lado que no sólo hay intereses británicos sino también intereses alemanes. Cuando Alemania se hizo nacionalsocialista e inició así su resurgimiento, yo mismo he hecho la propuesta de una voluntaria limitación de los armamentos navales alemanes. Esa limitación presuponía la voluntad y el convencimiento de que entre Alemania e Inglaterra no debería ser ya jamás posible una guerra. Todavía hoy tengo esa voluntad y esa convicción</w:t>
      </w:r>
      <w:r w:rsidRPr="00A176CA">
        <w:rPr>
          <w:rFonts w:ascii="Arial" w:eastAsia="Times New Roman" w:hAnsi="Arial" w:cs="Arial"/>
          <w:sz w:val="19"/>
          <w:szCs w:val="19"/>
          <w:lang w:eastAsia="es-ES"/>
        </w:rPr>
        <w:t>.</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lastRenderedPageBreak/>
        <w:t xml:space="preserve">Hitler nunca perdió la esperanza de que se </w:t>
      </w:r>
      <w:proofErr w:type="gramStart"/>
      <w:r w:rsidRPr="00A176CA">
        <w:rPr>
          <w:rFonts w:ascii="Arial" w:eastAsia="Times New Roman" w:hAnsi="Arial" w:cs="Arial"/>
          <w:sz w:val="19"/>
          <w:szCs w:val="19"/>
          <w:lang w:eastAsia="es-ES"/>
        </w:rPr>
        <w:t>establecería</w:t>
      </w:r>
      <w:proofErr w:type="gramEnd"/>
      <w:r w:rsidRPr="00A176CA">
        <w:rPr>
          <w:rFonts w:ascii="Arial" w:eastAsia="Times New Roman" w:hAnsi="Arial" w:cs="Arial"/>
          <w:sz w:val="19"/>
          <w:szCs w:val="19"/>
          <w:lang w:eastAsia="es-ES"/>
        </w:rPr>
        <w:t xml:space="preserve"> una amistad entre Alemania y el resto de países occidentales, encabezados por Inglaterra, Francia y Estados Unidos. Sus reiterados fracasos en este propósito nunca los creyó definitivos. Puesto que los aliados occidentales se declaraban como opuestos al comunismo, siempre confió en que si Alemania luchaba contra él, acabaría por tranquilizar al resto del mundo y que esa lucha se vería como un acontecimiento benéfico para la civilización occidental.</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No obstante, el conciliador discurso de Hitler fue ridiculizado por casi toda la prensa de Inglaterra y el gobierno le dio una respuesta hostil cuando el 12 de mayo firmó un pacto con Turquía para completar el bloqueo de Alemania. Días más tarde los gobernantes franceses redoblaron sus esfuerzos a fin de concertar también una alianza </w:t>
      </w:r>
      <w:proofErr w:type="spellStart"/>
      <w:r w:rsidRPr="00A176CA">
        <w:rPr>
          <w:rFonts w:ascii="Arial" w:eastAsia="Times New Roman" w:hAnsi="Arial" w:cs="Arial"/>
          <w:sz w:val="19"/>
          <w:szCs w:val="19"/>
          <w:lang w:eastAsia="es-ES"/>
        </w:rPr>
        <w:t>antialemana</w:t>
      </w:r>
      <w:proofErr w:type="spellEnd"/>
      <w:r w:rsidRPr="00A176CA">
        <w:rPr>
          <w:rFonts w:ascii="Arial" w:eastAsia="Times New Roman" w:hAnsi="Arial" w:cs="Arial"/>
          <w:sz w:val="19"/>
          <w:szCs w:val="19"/>
          <w:lang w:eastAsia="es-ES"/>
        </w:rPr>
        <w:t xml:space="preserve"> con Stalin, pero éste continuaba cautelosamente esperando a que el conflicto armado se iniciara primero entre Alemania y el Occidente.</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El 1 de mayo de 1939, el papa Pío XII propuso una conferencia de cinco naciones en las que el Vaticano actuaría como mediador y moderador. Para el efecto envió propuestas a Alemania, Italia, Inglaterra, Francia y Polonia. El jefe del estado italiano, Benito Mussolini, contestó aceptando, Hitler contestó igualmente el 5 de mayo.</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En París, el nuncio Valerio Valen recibió la respuesta de que </w:t>
      </w:r>
      <w:r w:rsidRPr="00A176CA">
        <w:rPr>
          <w:rFonts w:ascii="Arial" w:eastAsia="Times New Roman" w:hAnsi="Arial" w:cs="Arial"/>
          <w:i/>
          <w:iCs/>
          <w:sz w:val="19"/>
          <w:szCs w:val="19"/>
          <w:lang w:eastAsia="es-ES"/>
        </w:rPr>
        <w:t>"el gobierno francés juzga la gestión papal totalmente inoportuna"</w:t>
      </w:r>
      <w:r w:rsidRPr="00A176CA">
        <w:rPr>
          <w:rFonts w:ascii="Arial" w:eastAsia="Times New Roman" w:hAnsi="Arial" w:cs="Arial"/>
          <w:sz w:val="19"/>
          <w:szCs w:val="19"/>
          <w:lang w:eastAsia="es-ES"/>
        </w:rPr>
        <w:t xml:space="preserve">. El día 7 le reiteraron que el gobierno francés se ocupará de los asuntos que le incumben sin interferencias del Vaticano. En Londres, el nuncio monseñor </w:t>
      </w:r>
      <w:proofErr w:type="spellStart"/>
      <w:r w:rsidRPr="00A176CA">
        <w:rPr>
          <w:rFonts w:ascii="Arial" w:eastAsia="Times New Roman" w:hAnsi="Arial" w:cs="Arial"/>
          <w:sz w:val="19"/>
          <w:szCs w:val="19"/>
          <w:lang w:eastAsia="es-ES"/>
        </w:rPr>
        <w:t>Godfrey</w:t>
      </w:r>
      <w:proofErr w:type="spellEnd"/>
      <w:r w:rsidRPr="00A176CA">
        <w:rPr>
          <w:rFonts w:ascii="Arial" w:eastAsia="Times New Roman" w:hAnsi="Arial" w:cs="Arial"/>
          <w:sz w:val="19"/>
          <w:szCs w:val="19"/>
          <w:lang w:eastAsia="es-ES"/>
        </w:rPr>
        <w:t xml:space="preserve"> recibió la siguiente respuesta de Lord Halifax: </w:t>
      </w:r>
      <w:r w:rsidRPr="00A176CA">
        <w:rPr>
          <w:rFonts w:ascii="Arial" w:eastAsia="Times New Roman" w:hAnsi="Arial" w:cs="Arial"/>
          <w:i/>
          <w:iCs/>
          <w:sz w:val="19"/>
          <w:szCs w:val="19"/>
          <w:lang w:eastAsia="es-ES"/>
        </w:rPr>
        <w:t>"Que su santidad ofrezca sus buenos oficios sucesivamente y por separado, y por este orden, a Alemania, a Polonia, a Italia y a Francia y luego se dirija a Londres"</w:t>
      </w:r>
      <w:r w:rsidRPr="00A176CA">
        <w:rPr>
          <w:rFonts w:ascii="Arial" w:eastAsia="Times New Roman" w:hAnsi="Arial" w:cs="Arial"/>
          <w:sz w:val="19"/>
          <w:szCs w:val="19"/>
          <w:lang w:eastAsia="es-ES"/>
        </w:rPr>
        <w:t>. En Polonia el coronel Beck contestó que no podía responder sin antes hablar con Londres y París, en resumen, los aliados no deseaban llegar a ningún acuerdo.</w:t>
      </w:r>
    </w:p>
    <w:p w:rsidR="00DE15EA" w:rsidRPr="00A176CA" w:rsidRDefault="00DE15EA" w:rsidP="00DE15EA">
      <w:pPr>
        <w:shd w:val="clear" w:color="auto" w:fill="FFFFFF"/>
        <w:spacing w:after="72" w:line="286" w:lineRule="atLeast"/>
        <w:jc w:val="both"/>
        <w:outlineLvl w:val="2"/>
        <w:rPr>
          <w:rFonts w:ascii="Arial" w:eastAsia="Times New Roman" w:hAnsi="Arial" w:cs="Arial"/>
          <w:b/>
          <w:bCs/>
          <w:sz w:val="25"/>
          <w:szCs w:val="25"/>
          <w:lang w:eastAsia="es-ES"/>
        </w:rPr>
      </w:pPr>
      <w:r w:rsidRPr="00A176CA">
        <w:rPr>
          <w:rFonts w:ascii="Arial" w:eastAsia="Times New Roman" w:hAnsi="Arial" w:cs="Arial"/>
          <w:b/>
          <w:bCs/>
          <w:sz w:val="25"/>
          <w:szCs w:val="25"/>
          <w:lang w:eastAsia="es-ES"/>
        </w:rPr>
        <w:t>Crímenes de Polonia antes de la guerra</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Las negociaciones de Hitler se ven totalmente frustradas a fines de agosto de 1939 elevándose la tensión política al máximo al conocerse las nuevas matanzas de alemanes bajo control polaco, destacándose las masacres de Danzig, </w:t>
      </w:r>
      <w:proofErr w:type="spellStart"/>
      <w:r w:rsidRPr="00A176CA">
        <w:rPr>
          <w:rFonts w:ascii="Arial" w:eastAsia="Times New Roman" w:hAnsi="Arial" w:cs="Arial"/>
          <w:sz w:val="19"/>
          <w:szCs w:val="19"/>
          <w:lang w:eastAsia="es-ES"/>
        </w:rPr>
        <w:t>Thorn</w:t>
      </w:r>
      <w:proofErr w:type="spellEnd"/>
      <w:r w:rsidRPr="00A176CA">
        <w:rPr>
          <w:rFonts w:ascii="Arial" w:eastAsia="Times New Roman" w:hAnsi="Arial" w:cs="Arial"/>
          <w:sz w:val="19"/>
          <w:szCs w:val="19"/>
          <w:lang w:eastAsia="es-ES"/>
        </w:rPr>
        <w:t xml:space="preserve">, y posteriormente el 3 de septiembre en </w:t>
      </w:r>
      <w:proofErr w:type="spellStart"/>
      <w:r w:rsidRPr="00A176CA">
        <w:rPr>
          <w:rFonts w:ascii="Arial" w:eastAsia="Times New Roman" w:hAnsi="Arial" w:cs="Arial"/>
          <w:sz w:val="19"/>
          <w:szCs w:val="19"/>
          <w:lang w:eastAsia="es-ES"/>
        </w:rPr>
        <w:t>Bromberg</w:t>
      </w:r>
      <w:proofErr w:type="spellEnd"/>
      <w:r w:rsidRPr="00A176CA">
        <w:rPr>
          <w:rFonts w:ascii="Arial" w:eastAsia="Times New Roman" w:hAnsi="Arial" w:cs="Arial"/>
          <w:sz w:val="19"/>
          <w:szCs w:val="19"/>
          <w:lang w:eastAsia="es-ES"/>
        </w:rPr>
        <w:t>, verificadas éstas luego por la Cruz Roja Internacional.</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De este modo, el régimen polaco permaneció inmóvil ante cualquier arreglo, y por el contrario, comenzó a movilizar tropas mientras que la opinión pública era conducida por la prensa contra las minorías alemanas. En Polonia aumentaban las vejaciones contra los residentes alemanes, fueran adultos, jóvenes, o mujeres. </w:t>
      </w:r>
      <w:r w:rsidRPr="00A176CA">
        <w:rPr>
          <w:rFonts w:ascii="Arial" w:eastAsia="Times New Roman" w:hAnsi="Arial" w:cs="Arial"/>
          <w:sz w:val="19"/>
          <w:szCs w:val="19"/>
          <w:lang w:val="en-US" w:eastAsia="es-ES"/>
        </w:rPr>
        <w:t xml:space="preserve">En </w:t>
      </w:r>
      <w:proofErr w:type="spellStart"/>
      <w:r w:rsidRPr="00A176CA">
        <w:rPr>
          <w:rFonts w:ascii="Arial" w:eastAsia="Times New Roman" w:hAnsi="Arial" w:cs="Arial"/>
          <w:sz w:val="19"/>
          <w:szCs w:val="19"/>
          <w:lang w:val="en-US" w:eastAsia="es-ES"/>
        </w:rPr>
        <w:t>Oppeln</w:t>
      </w:r>
      <w:proofErr w:type="spellEnd"/>
      <w:r w:rsidRPr="00A176CA">
        <w:rPr>
          <w:rFonts w:ascii="Arial" w:eastAsia="Times New Roman" w:hAnsi="Arial" w:cs="Arial"/>
          <w:sz w:val="19"/>
          <w:szCs w:val="19"/>
          <w:lang w:val="en-US" w:eastAsia="es-ES"/>
        </w:rPr>
        <w:t xml:space="preserve">, </w:t>
      </w:r>
      <w:proofErr w:type="spellStart"/>
      <w:r w:rsidRPr="00A176CA">
        <w:rPr>
          <w:rFonts w:ascii="Arial" w:eastAsia="Times New Roman" w:hAnsi="Arial" w:cs="Arial"/>
          <w:sz w:val="19"/>
          <w:szCs w:val="19"/>
          <w:lang w:val="en-US" w:eastAsia="es-ES"/>
        </w:rPr>
        <w:t>Beuthen</w:t>
      </w:r>
      <w:proofErr w:type="spellEnd"/>
      <w:r w:rsidRPr="00A176CA">
        <w:rPr>
          <w:rFonts w:ascii="Arial" w:eastAsia="Times New Roman" w:hAnsi="Arial" w:cs="Arial"/>
          <w:sz w:val="19"/>
          <w:szCs w:val="19"/>
          <w:lang w:val="en-US" w:eastAsia="es-ES"/>
        </w:rPr>
        <w:t xml:space="preserve">, </w:t>
      </w:r>
      <w:proofErr w:type="spellStart"/>
      <w:r w:rsidRPr="00A176CA">
        <w:rPr>
          <w:rFonts w:ascii="Arial" w:eastAsia="Times New Roman" w:hAnsi="Arial" w:cs="Arial"/>
          <w:sz w:val="19"/>
          <w:szCs w:val="19"/>
          <w:lang w:val="en-US" w:eastAsia="es-ES"/>
        </w:rPr>
        <w:t>Gleiwitz</w:t>
      </w:r>
      <w:proofErr w:type="spellEnd"/>
      <w:r w:rsidRPr="00A176CA">
        <w:rPr>
          <w:rFonts w:ascii="Arial" w:eastAsia="Times New Roman" w:hAnsi="Arial" w:cs="Arial"/>
          <w:sz w:val="19"/>
          <w:szCs w:val="19"/>
          <w:lang w:val="en-US" w:eastAsia="es-ES"/>
        </w:rPr>
        <w:t xml:space="preserve">, Breslau, Stettin, </w:t>
      </w:r>
      <w:proofErr w:type="spellStart"/>
      <w:r w:rsidRPr="00A176CA">
        <w:rPr>
          <w:rFonts w:ascii="Arial" w:eastAsia="Times New Roman" w:hAnsi="Arial" w:cs="Arial"/>
          <w:sz w:val="19"/>
          <w:szCs w:val="19"/>
          <w:lang w:val="en-US" w:eastAsia="es-ES"/>
        </w:rPr>
        <w:t>Kolberg</w:t>
      </w:r>
      <w:proofErr w:type="spellEnd"/>
      <w:r w:rsidRPr="00A176CA">
        <w:rPr>
          <w:rFonts w:ascii="Arial" w:eastAsia="Times New Roman" w:hAnsi="Arial" w:cs="Arial"/>
          <w:sz w:val="19"/>
          <w:szCs w:val="19"/>
          <w:lang w:val="en-US" w:eastAsia="es-ES"/>
        </w:rPr>
        <w:t xml:space="preserve">, Lodz, Posen, </w:t>
      </w:r>
      <w:proofErr w:type="spellStart"/>
      <w:r w:rsidRPr="00A176CA">
        <w:rPr>
          <w:rFonts w:ascii="Arial" w:eastAsia="Times New Roman" w:hAnsi="Arial" w:cs="Arial"/>
          <w:sz w:val="19"/>
          <w:szCs w:val="19"/>
          <w:lang w:val="en-US" w:eastAsia="es-ES"/>
        </w:rPr>
        <w:t>Constantinow</w:t>
      </w:r>
      <w:proofErr w:type="spellEnd"/>
      <w:r w:rsidRPr="00A176CA">
        <w:rPr>
          <w:rFonts w:ascii="Arial" w:eastAsia="Times New Roman" w:hAnsi="Arial" w:cs="Arial"/>
          <w:sz w:val="19"/>
          <w:szCs w:val="19"/>
          <w:lang w:val="en-US" w:eastAsia="es-ES"/>
        </w:rPr>
        <w:t xml:space="preserve">. </w:t>
      </w:r>
      <w:r w:rsidRPr="00A176CA">
        <w:rPr>
          <w:rFonts w:ascii="Arial" w:eastAsia="Times New Roman" w:hAnsi="Arial" w:cs="Arial"/>
          <w:sz w:val="19"/>
          <w:szCs w:val="19"/>
          <w:lang w:eastAsia="es-ES"/>
        </w:rPr>
        <w:t xml:space="preserve">De 657 escuelas alemanas, 472 fueron cerradas. </w:t>
      </w:r>
      <w:proofErr w:type="spellStart"/>
      <w:r w:rsidRPr="00A176CA">
        <w:rPr>
          <w:rFonts w:ascii="Arial" w:eastAsia="Times New Roman" w:hAnsi="Arial" w:cs="Arial"/>
          <w:sz w:val="19"/>
          <w:szCs w:val="19"/>
          <w:lang w:eastAsia="es-ES"/>
        </w:rPr>
        <w:t>Aún</w:t>
      </w:r>
      <w:proofErr w:type="spellEnd"/>
      <w:r w:rsidRPr="00A176CA">
        <w:rPr>
          <w:rFonts w:ascii="Arial" w:eastAsia="Times New Roman" w:hAnsi="Arial" w:cs="Arial"/>
          <w:sz w:val="19"/>
          <w:szCs w:val="19"/>
          <w:lang w:eastAsia="es-ES"/>
        </w:rPr>
        <w:t xml:space="preserve"> así, Hitler ordenó expresamente que en Danzig no fueran respondidas las provocaciones.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Cuarenta divisiones polacas se hallaban frente a las fronteras y falsamente se esparcía la versión de que Alemania estaba a punto de derrumbarse y que sería fácil derrotarla. Los medios de difusión explotaban un nacionalismo ingenuo.</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En la siguiente cronología se enlistan todos los crímenes, asesinatos y violaciones de derechos que Polonia cometió entre el 26 de marzo y 1 de Septiembre de 1939 contra los ciudadanos alemanes en la mayor parte de los casos, aunque también contra otras minorías.</w:t>
      </w:r>
      <w:r w:rsidR="00A176CA" w:rsidRPr="00A176CA">
        <w:rPr>
          <w:rFonts w:ascii="Arial" w:eastAsia="Times New Roman" w:hAnsi="Arial" w:cs="Arial"/>
          <w:sz w:val="19"/>
          <w:szCs w:val="19"/>
          <w:lang w:eastAsia="es-ES"/>
        </w:rPr>
        <w:t xml:space="preserve"> </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26 de Marzo: Boicot a </w:t>
      </w:r>
      <w:proofErr w:type="spellStart"/>
      <w:r w:rsidRPr="00A176CA">
        <w:rPr>
          <w:rFonts w:ascii="Arial" w:eastAsia="Times New Roman" w:hAnsi="Arial" w:cs="Arial"/>
          <w:sz w:val="19"/>
          <w:szCs w:val="19"/>
          <w:lang w:eastAsia="es-ES"/>
        </w:rPr>
        <w:t>comercientes</w:t>
      </w:r>
      <w:proofErr w:type="spellEnd"/>
      <w:r w:rsidRPr="00A176CA">
        <w:rPr>
          <w:rFonts w:ascii="Arial" w:eastAsia="Times New Roman" w:hAnsi="Arial" w:cs="Arial"/>
          <w:sz w:val="19"/>
          <w:szCs w:val="19"/>
          <w:lang w:eastAsia="es-ES"/>
        </w:rPr>
        <w:t xml:space="preserve"> y artesanos alemanes en </w:t>
      </w:r>
      <w:proofErr w:type="spellStart"/>
      <w:r w:rsidRPr="00A176CA">
        <w:rPr>
          <w:rFonts w:ascii="Arial" w:eastAsia="Times New Roman" w:hAnsi="Arial" w:cs="Arial"/>
          <w:sz w:val="19"/>
          <w:szCs w:val="19"/>
          <w:lang w:eastAsia="es-ES"/>
        </w:rPr>
        <w:t>Thorn</w:t>
      </w:r>
      <w:proofErr w:type="spellEnd"/>
      <w:r w:rsidRPr="00A176CA">
        <w:rPr>
          <w:rFonts w:ascii="Arial" w:eastAsia="Times New Roman" w:hAnsi="Arial" w:cs="Arial"/>
          <w:sz w:val="19"/>
          <w:szCs w:val="19"/>
          <w:lang w:eastAsia="es-ES"/>
        </w:rPr>
        <w:t xml:space="preserve">. Manifestaciones de carácter xenófobo con proclamas como: “¡Queremos Danzig!”, “¡Queremos </w:t>
      </w:r>
      <w:proofErr w:type="spellStart"/>
      <w:r w:rsidRPr="00A176CA">
        <w:rPr>
          <w:rFonts w:ascii="Arial" w:eastAsia="Times New Roman" w:hAnsi="Arial" w:cs="Arial"/>
          <w:sz w:val="19"/>
          <w:szCs w:val="19"/>
          <w:lang w:eastAsia="es-ES"/>
        </w:rPr>
        <w:t>Königsber</w:t>
      </w:r>
      <w:proofErr w:type="spellEnd"/>
      <w:r w:rsidRPr="00A176CA">
        <w:rPr>
          <w:rFonts w:ascii="Arial" w:eastAsia="Times New Roman" w:hAnsi="Arial" w:cs="Arial"/>
          <w:sz w:val="19"/>
          <w:szCs w:val="19"/>
          <w:lang w:eastAsia="es-ES"/>
        </w:rPr>
        <w:t>!” o “¡Fuera Hitler!”.</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lastRenderedPageBreak/>
        <w:t xml:space="preserve">28 de Marzo: Una masa de grupos radicales polacos consiguen detener violentamente una reunión declarada legal de ciudadanos alemanes en </w:t>
      </w:r>
      <w:proofErr w:type="spellStart"/>
      <w:r w:rsidRPr="00A176CA">
        <w:rPr>
          <w:rFonts w:ascii="Arial" w:eastAsia="Times New Roman" w:hAnsi="Arial" w:cs="Arial"/>
          <w:sz w:val="19"/>
          <w:szCs w:val="19"/>
          <w:lang w:eastAsia="es-ES"/>
        </w:rPr>
        <w:t>Liniewo</w:t>
      </w:r>
      <w:proofErr w:type="spellEnd"/>
      <w:r w:rsidRPr="00A176CA">
        <w:rPr>
          <w:rFonts w:ascii="Arial" w:eastAsia="Times New Roman" w:hAnsi="Arial" w:cs="Arial"/>
          <w:sz w:val="19"/>
          <w:szCs w:val="19"/>
          <w:lang w:eastAsia="es-ES"/>
        </w:rPr>
        <w:t>.</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30 de Marzo: Agresiones contra ciudadanos alemanes en toda </w:t>
      </w:r>
      <w:proofErr w:type="spellStart"/>
      <w:r w:rsidRPr="00A176CA">
        <w:rPr>
          <w:rFonts w:ascii="Arial" w:eastAsia="Times New Roman" w:hAnsi="Arial" w:cs="Arial"/>
          <w:sz w:val="19"/>
          <w:szCs w:val="19"/>
          <w:lang w:eastAsia="es-ES"/>
        </w:rPr>
        <w:t>Pomerelia</w:t>
      </w:r>
      <w:proofErr w:type="spellEnd"/>
      <w:r w:rsidRPr="00A176CA">
        <w:rPr>
          <w:rFonts w:ascii="Arial" w:eastAsia="Times New Roman" w:hAnsi="Arial" w:cs="Arial"/>
          <w:sz w:val="19"/>
          <w:szCs w:val="19"/>
          <w:lang w:eastAsia="es-ES"/>
        </w:rPr>
        <w:t>.</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31 de Marzo: Apedreamiento de comercios alemanes en Posen.</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2 de Abril: Turbas callejeras agreden y provocan heridos en </w:t>
      </w:r>
      <w:proofErr w:type="spellStart"/>
      <w:r w:rsidRPr="00A176CA">
        <w:rPr>
          <w:rFonts w:ascii="Arial" w:eastAsia="Times New Roman" w:hAnsi="Arial" w:cs="Arial"/>
          <w:sz w:val="19"/>
          <w:szCs w:val="19"/>
          <w:lang w:eastAsia="es-ES"/>
        </w:rPr>
        <w:t>Wongrowitz</w:t>
      </w:r>
      <w:proofErr w:type="spellEnd"/>
      <w:r w:rsidRPr="00A176CA">
        <w:rPr>
          <w:rFonts w:ascii="Arial" w:eastAsia="Times New Roman" w:hAnsi="Arial" w:cs="Arial"/>
          <w:sz w:val="19"/>
          <w:szCs w:val="19"/>
          <w:lang w:eastAsia="es-ES"/>
        </w:rPr>
        <w:t xml:space="preserve">, </w:t>
      </w:r>
      <w:proofErr w:type="spellStart"/>
      <w:r w:rsidRPr="00A176CA">
        <w:rPr>
          <w:rFonts w:ascii="Arial" w:eastAsia="Times New Roman" w:hAnsi="Arial" w:cs="Arial"/>
          <w:sz w:val="19"/>
          <w:szCs w:val="19"/>
          <w:lang w:eastAsia="es-ES"/>
        </w:rPr>
        <w:t>Zabczyn</w:t>
      </w:r>
      <w:proofErr w:type="spellEnd"/>
      <w:r w:rsidRPr="00A176CA">
        <w:rPr>
          <w:rFonts w:ascii="Arial" w:eastAsia="Times New Roman" w:hAnsi="Arial" w:cs="Arial"/>
          <w:sz w:val="19"/>
          <w:szCs w:val="19"/>
          <w:lang w:eastAsia="es-ES"/>
        </w:rPr>
        <w:t xml:space="preserve">, </w:t>
      </w:r>
      <w:proofErr w:type="spellStart"/>
      <w:r w:rsidRPr="00A176CA">
        <w:rPr>
          <w:rFonts w:ascii="Arial" w:eastAsia="Times New Roman" w:hAnsi="Arial" w:cs="Arial"/>
          <w:sz w:val="19"/>
          <w:szCs w:val="19"/>
          <w:lang w:eastAsia="es-ES"/>
        </w:rPr>
        <w:t>Gollantsch</w:t>
      </w:r>
      <w:proofErr w:type="spellEnd"/>
      <w:r w:rsidRPr="00A176CA">
        <w:rPr>
          <w:rFonts w:ascii="Arial" w:eastAsia="Times New Roman" w:hAnsi="Arial" w:cs="Arial"/>
          <w:sz w:val="19"/>
          <w:szCs w:val="19"/>
          <w:lang w:eastAsia="es-ES"/>
        </w:rPr>
        <w:t xml:space="preserve">, </w:t>
      </w:r>
      <w:proofErr w:type="spellStart"/>
      <w:r w:rsidRPr="00A176CA">
        <w:rPr>
          <w:rFonts w:ascii="Arial" w:eastAsia="Times New Roman" w:hAnsi="Arial" w:cs="Arial"/>
          <w:sz w:val="19"/>
          <w:szCs w:val="19"/>
          <w:lang w:eastAsia="es-ES"/>
        </w:rPr>
        <w:t>Wollstein</w:t>
      </w:r>
      <w:proofErr w:type="spellEnd"/>
      <w:r w:rsidRPr="00A176CA">
        <w:rPr>
          <w:rFonts w:ascii="Arial" w:eastAsia="Times New Roman" w:hAnsi="Arial" w:cs="Arial"/>
          <w:sz w:val="19"/>
          <w:szCs w:val="19"/>
          <w:lang w:eastAsia="es-ES"/>
        </w:rPr>
        <w:t xml:space="preserve">, </w:t>
      </w:r>
      <w:proofErr w:type="spellStart"/>
      <w:r w:rsidRPr="00A176CA">
        <w:rPr>
          <w:rFonts w:ascii="Arial" w:eastAsia="Times New Roman" w:hAnsi="Arial" w:cs="Arial"/>
          <w:sz w:val="19"/>
          <w:szCs w:val="19"/>
          <w:lang w:eastAsia="es-ES"/>
        </w:rPr>
        <w:t>Waldtahl</w:t>
      </w:r>
      <w:proofErr w:type="spellEnd"/>
      <w:r w:rsidRPr="00A176CA">
        <w:rPr>
          <w:rFonts w:ascii="Arial" w:eastAsia="Times New Roman" w:hAnsi="Arial" w:cs="Arial"/>
          <w:sz w:val="19"/>
          <w:szCs w:val="19"/>
          <w:lang w:eastAsia="es-ES"/>
        </w:rPr>
        <w:t xml:space="preserve">, </w:t>
      </w:r>
      <w:proofErr w:type="spellStart"/>
      <w:r w:rsidRPr="00A176CA">
        <w:rPr>
          <w:rFonts w:ascii="Arial" w:eastAsia="Times New Roman" w:hAnsi="Arial" w:cs="Arial"/>
          <w:sz w:val="19"/>
          <w:szCs w:val="19"/>
          <w:lang w:eastAsia="es-ES"/>
        </w:rPr>
        <w:t>Margonin</w:t>
      </w:r>
      <w:proofErr w:type="spellEnd"/>
      <w:r w:rsidRPr="00A176CA">
        <w:rPr>
          <w:rFonts w:ascii="Arial" w:eastAsia="Times New Roman" w:hAnsi="Arial" w:cs="Arial"/>
          <w:sz w:val="19"/>
          <w:szCs w:val="19"/>
          <w:lang w:eastAsia="es-ES"/>
        </w:rPr>
        <w:t xml:space="preserve">, </w:t>
      </w:r>
      <w:proofErr w:type="spellStart"/>
      <w:r w:rsidRPr="00A176CA">
        <w:rPr>
          <w:rFonts w:ascii="Arial" w:eastAsia="Times New Roman" w:hAnsi="Arial" w:cs="Arial"/>
          <w:sz w:val="19"/>
          <w:szCs w:val="19"/>
          <w:lang w:eastAsia="es-ES"/>
        </w:rPr>
        <w:t>Klecko</w:t>
      </w:r>
      <w:proofErr w:type="spellEnd"/>
      <w:r w:rsidRPr="00A176CA">
        <w:rPr>
          <w:rFonts w:ascii="Arial" w:eastAsia="Times New Roman" w:hAnsi="Arial" w:cs="Arial"/>
          <w:sz w:val="19"/>
          <w:szCs w:val="19"/>
          <w:lang w:eastAsia="es-ES"/>
        </w:rPr>
        <w:t xml:space="preserve"> y </w:t>
      </w:r>
      <w:proofErr w:type="spellStart"/>
      <w:r w:rsidRPr="00A176CA">
        <w:rPr>
          <w:rFonts w:ascii="Arial" w:eastAsia="Times New Roman" w:hAnsi="Arial" w:cs="Arial"/>
          <w:sz w:val="19"/>
          <w:szCs w:val="19"/>
          <w:lang w:eastAsia="es-ES"/>
        </w:rPr>
        <w:t>Lipiagora</w:t>
      </w:r>
      <w:proofErr w:type="spellEnd"/>
      <w:r w:rsidRPr="00A176CA">
        <w:rPr>
          <w:rFonts w:ascii="Arial" w:eastAsia="Times New Roman" w:hAnsi="Arial" w:cs="Arial"/>
          <w:sz w:val="19"/>
          <w:szCs w:val="19"/>
          <w:lang w:eastAsia="es-ES"/>
        </w:rPr>
        <w:t>.</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4 de Abril: Piquetes armados impiden comprar a polacos y a los mismos ciudadanos alemanes dentro de tiendas alemanas.</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13 de Abril: Agresiones contra alemanes en </w:t>
      </w:r>
      <w:proofErr w:type="spellStart"/>
      <w:r w:rsidRPr="00A176CA">
        <w:rPr>
          <w:rFonts w:ascii="Arial" w:eastAsia="Times New Roman" w:hAnsi="Arial" w:cs="Arial"/>
          <w:sz w:val="19"/>
          <w:szCs w:val="19"/>
          <w:lang w:eastAsia="es-ES"/>
        </w:rPr>
        <w:t>Berent</w:t>
      </w:r>
      <w:proofErr w:type="spellEnd"/>
      <w:r w:rsidRPr="00A176CA">
        <w:rPr>
          <w:rFonts w:ascii="Arial" w:eastAsia="Times New Roman" w:hAnsi="Arial" w:cs="Arial"/>
          <w:sz w:val="19"/>
          <w:szCs w:val="19"/>
          <w:lang w:eastAsia="es-ES"/>
        </w:rPr>
        <w:t xml:space="preserve">, lo que lleva a que más de 100 ciudadanos germanos en </w:t>
      </w:r>
      <w:proofErr w:type="spellStart"/>
      <w:r w:rsidRPr="00A176CA">
        <w:rPr>
          <w:rFonts w:ascii="Arial" w:eastAsia="Times New Roman" w:hAnsi="Arial" w:cs="Arial"/>
          <w:sz w:val="19"/>
          <w:szCs w:val="19"/>
          <w:lang w:eastAsia="es-ES"/>
        </w:rPr>
        <w:t>Pomerelia</w:t>
      </w:r>
      <w:proofErr w:type="spellEnd"/>
      <w:r w:rsidRPr="00A176CA">
        <w:rPr>
          <w:rFonts w:ascii="Arial" w:eastAsia="Times New Roman" w:hAnsi="Arial" w:cs="Arial"/>
          <w:sz w:val="19"/>
          <w:szCs w:val="19"/>
          <w:lang w:eastAsia="es-ES"/>
        </w:rPr>
        <w:t xml:space="preserve"> se trasladen como refugiados a la más segura </w:t>
      </w:r>
      <w:proofErr w:type="spellStart"/>
      <w:r w:rsidRPr="00A176CA">
        <w:rPr>
          <w:rFonts w:ascii="Arial" w:eastAsia="Times New Roman" w:hAnsi="Arial" w:cs="Arial"/>
          <w:sz w:val="19"/>
          <w:szCs w:val="19"/>
          <w:lang w:eastAsia="es-ES"/>
        </w:rPr>
        <w:t>Dantzig</w:t>
      </w:r>
      <w:proofErr w:type="spellEnd"/>
      <w:r w:rsidRPr="00A176CA">
        <w:rPr>
          <w:rFonts w:ascii="Arial" w:eastAsia="Times New Roman" w:hAnsi="Arial" w:cs="Arial"/>
          <w:sz w:val="19"/>
          <w:szCs w:val="19"/>
          <w:lang w:eastAsia="es-ES"/>
        </w:rPr>
        <w:t>.</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24 de Abril: Se cometen 11 casos de violencia hacia alemanes en la Alta Silesia por parte de los grupos nacionalistas polacos Liga Juvenil y Campo de la Unificación Nacional.</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6 de Mayo: Apedreamiento de comercios alemanes en la Alta Silesia.</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8 de Mayo: Se producen los primeros dos muertos alemanes en </w:t>
      </w:r>
      <w:proofErr w:type="spellStart"/>
      <w:r w:rsidRPr="00A176CA">
        <w:rPr>
          <w:rFonts w:ascii="Arial" w:eastAsia="Times New Roman" w:hAnsi="Arial" w:cs="Arial"/>
          <w:sz w:val="19"/>
          <w:szCs w:val="19"/>
          <w:lang w:eastAsia="es-ES"/>
        </w:rPr>
        <w:t>Lodz</w:t>
      </w:r>
      <w:proofErr w:type="spellEnd"/>
      <w:r w:rsidRPr="00A176CA">
        <w:rPr>
          <w:rFonts w:ascii="Arial" w:eastAsia="Times New Roman" w:hAnsi="Arial" w:cs="Arial"/>
          <w:sz w:val="19"/>
          <w:szCs w:val="19"/>
          <w:lang w:eastAsia="es-ES"/>
        </w:rPr>
        <w:t xml:space="preserve"> al ser incendiadas por multitudes furiosas varias granjas. Ese mismo día también los niños alemanes que van al colegio sufren violencia por parte de niños polacos y sus profesores en clase, lo mismo que las agresiones contra alumnos que estudian en escuelas alemanas.</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11 de Mayo: Quedan clausurados en Polonia todos los periódicos alemanes.</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15 de Mayo. Linchamiento en la ciudad de </w:t>
      </w:r>
      <w:proofErr w:type="spellStart"/>
      <w:r w:rsidRPr="00A176CA">
        <w:rPr>
          <w:rFonts w:ascii="Arial" w:eastAsia="Times New Roman" w:hAnsi="Arial" w:cs="Arial"/>
          <w:sz w:val="19"/>
          <w:szCs w:val="19"/>
          <w:lang w:eastAsia="es-ES"/>
        </w:rPr>
        <w:t>Tomaschow-Mazowiecki</w:t>
      </w:r>
      <w:proofErr w:type="spellEnd"/>
      <w:r w:rsidRPr="00A176CA">
        <w:rPr>
          <w:rFonts w:ascii="Arial" w:eastAsia="Times New Roman" w:hAnsi="Arial" w:cs="Arial"/>
          <w:sz w:val="19"/>
          <w:szCs w:val="19"/>
          <w:lang w:eastAsia="es-ES"/>
        </w:rPr>
        <w:t xml:space="preserve"> donde la mayor parte de los 3.000 habitantes alemanes son </w:t>
      </w:r>
      <w:proofErr w:type="spellStart"/>
      <w:r w:rsidRPr="00A176CA">
        <w:rPr>
          <w:rFonts w:ascii="Arial" w:eastAsia="Times New Roman" w:hAnsi="Arial" w:cs="Arial"/>
          <w:sz w:val="19"/>
          <w:szCs w:val="19"/>
          <w:lang w:eastAsia="es-ES"/>
        </w:rPr>
        <w:t>apalizados</w:t>
      </w:r>
      <w:proofErr w:type="spellEnd"/>
      <w:r w:rsidRPr="00A176CA">
        <w:rPr>
          <w:rFonts w:ascii="Arial" w:eastAsia="Times New Roman" w:hAnsi="Arial" w:cs="Arial"/>
          <w:sz w:val="19"/>
          <w:szCs w:val="19"/>
          <w:lang w:eastAsia="es-ES"/>
        </w:rPr>
        <w:t xml:space="preserve"> y maltratados en público por civiles violentos y policías polacos. Las consecuencias son de una mujer alemana muerta y 200 heridos, entre ellos diez muy graves.</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21 de Mayo: Cierre oficial de tres colegios alemanes en </w:t>
      </w:r>
      <w:proofErr w:type="spellStart"/>
      <w:r w:rsidRPr="00A176CA">
        <w:rPr>
          <w:rFonts w:ascii="Arial" w:eastAsia="Times New Roman" w:hAnsi="Arial" w:cs="Arial"/>
          <w:sz w:val="19"/>
          <w:szCs w:val="19"/>
          <w:lang w:eastAsia="es-ES"/>
        </w:rPr>
        <w:t>Birnbaum</w:t>
      </w:r>
      <w:proofErr w:type="spellEnd"/>
      <w:r w:rsidRPr="00A176CA">
        <w:rPr>
          <w:rFonts w:ascii="Arial" w:eastAsia="Times New Roman" w:hAnsi="Arial" w:cs="Arial"/>
          <w:sz w:val="19"/>
          <w:szCs w:val="19"/>
          <w:lang w:eastAsia="es-ES"/>
        </w:rPr>
        <w:t xml:space="preserve">, </w:t>
      </w:r>
      <w:proofErr w:type="spellStart"/>
      <w:r w:rsidRPr="00A176CA">
        <w:rPr>
          <w:rFonts w:ascii="Arial" w:eastAsia="Times New Roman" w:hAnsi="Arial" w:cs="Arial"/>
          <w:sz w:val="19"/>
          <w:szCs w:val="19"/>
          <w:lang w:eastAsia="es-ES"/>
        </w:rPr>
        <w:t>Gnesen</w:t>
      </w:r>
      <w:proofErr w:type="spellEnd"/>
      <w:r w:rsidRPr="00A176CA">
        <w:rPr>
          <w:rFonts w:ascii="Arial" w:eastAsia="Times New Roman" w:hAnsi="Arial" w:cs="Arial"/>
          <w:sz w:val="19"/>
          <w:szCs w:val="19"/>
          <w:lang w:eastAsia="es-ES"/>
        </w:rPr>
        <w:t xml:space="preserve"> y </w:t>
      </w:r>
      <w:proofErr w:type="spellStart"/>
      <w:r w:rsidRPr="00A176CA">
        <w:rPr>
          <w:rFonts w:ascii="Arial" w:eastAsia="Times New Roman" w:hAnsi="Arial" w:cs="Arial"/>
          <w:sz w:val="19"/>
          <w:szCs w:val="19"/>
          <w:lang w:eastAsia="es-ES"/>
        </w:rPr>
        <w:t>Wollstein</w:t>
      </w:r>
      <w:proofErr w:type="spellEnd"/>
      <w:r w:rsidRPr="00A176CA">
        <w:rPr>
          <w:rFonts w:ascii="Arial" w:eastAsia="Times New Roman" w:hAnsi="Arial" w:cs="Arial"/>
          <w:sz w:val="19"/>
          <w:szCs w:val="19"/>
          <w:lang w:eastAsia="es-ES"/>
        </w:rPr>
        <w:t xml:space="preserve"> respectivamente.</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22 de Mayo: Asaltos y linchamientos contra las minorías ucranianas de </w:t>
      </w:r>
      <w:proofErr w:type="spellStart"/>
      <w:r w:rsidRPr="00A176CA">
        <w:rPr>
          <w:rFonts w:ascii="Arial" w:eastAsia="Times New Roman" w:hAnsi="Arial" w:cs="Arial"/>
          <w:sz w:val="19"/>
          <w:szCs w:val="19"/>
          <w:lang w:eastAsia="es-ES"/>
        </w:rPr>
        <w:t>Volynia</w:t>
      </w:r>
      <w:proofErr w:type="spellEnd"/>
      <w:r w:rsidRPr="00A176CA">
        <w:rPr>
          <w:rFonts w:ascii="Arial" w:eastAsia="Times New Roman" w:hAnsi="Arial" w:cs="Arial"/>
          <w:sz w:val="19"/>
          <w:szCs w:val="19"/>
          <w:lang w:eastAsia="es-ES"/>
        </w:rPr>
        <w:t xml:space="preserve"> por parte de civiles exaltados polacos apoyados por la policía. También sufren agresiones inmigrantes rusos y bielorrusos.</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25 de Mayo: La Universidad de Posen prohíbe a los jóvenes alemanes estudiar en sus facultades y expulsa a los que ya cursaban estudios.</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30 de Mayo: Se producen 48 agresiones contra ciudadanos alemanes en la Alta Silesia.</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2 de Junio: Cierre de tres centros de ocio alemanes en Teschen.</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3 de Junio: La Asociación Alemana y la sede del Banco Nacional Alemán en </w:t>
      </w:r>
      <w:proofErr w:type="spellStart"/>
      <w:r w:rsidRPr="00A176CA">
        <w:rPr>
          <w:rFonts w:ascii="Arial" w:eastAsia="Times New Roman" w:hAnsi="Arial" w:cs="Arial"/>
          <w:sz w:val="19"/>
          <w:szCs w:val="19"/>
          <w:lang w:eastAsia="es-ES"/>
        </w:rPr>
        <w:t>Karwin</w:t>
      </w:r>
      <w:proofErr w:type="spellEnd"/>
      <w:r w:rsidRPr="00A176CA">
        <w:rPr>
          <w:rFonts w:ascii="Arial" w:eastAsia="Times New Roman" w:hAnsi="Arial" w:cs="Arial"/>
          <w:sz w:val="19"/>
          <w:szCs w:val="19"/>
          <w:lang w:eastAsia="es-ES"/>
        </w:rPr>
        <w:t xml:space="preserve"> son confiscadas por el Estado.</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7 de Junio: Boicot a propiedades alemanas en </w:t>
      </w:r>
      <w:proofErr w:type="spellStart"/>
      <w:r w:rsidRPr="00A176CA">
        <w:rPr>
          <w:rFonts w:ascii="Arial" w:eastAsia="Times New Roman" w:hAnsi="Arial" w:cs="Arial"/>
          <w:sz w:val="19"/>
          <w:szCs w:val="19"/>
          <w:lang w:eastAsia="es-ES"/>
        </w:rPr>
        <w:t>Konstantynow</w:t>
      </w:r>
      <w:proofErr w:type="spellEnd"/>
      <w:r w:rsidRPr="00A176CA">
        <w:rPr>
          <w:rFonts w:ascii="Arial" w:eastAsia="Times New Roman" w:hAnsi="Arial" w:cs="Arial"/>
          <w:sz w:val="19"/>
          <w:szCs w:val="19"/>
          <w:lang w:eastAsia="es-ES"/>
        </w:rPr>
        <w:t xml:space="preserve"> como tala de árboles frutales en los cultivos, incendios de cosechas, envenenamiento de perros, robos de madera, etc.</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16 de Junio: El Estado expropia en </w:t>
      </w:r>
      <w:proofErr w:type="spellStart"/>
      <w:r w:rsidRPr="00A176CA">
        <w:rPr>
          <w:rFonts w:ascii="Arial" w:eastAsia="Times New Roman" w:hAnsi="Arial" w:cs="Arial"/>
          <w:sz w:val="19"/>
          <w:szCs w:val="19"/>
          <w:lang w:eastAsia="es-ES"/>
        </w:rPr>
        <w:t>Lodz</w:t>
      </w:r>
      <w:proofErr w:type="spellEnd"/>
      <w:r w:rsidRPr="00A176CA">
        <w:rPr>
          <w:rFonts w:ascii="Arial" w:eastAsia="Times New Roman" w:hAnsi="Arial" w:cs="Arial"/>
          <w:sz w:val="19"/>
          <w:szCs w:val="19"/>
          <w:lang w:eastAsia="es-ES"/>
        </w:rPr>
        <w:t xml:space="preserve"> el Teatro Alemán, el Casino Alemán y el Albergue para Enfermos de la Iglesia Evangélica; en </w:t>
      </w:r>
      <w:proofErr w:type="spellStart"/>
      <w:r w:rsidRPr="00A176CA">
        <w:rPr>
          <w:rFonts w:ascii="Arial" w:eastAsia="Times New Roman" w:hAnsi="Arial" w:cs="Arial"/>
          <w:sz w:val="19"/>
          <w:szCs w:val="19"/>
          <w:lang w:eastAsia="es-ES"/>
        </w:rPr>
        <w:t>Tarnowitz</w:t>
      </w:r>
      <w:proofErr w:type="spellEnd"/>
      <w:r w:rsidRPr="00A176CA">
        <w:rPr>
          <w:rFonts w:ascii="Arial" w:eastAsia="Times New Roman" w:hAnsi="Arial" w:cs="Arial"/>
          <w:sz w:val="19"/>
          <w:szCs w:val="19"/>
          <w:lang w:eastAsia="es-ES"/>
        </w:rPr>
        <w:t xml:space="preserve"> la Casa Alemana; y en Posen el Banco Alemán del Comercio y la Industria.</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19 de Junio: Se producen 52 agresiones contra alemanes en Posen.</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22 de Junio: Maltratos a alemanes en </w:t>
      </w:r>
      <w:proofErr w:type="spellStart"/>
      <w:r w:rsidRPr="00A176CA">
        <w:rPr>
          <w:rFonts w:ascii="Arial" w:eastAsia="Times New Roman" w:hAnsi="Arial" w:cs="Arial"/>
          <w:sz w:val="19"/>
          <w:szCs w:val="19"/>
          <w:lang w:eastAsia="es-ES"/>
        </w:rPr>
        <w:t>Kattowitz</w:t>
      </w:r>
      <w:proofErr w:type="spellEnd"/>
      <w:r w:rsidRPr="00A176CA">
        <w:rPr>
          <w:rFonts w:ascii="Arial" w:eastAsia="Times New Roman" w:hAnsi="Arial" w:cs="Arial"/>
          <w:sz w:val="19"/>
          <w:szCs w:val="19"/>
          <w:lang w:eastAsia="es-ES"/>
        </w:rPr>
        <w:t>.</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23 de Junio: Expropiación del Hospital de las </w:t>
      </w:r>
      <w:proofErr w:type="spellStart"/>
      <w:r w:rsidRPr="00A176CA">
        <w:rPr>
          <w:rFonts w:ascii="Arial" w:eastAsia="Times New Roman" w:hAnsi="Arial" w:cs="Arial"/>
          <w:sz w:val="19"/>
          <w:szCs w:val="19"/>
          <w:lang w:eastAsia="es-ES"/>
        </w:rPr>
        <w:t>Juanistas</w:t>
      </w:r>
      <w:proofErr w:type="spellEnd"/>
      <w:r w:rsidRPr="00A176CA">
        <w:rPr>
          <w:rFonts w:ascii="Arial" w:eastAsia="Times New Roman" w:hAnsi="Arial" w:cs="Arial"/>
          <w:sz w:val="19"/>
          <w:szCs w:val="19"/>
          <w:lang w:eastAsia="es-ES"/>
        </w:rPr>
        <w:t xml:space="preserve"> de la Orden de San Juan en </w:t>
      </w:r>
      <w:proofErr w:type="spellStart"/>
      <w:r w:rsidRPr="00A176CA">
        <w:rPr>
          <w:rFonts w:ascii="Arial" w:eastAsia="Times New Roman" w:hAnsi="Arial" w:cs="Arial"/>
          <w:sz w:val="19"/>
          <w:szCs w:val="19"/>
          <w:lang w:eastAsia="es-ES"/>
        </w:rPr>
        <w:t>Driesen</w:t>
      </w:r>
      <w:proofErr w:type="spellEnd"/>
      <w:r w:rsidRPr="00A176CA">
        <w:rPr>
          <w:rFonts w:ascii="Arial" w:eastAsia="Times New Roman" w:hAnsi="Arial" w:cs="Arial"/>
          <w:sz w:val="19"/>
          <w:szCs w:val="19"/>
          <w:lang w:eastAsia="es-ES"/>
        </w:rPr>
        <w:t xml:space="preserve"> y expulsión en un plazo de dos horas de todas las monjas alemanas.</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24 de Junio: Destrucción de una iglesia protestante, una escuela y un gimnasio en </w:t>
      </w:r>
      <w:proofErr w:type="spellStart"/>
      <w:r w:rsidRPr="00A176CA">
        <w:rPr>
          <w:rFonts w:ascii="Arial" w:eastAsia="Times New Roman" w:hAnsi="Arial" w:cs="Arial"/>
          <w:sz w:val="19"/>
          <w:szCs w:val="19"/>
          <w:lang w:eastAsia="es-ES"/>
        </w:rPr>
        <w:t>Pabianice</w:t>
      </w:r>
      <w:proofErr w:type="spellEnd"/>
      <w:r w:rsidRPr="00A176CA">
        <w:rPr>
          <w:rFonts w:ascii="Arial" w:eastAsia="Times New Roman" w:hAnsi="Arial" w:cs="Arial"/>
          <w:sz w:val="19"/>
          <w:szCs w:val="19"/>
          <w:lang w:eastAsia="es-ES"/>
        </w:rPr>
        <w:t>, todas propiedades alemanas, seguido por apaleamientos a sus dueños.</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26 de Junio: Despido masivo de trabajadores alemanes en empresas polacas de </w:t>
      </w:r>
      <w:proofErr w:type="spellStart"/>
      <w:r w:rsidRPr="00A176CA">
        <w:rPr>
          <w:rFonts w:ascii="Arial" w:eastAsia="Times New Roman" w:hAnsi="Arial" w:cs="Arial"/>
          <w:sz w:val="19"/>
          <w:szCs w:val="19"/>
          <w:lang w:eastAsia="es-ES"/>
        </w:rPr>
        <w:t>Kattowitz</w:t>
      </w:r>
      <w:proofErr w:type="spellEnd"/>
      <w:r w:rsidRPr="00A176CA">
        <w:rPr>
          <w:rFonts w:ascii="Arial" w:eastAsia="Times New Roman" w:hAnsi="Arial" w:cs="Arial"/>
          <w:sz w:val="19"/>
          <w:szCs w:val="19"/>
          <w:lang w:eastAsia="es-ES"/>
        </w:rPr>
        <w:t>.</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10 de Julio: Expropiación de 60 cooperativas lecheras alemanas en Posen.</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lastRenderedPageBreak/>
        <w:t>12 de Julio: Cierre de 13 escuelas alemanas en Posen.</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15 de Julio: Asesinatos y palizas a numerosos ciudadanos ucranianos por parte de polacos con complicidad de la policía en las ciudades de </w:t>
      </w:r>
      <w:proofErr w:type="spellStart"/>
      <w:r w:rsidRPr="00A176CA">
        <w:rPr>
          <w:rFonts w:ascii="Arial" w:eastAsia="Times New Roman" w:hAnsi="Arial" w:cs="Arial"/>
          <w:sz w:val="19"/>
          <w:szCs w:val="19"/>
          <w:lang w:eastAsia="es-ES"/>
        </w:rPr>
        <w:t>Volynia</w:t>
      </w:r>
      <w:proofErr w:type="spellEnd"/>
      <w:r w:rsidRPr="00A176CA">
        <w:rPr>
          <w:rFonts w:ascii="Arial" w:eastAsia="Times New Roman" w:hAnsi="Arial" w:cs="Arial"/>
          <w:sz w:val="19"/>
          <w:szCs w:val="19"/>
          <w:lang w:eastAsia="es-ES"/>
        </w:rPr>
        <w:t xml:space="preserve">, </w:t>
      </w:r>
      <w:proofErr w:type="spellStart"/>
      <w:r w:rsidRPr="00A176CA">
        <w:rPr>
          <w:rFonts w:ascii="Arial" w:eastAsia="Times New Roman" w:hAnsi="Arial" w:cs="Arial"/>
          <w:sz w:val="19"/>
          <w:szCs w:val="19"/>
          <w:lang w:eastAsia="es-ES"/>
        </w:rPr>
        <w:t>Ochin</w:t>
      </w:r>
      <w:proofErr w:type="spellEnd"/>
      <w:r w:rsidRPr="00A176CA">
        <w:rPr>
          <w:rFonts w:ascii="Arial" w:eastAsia="Times New Roman" w:hAnsi="Arial" w:cs="Arial"/>
          <w:sz w:val="19"/>
          <w:szCs w:val="19"/>
          <w:lang w:eastAsia="es-ES"/>
        </w:rPr>
        <w:t xml:space="preserve">, </w:t>
      </w:r>
      <w:proofErr w:type="spellStart"/>
      <w:r w:rsidRPr="00A176CA">
        <w:rPr>
          <w:rFonts w:ascii="Arial" w:eastAsia="Times New Roman" w:hAnsi="Arial" w:cs="Arial"/>
          <w:sz w:val="19"/>
          <w:szCs w:val="19"/>
          <w:lang w:eastAsia="es-ES"/>
        </w:rPr>
        <w:t>Wicemtowka</w:t>
      </w:r>
      <w:proofErr w:type="spellEnd"/>
      <w:r w:rsidRPr="00A176CA">
        <w:rPr>
          <w:rFonts w:ascii="Arial" w:eastAsia="Times New Roman" w:hAnsi="Arial" w:cs="Arial"/>
          <w:sz w:val="19"/>
          <w:szCs w:val="19"/>
          <w:lang w:eastAsia="es-ES"/>
        </w:rPr>
        <w:t xml:space="preserve">, </w:t>
      </w:r>
      <w:proofErr w:type="spellStart"/>
      <w:r w:rsidRPr="00A176CA">
        <w:rPr>
          <w:rFonts w:ascii="Arial" w:eastAsia="Times New Roman" w:hAnsi="Arial" w:cs="Arial"/>
          <w:sz w:val="19"/>
          <w:szCs w:val="19"/>
          <w:lang w:eastAsia="es-ES"/>
        </w:rPr>
        <w:t>Stanislawka</w:t>
      </w:r>
      <w:proofErr w:type="spellEnd"/>
      <w:r w:rsidRPr="00A176CA">
        <w:rPr>
          <w:rFonts w:ascii="Arial" w:eastAsia="Times New Roman" w:hAnsi="Arial" w:cs="Arial"/>
          <w:sz w:val="19"/>
          <w:szCs w:val="19"/>
          <w:lang w:eastAsia="es-ES"/>
        </w:rPr>
        <w:t xml:space="preserve">, Spray </w:t>
      </w:r>
      <w:proofErr w:type="spellStart"/>
      <w:r w:rsidRPr="00A176CA">
        <w:rPr>
          <w:rFonts w:ascii="Arial" w:eastAsia="Times New Roman" w:hAnsi="Arial" w:cs="Arial"/>
          <w:sz w:val="19"/>
          <w:szCs w:val="19"/>
          <w:lang w:eastAsia="es-ES"/>
        </w:rPr>
        <w:t>Zapust</w:t>
      </w:r>
      <w:proofErr w:type="spellEnd"/>
      <w:r w:rsidRPr="00A176CA">
        <w:rPr>
          <w:rFonts w:ascii="Arial" w:eastAsia="Times New Roman" w:hAnsi="Arial" w:cs="Arial"/>
          <w:sz w:val="19"/>
          <w:szCs w:val="19"/>
          <w:lang w:eastAsia="es-ES"/>
        </w:rPr>
        <w:t xml:space="preserve"> y </w:t>
      </w:r>
      <w:proofErr w:type="spellStart"/>
      <w:r w:rsidRPr="00A176CA">
        <w:rPr>
          <w:rFonts w:ascii="Arial" w:eastAsia="Times New Roman" w:hAnsi="Arial" w:cs="Arial"/>
          <w:sz w:val="19"/>
          <w:szCs w:val="19"/>
          <w:lang w:eastAsia="es-ES"/>
        </w:rPr>
        <w:t>Podhajce</w:t>
      </w:r>
      <w:proofErr w:type="spellEnd"/>
      <w:r w:rsidRPr="00A176CA">
        <w:rPr>
          <w:rFonts w:ascii="Arial" w:eastAsia="Times New Roman" w:hAnsi="Arial" w:cs="Arial"/>
          <w:sz w:val="19"/>
          <w:szCs w:val="19"/>
          <w:lang w:eastAsia="es-ES"/>
        </w:rPr>
        <w:t>.</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24 de Julio: Se producen 230 agresiones violentas contra ciudadanos alemanes en </w:t>
      </w:r>
      <w:proofErr w:type="spellStart"/>
      <w:r w:rsidRPr="00A176CA">
        <w:rPr>
          <w:rFonts w:ascii="Arial" w:eastAsia="Times New Roman" w:hAnsi="Arial" w:cs="Arial"/>
          <w:sz w:val="19"/>
          <w:szCs w:val="19"/>
          <w:lang w:eastAsia="es-ES"/>
        </w:rPr>
        <w:t>Kattowitz</w:t>
      </w:r>
      <w:proofErr w:type="spellEnd"/>
      <w:r w:rsidRPr="00A176CA">
        <w:rPr>
          <w:rFonts w:ascii="Arial" w:eastAsia="Times New Roman" w:hAnsi="Arial" w:cs="Arial"/>
          <w:sz w:val="19"/>
          <w:szCs w:val="19"/>
          <w:lang w:eastAsia="es-ES"/>
        </w:rPr>
        <w:t xml:space="preserve"> y </w:t>
      </w:r>
      <w:proofErr w:type="spellStart"/>
      <w:r w:rsidRPr="00A176CA">
        <w:rPr>
          <w:rFonts w:ascii="Arial" w:eastAsia="Times New Roman" w:hAnsi="Arial" w:cs="Arial"/>
          <w:sz w:val="19"/>
          <w:szCs w:val="19"/>
          <w:lang w:eastAsia="es-ES"/>
        </w:rPr>
        <w:t>Thorn</w:t>
      </w:r>
      <w:proofErr w:type="spellEnd"/>
      <w:r w:rsidRPr="00A176CA">
        <w:rPr>
          <w:rFonts w:ascii="Arial" w:eastAsia="Times New Roman" w:hAnsi="Arial" w:cs="Arial"/>
          <w:sz w:val="19"/>
          <w:szCs w:val="19"/>
          <w:lang w:eastAsia="es-ES"/>
        </w:rPr>
        <w:t>.</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25 de Julio: Soldados polacos ejercen maltratos contra civiles alemanes en </w:t>
      </w:r>
      <w:proofErr w:type="spellStart"/>
      <w:r w:rsidRPr="00A176CA">
        <w:rPr>
          <w:rFonts w:ascii="Arial" w:eastAsia="Times New Roman" w:hAnsi="Arial" w:cs="Arial"/>
          <w:sz w:val="19"/>
          <w:szCs w:val="19"/>
          <w:lang w:eastAsia="es-ES"/>
        </w:rPr>
        <w:t>Schazendorf</w:t>
      </w:r>
      <w:proofErr w:type="spellEnd"/>
      <w:r w:rsidRPr="00A176CA">
        <w:rPr>
          <w:rFonts w:ascii="Arial" w:eastAsia="Times New Roman" w:hAnsi="Arial" w:cs="Arial"/>
          <w:sz w:val="19"/>
          <w:szCs w:val="19"/>
          <w:lang w:eastAsia="es-ES"/>
        </w:rPr>
        <w:t xml:space="preserve"> consistentes en arrodillarles cara a una verja y golpearles hasta hacerles sangrar por nariz, boca y oídos, mientras obligan al resto de la </w:t>
      </w:r>
      <w:proofErr w:type="spellStart"/>
      <w:r w:rsidRPr="00A176CA">
        <w:rPr>
          <w:rFonts w:ascii="Arial" w:eastAsia="Times New Roman" w:hAnsi="Arial" w:cs="Arial"/>
          <w:sz w:val="19"/>
          <w:szCs w:val="19"/>
          <w:lang w:eastAsia="es-ES"/>
        </w:rPr>
        <w:t>polación</w:t>
      </w:r>
      <w:proofErr w:type="spellEnd"/>
      <w:r w:rsidRPr="00A176CA">
        <w:rPr>
          <w:rFonts w:ascii="Arial" w:eastAsia="Times New Roman" w:hAnsi="Arial" w:cs="Arial"/>
          <w:sz w:val="19"/>
          <w:szCs w:val="19"/>
          <w:lang w:eastAsia="es-ES"/>
        </w:rPr>
        <w:t xml:space="preserve"> polaca a mirar y burlarse.</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9 de Agosto: Incendio provocado contra el pueblo de mayoría germana de </w:t>
      </w:r>
      <w:proofErr w:type="spellStart"/>
      <w:r w:rsidRPr="00A176CA">
        <w:rPr>
          <w:rFonts w:ascii="Arial" w:eastAsia="Times New Roman" w:hAnsi="Arial" w:cs="Arial"/>
          <w:sz w:val="19"/>
          <w:szCs w:val="19"/>
          <w:lang w:eastAsia="es-ES"/>
        </w:rPr>
        <w:t>Schönthal</w:t>
      </w:r>
      <w:proofErr w:type="spellEnd"/>
      <w:r w:rsidRPr="00A176CA">
        <w:rPr>
          <w:rFonts w:ascii="Arial" w:eastAsia="Times New Roman" w:hAnsi="Arial" w:cs="Arial"/>
          <w:sz w:val="19"/>
          <w:szCs w:val="19"/>
          <w:lang w:eastAsia="es-ES"/>
        </w:rPr>
        <w:t>.</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11 de Agosto: Cierre de la Universidad Teológica de la Iglesia Evangélica Unificada de Polonia, cuyos creyentes son </w:t>
      </w:r>
      <w:proofErr w:type="spellStart"/>
      <w:r w:rsidRPr="00A176CA">
        <w:rPr>
          <w:rFonts w:ascii="Arial" w:eastAsia="Times New Roman" w:hAnsi="Arial" w:cs="Arial"/>
          <w:sz w:val="19"/>
          <w:szCs w:val="19"/>
          <w:lang w:eastAsia="es-ES"/>
        </w:rPr>
        <w:t>mayoriamente</w:t>
      </w:r>
      <w:proofErr w:type="spellEnd"/>
      <w:r w:rsidRPr="00A176CA">
        <w:rPr>
          <w:rFonts w:ascii="Arial" w:eastAsia="Times New Roman" w:hAnsi="Arial" w:cs="Arial"/>
          <w:sz w:val="19"/>
          <w:szCs w:val="19"/>
          <w:lang w:eastAsia="es-ES"/>
        </w:rPr>
        <w:t xml:space="preserve"> alemanes, por orden de un Decreto del Ministerio de Confesiones Religiosas y Enseñanza Pública.</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12 de Agosto: Cierre de todas las librerías alemanas de Posen.</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16 de Agosto: La policía polaca detiene sin motivo y encarcela a más de 100 alemanes en </w:t>
      </w:r>
      <w:proofErr w:type="spellStart"/>
      <w:r w:rsidRPr="00A176CA">
        <w:rPr>
          <w:rFonts w:ascii="Arial" w:eastAsia="Times New Roman" w:hAnsi="Arial" w:cs="Arial"/>
          <w:sz w:val="19"/>
          <w:szCs w:val="19"/>
          <w:lang w:eastAsia="es-ES"/>
        </w:rPr>
        <w:t>Beuthen</w:t>
      </w:r>
      <w:proofErr w:type="spellEnd"/>
      <w:r w:rsidRPr="00A176CA">
        <w:rPr>
          <w:rFonts w:ascii="Arial" w:eastAsia="Times New Roman" w:hAnsi="Arial" w:cs="Arial"/>
          <w:sz w:val="19"/>
          <w:szCs w:val="19"/>
          <w:lang w:eastAsia="es-ES"/>
        </w:rPr>
        <w:t>.</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17 de Agosto: La policía polaca detiene sin motivo y encarcela a más de 200 alemanes en </w:t>
      </w:r>
      <w:proofErr w:type="spellStart"/>
      <w:r w:rsidRPr="00A176CA">
        <w:rPr>
          <w:rFonts w:ascii="Arial" w:eastAsia="Times New Roman" w:hAnsi="Arial" w:cs="Arial"/>
          <w:sz w:val="19"/>
          <w:szCs w:val="19"/>
          <w:lang w:eastAsia="es-ES"/>
        </w:rPr>
        <w:t>Kattowitz</w:t>
      </w:r>
      <w:proofErr w:type="spellEnd"/>
      <w:r w:rsidRPr="00A176CA">
        <w:rPr>
          <w:rFonts w:ascii="Arial" w:eastAsia="Times New Roman" w:hAnsi="Arial" w:cs="Arial"/>
          <w:sz w:val="19"/>
          <w:szCs w:val="19"/>
          <w:lang w:eastAsia="es-ES"/>
        </w:rPr>
        <w:t xml:space="preserve"> y Teschen.</w:t>
      </w:r>
    </w:p>
    <w:p w:rsidR="00DE15EA" w:rsidRPr="00A176CA" w:rsidRDefault="00DE15EA" w:rsidP="00DE15EA">
      <w:pPr>
        <w:numPr>
          <w:ilvl w:val="0"/>
          <w:numId w:val="1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20 de Agosto: Un total de 38 alemanes muertos o heridos por linchamientos de una multitud polaca, además de un número mayor de ucranianos apaleados o fallecidos, y por vez primera varios ciudadanos lituanos </w:t>
      </w:r>
      <w:proofErr w:type="spellStart"/>
      <w:r w:rsidRPr="00A176CA">
        <w:rPr>
          <w:rFonts w:ascii="Arial" w:eastAsia="Times New Roman" w:hAnsi="Arial" w:cs="Arial"/>
          <w:sz w:val="19"/>
          <w:szCs w:val="19"/>
          <w:lang w:eastAsia="es-ES"/>
        </w:rPr>
        <w:t>apalizados</w:t>
      </w:r>
      <w:proofErr w:type="spellEnd"/>
      <w:r w:rsidRPr="00A176CA">
        <w:rPr>
          <w:rFonts w:ascii="Arial" w:eastAsia="Times New Roman" w:hAnsi="Arial" w:cs="Arial"/>
          <w:sz w:val="19"/>
          <w:szCs w:val="19"/>
          <w:lang w:eastAsia="es-ES"/>
        </w:rPr>
        <w:t xml:space="preserve"> o asesinados en diversas partes de Polonia. La oleada xenófoba también se traslada a los residentes húngaros y eslovacos.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Todo este clima de violencia fue permitido sin duda alguna por la pasividad del Presidente </w:t>
      </w:r>
      <w:proofErr w:type="spellStart"/>
      <w:r w:rsidRPr="00A176CA">
        <w:rPr>
          <w:rFonts w:ascii="Arial" w:eastAsia="Times New Roman" w:hAnsi="Arial" w:cs="Arial"/>
          <w:sz w:val="19"/>
          <w:szCs w:val="19"/>
          <w:lang w:eastAsia="es-ES"/>
        </w:rPr>
        <w:t>Ignacy</w:t>
      </w:r>
      <w:proofErr w:type="spellEnd"/>
      <w:r w:rsidRPr="00A176CA">
        <w:rPr>
          <w:rFonts w:ascii="Arial" w:eastAsia="Times New Roman" w:hAnsi="Arial" w:cs="Arial"/>
          <w:sz w:val="19"/>
          <w:szCs w:val="19"/>
          <w:lang w:eastAsia="es-ES"/>
        </w:rPr>
        <w:t xml:space="preserve"> </w:t>
      </w:r>
      <w:proofErr w:type="spellStart"/>
      <w:r w:rsidRPr="00A176CA">
        <w:rPr>
          <w:rFonts w:ascii="Arial" w:eastAsia="Times New Roman" w:hAnsi="Arial" w:cs="Arial"/>
          <w:sz w:val="19"/>
          <w:szCs w:val="19"/>
          <w:lang w:eastAsia="es-ES"/>
        </w:rPr>
        <w:t>Móscicki</w:t>
      </w:r>
      <w:proofErr w:type="spellEnd"/>
      <w:r w:rsidRPr="00A176CA">
        <w:rPr>
          <w:rFonts w:ascii="Arial" w:eastAsia="Times New Roman" w:hAnsi="Arial" w:cs="Arial"/>
          <w:sz w:val="19"/>
          <w:szCs w:val="19"/>
          <w:lang w:eastAsia="es-ES"/>
        </w:rPr>
        <w:t xml:space="preserve"> y el Ministro de Asuntos Exteriores </w:t>
      </w:r>
      <w:proofErr w:type="spellStart"/>
      <w:r w:rsidRPr="00A176CA">
        <w:rPr>
          <w:rFonts w:ascii="Arial" w:eastAsia="Times New Roman" w:hAnsi="Arial" w:cs="Arial"/>
          <w:sz w:val="19"/>
          <w:szCs w:val="19"/>
          <w:lang w:eastAsia="es-ES"/>
        </w:rPr>
        <w:t>Józef</w:t>
      </w:r>
      <w:proofErr w:type="spellEnd"/>
      <w:r w:rsidRPr="00A176CA">
        <w:rPr>
          <w:rFonts w:ascii="Arial" w:eastAsia="Times New Roman" w:hAnsi="Arial" w:cs="Arial"/>
          <w:sz w:val="19"/>
          <w:szCs w:val="19"/>
          <w:lang w:eastAsia="es-ES"/>
        </w:rPr>
        <w:t xml:space="preserve"> Beck. La prensa y el radio bajo control judío minaron toda la opinión pública con una intensa campaña propagandística xenófoba. Durante este período la Artillería Antiaérea Polaca también disparó contra 16 aviones alemanes que cruzaban a Prusia Oriental, de los cuales 11 eran comerciales y 5 de pasajeros o correos, por suerte sin incidentes.</w:t>
      </w:r>
    </w:p>
    <w:p w:rsidR="00DE15EA" w:rsidRPr="00A176CA" w:rsidRDefault="00DE15EA" w:rsidP="00DE15EA">
      <w:pPr>
        <w:shd w:val="clear" w:color="auto" w:fill="FFFFFF"/>
        <w:spacing w:after="72" w:line="286" w:lineRule="atLeast"/>
        <w:jc w:val="both"/>
        <w:outlineLvl w:val="2"/>
        <w:rPr>
          <w:rFonts w:ascii="Arial" w:eastAsia="Times New Roman" w:hAnsi="Arial" w:cs="Arial"/>
          <w:b/>
          <w:bCs/>
          <w:sz w:val="25"/>
          <w:szCs w:val="25"/>
          <w:lang w:eastAsia="es-ES"/>
        </w:rPr>
      </w:pPr>
      <w:r w:rsidRPr="00A176CA">
        <w:rPr>
          <w:rFonts w:ascii="Arial" w:eastAsia="Times New Roman" w:hAnsi="Arial" w:cs="Arial"/>
          <w:b/>
          <w:bCs/>
          <w:sz w:val="25"/>
          <w:szCs w:val="25"/>
          <w:lang w:eastAsia="es-ES"/>
        </w:rPr>
        <w:t xml:space="preserve">Pacto </w:t>
      </w:r>
      <w:proofErr w:type="spellStart"/>
      <w:r w:rsidRPr="00A176CA">
        <w:rPr>
          <w:rFonts w:ascii="Arial" w:eastAsia="Times New Roman" w:hAnsi="Arial" w:cs="Arial"/>
          <w:b/>
          <w:bCs/>
          <w:sz w:val="25"/>
          <w:szCs w:val="25"/>
          <w:lang w:eastAsia="es-ES"/>
        </w:rPr>
        <w:t>Ribbentrop</w:t>
      </w:r>
      <w:proofErr w:type="spellEnd"/>
      <w:r w:rsidRPr="00A176CA">
        <w:rPr>
          <w:rFonts w:ascii="Arial" w:eastAsia="Times New Roman" w:hAnsi="Arial" w:cs="Arial"/>
          <w:b/>
          <w:bCs/>
          <w:sz w:val="25"/>
          <w:szCs w:val="25"/>
          <w:lang w:eastAsia="es-ES"/>
        </w:rPr>
        <w:t>-Molotov</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p>
    <w:p w:rsidR="00DE15EA" w:rsidRPr="00A176CA" w:rsidRDefault="00DE15EA" w:rsidP="00DE15EA">
      <w:pPr>
        <w:shd w:val="clear" w:color="auto" w:fill="F9F9F9"/>
        <w:spacing w:after="0" w:line="286" w:lineRule="atLeast"/>
        <w:jc w:val="center"/>
        <w:rPr>
          <w:rFonts w:ascii="Arial" w:eastAsia="Times New Roman" w:hAnsi="Arial" w:cs="Arial"/>
          <w:sz w:val="18"/>
          <w:szCs w:val="18"/>
          <w:lang w:eastAsia="es-ES"/>
        </w:rPr>
      </w:pPr>
      <w:r w:rsidRPr="00A176CA">
        <w:rPr>
          <w:rFonts w:ascii="Arial" w:eastAsia="Times New Roman" w:hAnsi="Arial" w:cs="Arial"/>
          <w:noProof/>
          <w:sz w:val="18"/>
          <w:szCs w:val="18"/>
          <w:lang w:eastAsia="es-ES"/>
        </w:rPr>
        <w:drawing>
          <wp:inline distT="0" distB="0" distL="0" distR="0" wp14:anchorId="46F19197" wp14:editId="3C6B1A95">
            <wp:extent cx="1900555" cy="2393315"/>
            <wp:effectExtent l="0" t="0" r="4445" b="6985"/>
            <wp:docPr id="17" name="Imagen 17" descr="http://es.metapedia.org/m/images/thumb/e/ee/Molotov-Ribbentrop.jpg/200px-Molotov-Ribbentrop.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s.metapedia.org/m/images/thumb/e/ee/Molotov-Ribbentrop.jpg/200px-Molotov-Ribbentrop.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0555" cy="2393315"/>
                    </a:xfrm>
                    <a:prstGeom prst="rect">
                      <a:avLst/>
                    </a:prstGeom>
                    <a:noFill/>
                    <a:ln>
                      <a:noFill/>
                    </a:ln>
                  </pic:spPr>
                </pic:pic>
              </a:graphicData>
            </a:graphic>
          </wp:inline>
        </w:drawing>
      </w:r>
    </w:p>
    <w:p w:rsidR="00DE15EA" w:rsidRPr="00A176CA" w:rsidRDefault="00DE15EA" w:rsidP="00DE15EA">
      <w:pPr>
        <w:shd w:val="clear" w:color="auto" w:fill="F9F9F9"/>
        <w:spacing w:after="0" w:line="336" w:lineRule="atLeast"/>
        <w:rPr>
          <w:rFonts w:ascii="Arial" w:eastAsia="Times New Roman" w:hAnsi="Arial" w:cs="Arial"/>
          <w:sz w:val="17"/>
          <w:szCs w:val="17"/>
          <w:lang w:eastAsia="es-ES"/>
        </w:rPr>
      </w:pPr>
      <w:r w:rsidRPr="00A176CA">
        <w:rPr>
          <w:rFonts w:ascii="Arial" w:eastAsia="Times New Roman" w:hAnsi="Arial" w:cs="Arial"/>
          <w:noProof/>
          <w:sz w:val="17"/>
          <w:szCs w:val="17"/>
          <w:lang w:eastAsia="es-ES"/>
        </w:rPr>
        <w:drawing>
          <wp:inline distT="0" distB="0" distL="0" distR="0" wp14:anchorId="09D33EBF" wp14:editId="081ADB30">
            <wp:extent cx="142875" cy="103505"/>
            <wp:effectExtent l="0" t="0" r="9525" b="0"/>
            <wp:docPr id="16" name="Imagen 16" descr="http://es.metapedia.org/m/skins/common/images/magnify-clip.png">
              <a:hlinkClick xmlns:a="http://schemas.openxmlformats.org/drawingml/2006/main" r:id="rId30"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s.metapedia.org/m/skins/common/images/magnify-clip.png">
                      <a:hlinkClick r:id="rId30" tooltip="&quot;Aumentar&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03505"/>
                    </a:xfrm>
                    <a:prstGeom prst="rect">
                      <a:avLst/>
                    </a:prstGeom>
                    <a:noFill/>
                    <a:ln>
                      <a:noFill/>
                    </a:ln>
                  </pic:spPr>
                </pic:pic>
              </a:graphicData>
            </a:graphic>
          </wp:inline>
        </w:drawing>
      </w:r>
    </w:p>
    <w:p w:rsidR="00DE15EA" w:rsidRPr="00A176CA" w:rsidRDefault="00DE15EA" w:rsidP="00DE15EA">
      <w:pPr>
        <w:shd w:val="clear" w:color="auto" w:fill="F9F9F9"/>
        <w:spacing w:after="120" w:line="336" w:lineRule="atLeast"/>
        <w:rPr>
          <w:rFonts w:ascii="Arial" w:eastAsia="Times New Roman" w:hAnsi="Arial" w:cs="Arial"/>
          <w:sz w:val="17"/>
          <w:szCs w:val="17"/>
          <w:lang w:eastAsia="es-ES"/>
        </w:rPr>
      </w:pPr>
      <w:r w:rsidRPr="00A176CA">
        <w:rPr>
          <w:rFonts w:ascii="Arial" w:eastAsia="Times New Roman" w:hAnsi="Arial" w:cs="Arial"/>
          <w:sz w:val="17"/>
          <w:szCs w:val="17"/>
          <w:lang w:eastAsia="es-ES"/>
        </w:rPr>
        <w:lastRenderedPageBreak/>
        <w:t>Firma del "pacto de no agresión" el 23 de agosto de 1939. </w:t>
      </w:r>
      <w:proofErr w:type="spellStart"/>
      <w:r w:rsidRPr="00A176CA">
        <w:rPr>
          <w:rFonts w:ascii="Arial" w:eastAsia="Times New Roman" w:hAnsi="Arial" w:cs="Arial"/>
          <w:sz w:val="17"/>
          <w:szCs w:val="17"/>
          <w:lang w:eastAsia="es-ES"/>
        </w:rPr>
        <w:t>Joachim</w:t>
      </w:r>
      <w:proofErr w:type="spellEnd"/>
      <w:r w:rsidRPr="00A176CA">
        <w:rPr>
          <w:rFonts w:ascii="Arial" w:eastAsia="Times New Roman" w:hAnsi="Arial" w:cs="Arial"/>
          <w:sz w:val="17"/>
          <w:szCs w:val="17"/>
          <w:lang w:eastAsia="es-ES"/>
        </w:rPr>
        <w:t xml:space="preserve"> von </w:t>
      </w:r>
      <w:proofErr w:type="spellStart"/>
      <w:r w:rsidRPr="00A176CA">
        <w:rPr>
          <w:rFonts w:ascii="Arial" w:eastAsia="Times New Roman" w:hAnsi="Arial" w:cs="Arial"/>
          <w:sz w:val="17"/>
          <w:szCs w:val="17"/>
          <w:lang w:eastAsia="es-ES"/>
        </w:rPr>
        <w:t>Ribbentrop</w:t>
      </w:r>
      <w:proofErr w:type="spellEnd"/>
      <w:r w:rsidRPr="00A176CA">
        <w:rPr>
          <w:rFonts w:ascii="Arial" w:eastAsia="Times New Roman" w:hAnsi="Arial" w:cs="Arial"/>
          <w:sz w:val="17"/>
          <w:szCs w:val="17"/>
          <w:lang w:eastAsia="es-ES"/>
        </w:rPr>
        <w:t> representando a Alemania y</w:t>
      </w:r>
      <w:r w:rsidR="00A176CA" w:rsidRPr="00A176CA">
        <w:rPr>
          <w:rFonts w:ascii="Arial" w:eastAsia="Times New Roman" w:hAnsi="Arial" w:cs="Arial"/>
          <w:sz w:val="17"/>
          <w:szCs w:val="17"/>
          <w:lang w:eastAsia="es-ES"/>
        </w:rPr>
        <w:t xml:space="preserve"> </w:t>
      </w:r>
      <w:proofErr w:type="spellStart"/>
      <w:r w:rsidRPr="00A176CA">
        <w:rPr>
          <w:rFonts w:ascii="Arial" w:eastAsia="Times New Roman" w:hAnsi="Arial" w:cs="Arial"/>
          <w:sz w:val="17"/>
          <w:szCs w:val="17"/>
          <w:lang w:eastAsia="es-ES"/>
        </w:rPr>
        <w:t>Viacheslav</w:t>
      </w:r>
      <w:proofErr w:type="spellEnd"/>
      <w:r w:rsidRPr="00A176CA">
        <w:rPr>
          <w:rFonts w:ascii="Arial" w:eastAsia="Times New Roman" w:hAnsi="Arial" w:cs="Arial"/>
          <w:sz w:val="17"/>
          <w:szCs w:val="17"/>
          <w:lang w:eastAsia="es-ES"/>
        </w:rPr>
        <w:t xml:space="preserve"> Mólotov representando a la</w:t>
      </w:r>
      <w:r w:rsidR="00A176CA" w:rsidRPr="00A176CA">
        <w:rPr>
          <w:rFonts w:ascii="Arial" w:eastAsia="Times New Roman" w:hAnsi="Arial" w:cs="Arial"/>
          <w:sz w:val="17"/>
          <w:szCs w:val="17"/>
          <w:lang w:eastAsia="es-ES"/>
        </w:rPr>
        <w:t xml:space="preserve"> </w:t>
      </w:r>
      <w:r w:rsidRPr="00A176CA">
        <w:rPr>
          <w:rFonts w:ascii="Arial" w:eastAsia="Times New Roman" w:hAnsi="Arial" w:cs="Arial"/>
          <w:sz w:val="17"/>
          <w:szCs w:val="17"/>
          <w:lang w:eastAsia="es-ES"/>
        </w:rPr>
        <w:t>URSS.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La posibilidad de que Polonia detuviera su propaganda antigermánica y que accediera a construir un ferrocarril y una carretera que uniera a Prusia Oriental con el resto de Alemania, se desvaneció a mediados de 1939.</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A la vista de ello, para detener las masacres étnicas contra los alemanes y para cerrar el conflicto fronterizo surgía entonces la cuestión de enviar tropas a Polonia, pues dada la garantía de Inglaterra y Francia al gobierno polaco, tal cosa implicaba el riesgo de que ambas potencias le declararan la guerra a Alemania. Ante esta situación surgieron dos circunstancias que fueron decisivas:</w:t>
      </w:r>
    </w:p>
    <w:p w:rsidR="00DE15EA" w:rsidRPr="00A176CA" w:rsidRDefault="00DE15EA" w:rsidP="00DE15EA">
      <w:pPr>
        <w:numPr>
          <w:ilvl w:val="0"/>
          <w:numId w:val="12"/>
        </w:numPr>
        <w:shd w:val="clear" w:color="auto" w:fill="FFFFFF"/>
        <w:spacing w:before="100" w:beforeAutospacing="1" w:after="24" w:line="286" w:lineRule="atLeast"/>
        <w:ind w:left="360"/>
        <w:jc w:val="both"/>
        <w:rPr>
          <w:rFonts w:ascii="Arial" w:eastAsia="Times New Roman" w:hAnsi="Arial" w:cs="Arial"/>
          <w:sz w:val="19"/>
          <w:szCs w:val="19"/>
          <w:lang w:eastAsia="es-ES"/>
        </w:rPr>
      </w:pPr>
      <w:proofErr w:type="spellStart"/>
      <w:r w:rsidRPr="00A176CA">
        <w:rPr>
          <w:rFonts w:ascii="Arial" w:eastAsia="Times New Roman" w:hAnsi="Arial" w:cs="Arial"/>
          <w:sz w:val="19"/>
          <w:szCs w:val="19"/>
          <w:lang w:eastAsia="es-ES"/>
        </w:rPr>
        <w:t>Joachim</w:t>
      </w:r>
      <w:proofErr w:type="spellEnd"/>
      <w:r w:rsidRPr="00A176CA">
        <w:rPr>
          <w:rFonts w:ascii="Arial" w:eastAsia="Times New Roman" w:hAnsi="Arial" w:cs="Arial"/>
          <w:sz w:val="19"/>
          <w:szCs w:val="19"/>
          <w:lang w:eastAsia="es-ES"/>
        </w:rPr>
        <w:t xml:space="preserve"> von </w:t>
      </w:r>
      <w:proofErr w:type="spellStart"/>
      <w:r w:rsidRPr="00A176CA">
        <w:rPr>
          <w:rFonts w:ascii="Arial" w:eastAsia="Times New Roman" w:hAnsi="Arial" w:cs="Arial"/>
          <w:sz w:val="19"/>
          <w:szCs w:val="19"/>
          <w:lang w:eastAsia="es-ES"/>
        </w:rPr>
        <w:t>Ribbentrop</w:t>
      </w:r>
      <w:proofErr w:type="spellEnd"/>
      <w:r w:rsidRPr="00A176CA">
        <w:rPr>
          <w:rFonts w:ascii="Arial" w:eastAsia="Times New Roman" w:hAnsi="Arial" w:cs="Arial"/>
          <w:sz w:val="19"/>
          <w:szCs w:val="19"/>
          <w:lang w:eastAsia="es-ES"/>
        </w:rPr>
        <w:t>, ministro de Relaciones alemán, le afirmó a Hitler que según todos sus informes, Inglaterra y Francia no llegarían a la guerra. Los pueblos británico y francés no querían soportar otra contienda sólo para evitar la construcción de un ferrocarril a través del corredor polaco. En Francia, el Servicio del Ministerio del Interior, a cargo de </w:t>
      </w:r>
      <w:proofErr w:type="spellStart"/>
      <w:r w:rsidRPr="00A176CA">
        <w:rPr>
          <w:rFonts w:ascii="Arial" w:eastAsia="Times New Roman" w:hAnsi="Arial" w:cs="Arial"/>
          <w:sz w:val="19"/>
          <w:szCs w:val="19"/>
          <w:lang w:eastAsia="es-ES"/>
        </w:rPr>
        <w:t>Mandel</w:t>
      </w:r>
      <w:proofErr w:type="spellEnd"/>
      <w:r w:rsidRPr="00A176CA">
        <w:rPr>
          <w:rFonts w:ascii="Arial" w:eastAsia="Times New Roman" w:hAnsi="Arial" w:cs="Arial"/>
          <w:sz w:val="19"/>
          <w:szCs w:val="19"/>
          <w:lang w:eastAsia="es-ES"/>
        </w:rPr>
        <w:t xml:space="preserve"> Rothschild informaba de una absoluta falta de interés en las oficinas de reclutamiento. </w:t>
      </w:r>
      <w:proofErr w:type="spellStart"/>
      <w:r w:rsidRPr="00A176CA">
        <w:rPr>
          <w:rFonts w:ascii="Arial" w:eastAsia="Times New Roman" w:hAnsi="Arial" w:cs="Arial"/>
          <w:sz w:val="19"/>
          <w:szCs w:val="19"/>
          <w:lang w:eastAsia="es-ES"/>
        </w:rPr>
        <w:t>Ribbentrop</w:t>
      </w:r>
      <w:proofErr w:type="spellEnd"/>
      <w:r w:rsidRPr="00A176CA">
        <w:rPr>
          <w:rFonts w:ascii="Arial" w:eastAsia="Times New Roman" w:hAnsi="Arial" w:cs="Arial"/>
          <w:sz w:val="19"/>
          <w:szCs w:val="19"/>
          <w:lang w:eastAsia="es-ES"/>
        </w:rPr>
        <w:t xml:space="preserve"> aseguraba que la actitud de Londres y París obedecía únicamente a la presión de círculos minoritarios de judíos y masones, pero que su influencia no podía ser tan grande como para forzar a sus pueblos a una nueva guerra mundial. Hitler confió en los informes de </w:t>
      </w:r>
      <w:proofErr w:type="spellStart"/>
      <w:r w:rsidRPr="00A176CA">
        <w:rPr>
          <w:rFonts w:ascii="Arial" w:eastAsia="Times New Roman" w:hAnsi="Arial" w:cs="Arial"/>
          <w:sz w:val="19"/>
          <w:szCs w:val="19"/>
          <w:lang w:eastAsia="es-ES"/>
        </w:rPr>
        <w:t>Ribbentrop</w:t>
      </w:r>
      <w:proofErr w:type="spellEnd"/>
      <w:r w:rsidRPr="00A176CA">
        <w:rPr>
          <w:rFonts w:ascii="Arial" w:eastAsia="Times New Roman" w:hAnsi="Arial" w:cs="Arial"/>
          <w:sz w:val="19"/>
          <w:szCs w:val="19"/>
          <w:lang w:eastAsia="es-ES"/>
        </w:rPr>
        <w:t>. Se afirma que sólo Goebbels, ministro de Propaganda, no era de esa opinión y estimaba que tales círculos, aunque minoritarios, sí podrían empujar a ingleses y franceses a una guerra, pero no para impedir simplemente la unión de los territorios alemanes, sino para defender a la URSS, y al marxismo del peligro que representaba Alemania para éstos, pues la oposición del nacionalsocialismo al marxismo era clara desde el principio y sus diferencias eran irreconciliables.</w:t>
      </w:r>
    </w:p>
    <w:p w:rsidR="00DE15EA" w:rsidRPr="00A176CA" w:rsidRDefault="00DE15EA" w:rsidP="00DE15EA">
      <w:pPr>
        <w:numPr>
          <w:ilvl w:val="0"/>
          <w:numId w:val="12"/>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Por su parte, Stalin estaba interesado en que Alemania entrara en guerra con Polonia, Inglaterra y Francia antes de que le llegara su turno a él, y para alentar a Hitler a que cayera en el "gambito", el 10 de agosto le ofreció un "pacto de no agresión" con la Unión Soviética. El ministro </w:t>
      </w:r>
      <w:proofErr w:type="spellStart"/>
      <w:r w:rsidRPr="00A176CA">
        <w:rPr>
          <w:rFonts w:ascii="Arial" w:eastAsia="Times New Roman" w:hAnsi="Arial" w:cs="Arial"/>
          <w:sz w:val="19"/>
          <w:szCs w:val="19"/>
          <w:lang w:eastAsia="es-ES"/>
        </w:rPr>
        <w:t>Ribbentrop</w:t>
      </w:r>
      <w:proofErr w:type="spellEnd"/>
      <w:r w:rsidRPr="00A176CA">
        <w:rPr>
          <w:rFonts w:ascii="Arial" w:eastAsia="Times New Roman" w:hAnsi="Arial" w:cs="Arial"/>
          <w:sz w:val="19"/>
          <w:szCs w:val="19"/>
          <w:lang w:eastAsia="es-ES"/>
        </w:rPr>
        <w:t xml:space="preserve"> fue a Moscú el día 23 de agosto a firmar el pacto creyendo ingenuamente que eso enfriaría los ánimos de ingleses y franceses, de tal manera que no llegarían a la guerra si Alemania cruzaba Polonia para llevar sus ejércitos a la frontera soviética. Este pacto careció totalmente de sinceridad, pues ambas partes sólo querían ganar tiempo.</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Entretanto, el servicio secreto polaco informó al coronel Beck que Stalin había dicho el 19 de agosto en una reunión secreta en el Politburó que si la Unión Soviética firmaba un tratado de no agresión con las potencias occidentales, la guerra podría evitarse, pero que el pacto de no agresión con Alemania le serviría para que Francia e Inglaterra declararan la guerra a Alemania, y de esa manera "</w:t>
      </w:r>
      <w:r w:rsidRPr="00A176CA">
        <w:rPr>
          <w:rFonts w:ascii="Arial" w:eastAsia="Times New Roman" w:hAnsi="Arial" w:cs="Arial"/>
          <w:i/>
          <w:iCs/>
          <w:sz w:val="19"/>
          <w:szCs w:val="19"/>
          <w:lang w:eastAsia="es-ES"/>
        </w:rPr>
        <w:t>podremos esperar, ventajosamente, nuestro turno"</w:t>
      </w:r>
      <w:r w:rsidRPr="00A176CA">
        <w:rPr>
          <w:rFonts w:ascii="Arial" w:eastAsia="Times New Roman" w:hAnsi="Arial" w:cs="Arial"/>
          <w:sz w:val="19"/>
          <w:szCs w:val="19"/>
          <w:lang w:eastAsia="es-ES"/>
        </w:rPr>
        <w:t>. El único interés de Stalin era que dicha guerra durara el mayor tiempo posible hasta que ambos bloques quedaran exhaustos.</w:t>
      </w:r>
    </w:p>
    <w:p w:rsidR="00DE15EA" w:rsidRPr="00A176CA" w:rsidRDefault="00DE15EA" w:rsidP="00DE15EA">
      <w:pPr>
        <w:pBdr>
          <w:bottom w:val="single" w:sz="6" w:space="2" w:color="AAAAAA"/>
        </w:pBdr>
        <w:shd w:val="clear" w:color="auto" w:fill="FFFFFF"/>
        <w:spacing w:after="144" w:line="286" w:lineRule="atLeast"/>
        <w:jc w:val="both"/>
        <w:outlineLvl w:val="1"/>
        <w:rPr>
          <w:rFonts w:ascii="Arial" w:eastAsia="Times New Roman" w:hAnsi="Arial" w:cs="Arial"/>
          <w:sz w:val="29"/>
          <w:szCs w:val="29"/>
          <w:lang w:eastAsia="es-ES"/>
        </w:rPr>
      </w:pPr>
      <w:r w:rsidRPr="00A176CA">
        <w:rPr>
          <w:rFonts w:ascii="Arial" w:eastAsia="Times New Roman" w:hAnsi="Arial" w:cs="Arial"/>
          <w:sz w:val="29"/>
          <w:szCs w:val="29"/>
          <w:lang w:eastAsia="es-ES"/>
        </w:rPr>
        <w:t>Inicio</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br/>
        <w:t>Aprovechando una máquina alemana para cifrar mensajes comerciales, un grupo de criptógrafos y matemáticos polacos había logrado construir 15 réplicas del aparato alemán </w:t>
      </w:r>
      <w:r w:rsidRPr="00A176CA">
        <w:rPr>
          <w:rFonts w:ascii="Arial" w:eastAsia="Times New Roman" w:hAnsi="Arial" w:cs="Arial"/>
          <w:i/>
          <w:iCs/>
          <w:sz w:val="19"/>
          <w:szCs w:val="19"/>
          <w:lang w:eastAsia="es-ES"/>
        </w:rPr>
        <w:t>Enigma</w:t>
      </w:r>
      <w:r w:rsidRPr="00A176CA">
        <w:rPr>
          <w:rFonts w:ascii="Arial" w:eastAsia="Times New Roman" w:hAnsi="Arial" w:cs="Arial"/>
          <w:sz w:val="19"/>
          <w:szCs w:val="19"/>
          <w:lang w:eastAsia="es-ES"/>
        </w:rPr>
        <w:t xml:space="preserve">, utilizado para cifrar mensajes militares, y operaba cuatro estaciones de monitoreo de ondas de radio. De esa manera, el Estado Mayor polaco estaba descifrando mensajes de las fuerzas armadas alemanas y había identificado el número y la ubicación del 80% de las tropas alemanas desplegadas ante la </w:t>
      </w:r>
      <w:r w:rsidRPr="00A176CA">
        <w:rPr>
          <w:rFonts w:ascii="Arial" w:eastAsia="Times New Roman" w:hAnsi="Arial" w:cs="Arial"/>
          <w:sz w:val="19"/>
          <w:szCs w:val="19"/>
          <w:lang w:eastAsia="es-ES"/>
        </w:rPr>
        <w:lastRenderedPageBreak/>
        <w:t>frontera polaca. Es decir, sabía lo poderoso de esos contingentes y la inminencia de un choque, no obstante, no hacía nada por conjurarlo.</w:t>
      </w:r>
      <w:hyperlink r:id="rId32" w:anchor="cite_note-4" w:history="1">
        <w:r w:rsidRPr="00A176CA">
          <w:rPr>
            <w:rFonts w:ascii="Arial" w:eastAsia="Times New Roman" w:hAnsi="Arial" w:cs="Arial"/>
            <w:sz w:val="19"/>
            <w:szCs w:val="19"/>
            <w:vertAlign w:val="superscript"/>
            <w:lang w:eastAsia="es-ES"/>
          </w:rPr>
          <w:t>[5]</w:t>
        </w:r>
      </w:hyperlink>
    </w:p>
    <w:p w:rsidR="00DE15EA" w:rsidRPr="00A176CA" w:rsidRDefault="00DE15EA" w:rsidP="00DE15EA">
      <w:pPr>
        <w:numPr>
          <w:ilvl w:val="0"/>
          <w:numId w:val="1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El 19 de agosto de 1939, Francia le ofrece créditos a Beck, evidentemente alentándolo a que no negocie con Alemania.</w:t>
      </w:r>
    </w:p>
    <w:p w:rsidR="00DE15EA" w:rsidRPr="00A176CA" w:rsidRDefault="00DE15EA" w:rsidP="00DE15EA">
      <w:pPr>
        <w:numPr>
          <w:ilvl w:val="0"/>
          <w:numId w:val="1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El día 22, la prensa europea comenta que la URSS ha abandonado a Polonia en su conflicto con Alemania.</w:t>
      </w:r>
    </w:p>
    <w:p w:rsidR="00DE15EA" w:rsidRPr="00A176CA" w:rsidRDefault="00DE15EA" w:rsidP="00DE15EA">
      <w:pPr>
        <w:numPr>
          <w:ilvl w:val="0"/>
          <w:numId w:val="1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El día 23, el mismo día del pacto entre Berlín y Moscú, Estados Unidos recomienda a sus nacionales que salgan de Polonia. La guerra es inminente.</w:t>
      </w:r>
    </w:p>
    <w:p w:rsidR="00DE15EA" w:rsidRPr="00A176CA" w:rsidRDefault="00DE15EA" w:rsidP="00DE15EA">
      <w:pPr>
        <w:numPr>
          <w:ilvl w:val="0"/>
          <w:numId w:val="1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El día 24, la prensa europea reitera que la guerra está próxima porque ya ocurren choques fronterizos entre Alemania y Polonia.</w:t>
      </w:r>
    </w:p>
    <w:p w:rsidR="00DE15EA" w:rsidRPr="00A176CA" w:rsidRDefault="00DE15EA" w:rsidP="00DE15EA">
      <w:pPr>
        <w:numPr>
          <w:ilvl w:val="0"/>
          <w:numId w:val="1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Ese mismo día, el papa Pío XII habla por radio al mundo y hace un llamado para que se negocie: </w:t>
      </w:r>
      <w:r w:rsidRPr="00A176CA">
        <w:rPr>
          <w:rFonts w:ascii="Arial" w:eastAsia="Times New Roman" w:hAnsi="Arial" w:cs="Arial"/>
          <w:i/>
          <w:iCs/>
          <w:sz w:val="19"/>
          <w:szCs w:val="19"/>
          <w:lang w:eastAsia="es-ES"/>
        </w:rPr>
        <w:t>"Nada hay perdido en la paz; todo puede perderse, en Europa, con la guerra..."</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Sin embargo, Beck acababa de notificar a Berlín que Polonia </w:t>
      </w:r>
      <w:r w:rsidRPr="00A176CA">
        <w:rPr>
          <w:rFonts w:ascii="Arial" w:eastAsia="Times New Roman" w:hAnsi="Arial" w:cs="Arial"/>
          <w:i/>
          <w:iCs/>
          <w:sz w:val="19"/>
          <w:szCs w:val="19"/>
          <w:lang w:eastAsia="es-ES"/>
        </w:rPr>
        <w:t>"no tiene nada qué negociar sobre el corredor ni sobre nada"</w:t>
      </w:r>
      <w:r w:rsidRPr="00A176CA">
        <w:rPr>
          <w:rFonts w:ascii="Arial" w:eastAsia="Times New Roman" w:hAnsi="Arial" w:cs="Arial"/>
          <w:sz w:val="19"/>
          <w:szCs w:val="19"/>
          <w:lang w:eastAsia="es-ES"/>
        </w:rPr>
        <w:t>. Beck no cedió al derecho a un ferrocarril y a una carretera, a pesar de que sabía que Stalin no dudaba en que habría guerra. Una política diferente hubiera determinado una rápida derrota de la URSS sin una guerra mundial.</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Las gestiones de Hitler ante Londres y París continuaron hasta el 30 de agosto en el sentido de que intervinieran para que Polonia enviara un embajador plenipotenciario a Berlín para negociar. Pero el gobierno polaco se rehusó a enviar tal embajador y ordenó la movilización militar total, que afectaba a dos millones de polacos.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A las 20:30 horas del 31 de agosto Hitler dio la orden para iniciar el ataque a Polonia al día siguiente.</w:t>
      </w:r>
    </w:p>
    <w:p w:rsidR="00DE15EA" w:rsidRPr="00A176CA" w:rsidRDefault="00DE15EA" w:rsidP="00DE15EA">
      <w:pPr>
        <w:shd w:val="clear" w:color="auto" w:fill="F9F9F9"/>
        <w:spacing w:after="0" w:line="286" w:lineRule="atLeast"/>
        <w:jc w:val="center"/>
        <w:rPr>
          <w:rFonts w:ascii="Arial" w:eastAsia="Times New Roman" w:hAnsi="Arial" w:cs="Arial"/>
          <w:sz w:val="18"/>
          <w:szCs w:val="18"/>
          <w:lang w:eastAsia="es-ES"/>
        </w:rPr>
      </w:pPr>
      <w:r w:rsidRPr="00A176CA">
        <w:rPr>
          <w:rFonts w:ascii="Arial" w:eastAsia="Times New Roman" w:hAnsi="Arial" w:cs="Arial"/>
          <w:noProof/>
          <w:sz w:val="18"/>
          <w:szCs w:val="18"/>
          <w:lang w:eastAsia="es-ES"/>
        </w:rPr>
        <w:drawing>
          <wp:inline distT="0" distB="0" distL="0" distR="0" wp14:anchorId="1FCD7936" wp14:editId="28AFDF1D">
            <wp:extent cx="2854325" cy="2751455"/>
            <wp:effectExtent l="0" t="0" r="3175" b="0"/>
            <wp:docPr id="15" name="Imagen 15" descr="http://es.metapedia.org/m/images/thumb/6/67/SGMFrente_Oriental.png/300px-SGMFrente_Oriental.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s.metapedia.org/m/images/thumb/6/67/SGMFrente_Oriental.png/300px-SGMFrente_Oriental.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4325" cy="2751455"/>
                    </a:xfrm>
                    <a:prstGeom prst="rect">
                      <a:avLst/>
                    </a:prstGeom>
                    <a:noFill/>
                    <a:ln>
                      <a:noFill/>
                    </a:ln>
                  </pic:spPr>
                </pic:pic>
              </a:graphicData>
            </a:graphic>
          </wp:inline>
        </w:drawing>
      </w:r>
    </w:p>
    <w:p w:rsidR="00DE15EA" w:rsidRPr="00A176CA" w:rsidRDefault="00DE15EA" w:rsidP="00DE15EA">
      <w:pPr>
        <w:shd w:val="clear" w:color="auto" w:fill="F9F9F9"/>
        <w:spacing w:after="0" w:line="336" w:lineRule="atLeast"/>
        <w:rPr>
          <w:rFonts w:ascii="Arial" w:eastAsia="Times New Roman" w:hAnsi="Arial" w:cs="Arial"/>
          <w:sz w:val="17"/>
          <w:szCs w:val="17"/>
          <w:lang w:eastAsia="es-ES"/>
        </w:rPr>
      </w:pPr>
      <w:r w:rsidRPr="00A176CA">
        <w:rPr>
          <w:rFonts w:ascii="Arial" w:eastAsia="Times New Roman" w:hAnsi="Arial" w:cs="Arial"/>
          <w:noProof/>
          <w:sz w:val="17"/>
          <w:szCs w:val="17"/>
          <w:lang w:eastAsia="es-ES"/>
        </w:rPr>
        <w:drawing>
          <wp:inline distT="0" distB="0" distL="0" distR="0" wp14:anchorId="38E07017" wp14:editId="1538F4EE">
            <wp:extent cx="142875" cy="103505"/>
            <wp:effectExtent l="0" t="0" r="9525" b="0"/>
            <wp:docPr id="14" name="Imagen 14" descr="http://es.metapedia.org/m/skins/common/images/magnify-clip.png">
              <a:hlinkClick xmlns:a="http://schemas.openxmlformats.org/drawingml/2006/main" r:id="rId33"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s.metapedia.org/m/skins/common/images/magnify-clip.png">
                      <a:hlinkClick r:id="rId33" tooltip="&quot;Aumentar&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103505"/>
                    </a:xfrm>
                    <a:prstGeom prst="rect">
                      <a:avLst/>
                    </a:prstGeom>
                    <a:noFill/>
                    <a:ln>
                      <a:noFill/>
                    </a:ln>
                  </pic:spPr>
                </pic:pic>
              </a:graphicData>
            </a:graphic>
          </wp:inline>
        </w:drawing>
      </w:r>
    </w:p>
    <w:p w:rsidR="00DE15EA" w:rsidRPr="00A176CA" w:rsidRDefault="00DE15EA" w:rsidP="00DE15EA">
      <w:pPr>
        <w:shd w:val="clear" w:color="auto" w:fill="F9F9F9"/>
        <w:spacing w:after="120" w:line="336" w:lineRule="atLeast"/>
        <w:rPr>
          <w:rFonts w:ascii="Arial" w:eastAsia="Times New Roman" w:hAnsi="Arial" w:cs="Arial"/>
          <w:sz w:val="17"/>
          <w:szCs w:val="17"/>
          <w:lang w:eastAsia="es-ES"/>
        </w:rPr>
      </w:pPr>
      <w:r w:rsidRPr="00A176CA">
        <w:rPr>
          <w:rFonts w:ascii="Arial" w:eastAsia="Times New Roman" w:hAnsi="Arial" w:cs="Arial"/>
          <w:sz w:val="17"/>
          <w:szCs w:val="17"/>
          <w:lang w:eastAsia="es-ES"/>
        </w:rPr>
        <w:t>Mapa que muestra el avance de los ejércitos alemán y soviético durante la ocupación de Polonia</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La madrugada del 1 de septiembre de 1939 las Fuerzas Armadas alemanas avanzan para recuperar Posen, Prusia Occidental y Danzig y tomar Varsovia, su capital. Ante este hecho, Inglaterra envía un ultimátum a Alemania que exigía que Alemania retirara sus tropas a sus posiciones previas al 1 de septiembre, posteriormente Francia envió un ultimátum idéntico. Alemania los rechazó.</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lastRenderedPageBreak/>
        <w:t xml:space="preserve">El 3 de septiembre de 1939, los gobernantes de Inglaterra y Francia anunciaron que le declaraban la guerra a Alemania con el pretexto de defender a Polonia. Pero no tenían la menor intención de prestar ayuda a los polacos. Sus respectivos pueblos ignoraban que lo que realmente deseaban defender era la URSS y el marxismo. Polonia era tan sólo el detonante. Polonia se convertía así, en contra de sus propios intereses y los de toda Europa, en una gran trinchera avanzada de la URSS. En realidad se necesitaba sacrificar a decenas de países para salvar al marxismo del golpe mortal que le preparaba Hitler con su Operación </w:t>
      </w:r>
      <w:proofErr w:type="spellStart"/>
      <w:r w:rsidRPr="00A176CA">
        <w:rPr>
          <w:rFonts w:ascii="Arial" w:eastAsia="Times New Roman" w:hAnsi="Arial" w:cs="Arial"/>
          <w:sz w:val="19"/>
          <w:szCs w:val="19"/>
          <w:lang w:eastAsia="es-ES"/>
        </w:rPr>
        <w:t>Barbarroja</w:t>
      </w:r>
      <w:proofErr w:type="spellEnd"/>
      <w:r w:rsidRPr="00A176CA">
        <w:rPr>
          <w:rFonts w:ascii="Arial" w:eastAsia="Times New Roman" w:hAnsi="Arial" w:cs="Arial"/>
          <w:sz w:val="19"/>
          <w:szCs w:val="19"/>
          <w:lang w:eastAsia="es-ES"/>
        </w:rPr>
        <w:t xml:space="preserve">. Polonia, Inglaterra y Francia no eran suficientes para este efecto. Después ya se irían empujando más países a la contienda, como Yugoslavia, que entró al conflicto mediante un motín, sin que hubiera absolutamente ningún motivo para romper su declarada neutralidad. Ese mismo día ocurrió el denominado Domingo Sangriento o Masacre de </w:t>
      </w:r>
      <w:proofErr w:type="spellStart"/>
      <w:r w:rsidRPr="00A176CA">
        <w:rPr>
          <w:rFonts w:ascii="Arial" w:eastAsia="Times New Roman" w:hAnsi="Arial" w:cs="Arial"/>
          <w:sz w:val="19"/>
          <w:szCs w:val="19"/>
          <w:lang w:eastAsia="es-ES"/>
        </w:rPr>
        <w:t>Bromberg</w:t>
      </w:r>
      <w:proofErr w:type="spellEnd"/>
      <w:r w:rsidRPr="00A176CA">
        <w:rPr>
          <w:rFonts w:ascii="Arial" w:eastAsia="Times New Roman" w:hAnsi="Arial" w:cs="Arial"/>
          <w:sz w:val="19"/>
          <w:szCs w:val="19"/>
          <w:lang w:eastAsia="es-ES"/>
        </w:rPr>
        <w:t>, en la que fueron asesinados varios cientos de alemanes en la ciudad polaca.</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El ejército polaco, completamente solo y enardecido de moral por las falsedades que profería su propaganda, combatió bravamente, pero fue derrotado en 15 días al no poder hacer frente a las tropas germanas que usaron su famosa estrategia llamada Blitzkrieg ('Guerra relámpago'). El gobierno de Beck huyó de Varsovia y no quiso declararla "ciudad abierta", sacrificándola así a ser tratada como fortaleza de la línea de combate.</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El pueblo polaco estaba tan mal informado que no se explicaba el súbito desenlace. Hasta ocho meses después, con la derrota de los ejércitos aliados en Francia, vio que se le había mentido criminalmente respecto a la fuerza alemana. Ante la inminente caída de Varsovia, su gobierno se exilió en Londres desde donde ingenuamente esperaba continuar la lucha con el apoyo de sus aliados para la reconquista de su patria.</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La mitad de Polonia, aún no ocupada por los alemanes, fue invadida y ocupada por los soviéticos el 17 de septiembre. Entonces el gobierno polaco exiliado en Londres y encabezado por el mariscal Sikorski, pidió a sus aliados que le declararan la guerra a la URSS. Sin embargo, las falsas seguridades dadas por Inglaterra y Francia a Polonia sólo eran válidas si entraba en guerra contra Alemania. No operaban en caso de una invasión soviética.</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Esta sangrienta guerra de seis años iniciada por Inglaterra y Francia con el presunto fin de defender y liberar a Polonia, terminaría en 1945 con la entrega lisa y llana a la Unión Soviética de media Alemania, Bulgaria, Hungría</w:t>
      </w:r>
      <w:proofErr w:type="gramStart"/>
      <w:r w:rsidRPr="00A176CA">
        <w:rPr>
          <w:rFonts w:ascii="Arial" w:eastAsia="Times New Roman" w:hAnsi="Arial" w:cs="Arial"/>
          <w:sz w:val="19"/>
          <w:szCs w:val="19"/>
          <w:lang w:eastAsia="es-ES"/>
        </w:rPr>
        <w:t>,Rumania</w:t>
      </w:r>
      <w:proofErr w:type="gramEnd"/>
      <w:r w:rsidRPr="00A176CA">
        <w:rPr>
          <w:rFonts w:ascii="Arial" w:eastAsia="Times New Roman" w:hAnsi="Arial" w:cs="Arial"/>
          <w:sz w:val="19"/>
          <w:szCs w:val="19"/>
          <w:lang w:eastAsia="es-ES"/>
        </w:rPr>
        <w:t>, Albania, Estonia, Lituania, Letonia, Ucrania, Checoslovaquia y la propia Polonia. El gobierno polaco en el exilio de Londres se encontró con la novedad de que Polonia al ser "liberada" por los bolcheviques en 1945, no fue su gobierno el que se restauró en Varsovia sino que se instauraría un gobierno títere soviético que gobernaría por varias décadas más, con toda la anuencia de sus "aliados".</w:t>
      </w:r>
    </w:p>
    <w:p w:rsidR="00DE15EA" w:rsidRPr="00A176CA" w:rsidRDefault="00DE15EA" w:rsidP="00DE15EA">
      <w:pPr>
        <w:pBdr>
          <w:bottom w:val="single" w:sz="6" w:space="2" w:color="AAAAAA"/>
        </w:pBdr>
        <w:shd w:val="clear" w:color="auto" w:fill="FFFFFF"/>
        <w:spacing w:after="144" w:line="286" w:lineRule="atLeast"/>
        <w:jc w:val="both"/>
        <w:outlineLvl w:val="1"/>
        <w:rPr>
          <w:rFonts w:ascii="Arial" w:eastAsia="Times New Roman" w:hAnsi="Arial" w:cs="Arial"/>
          <w:sz w:val="29"/>
          <w:szCs w:val="29"/>
          <w:lang w:eastAsia="es-ES"/>
        </w:rPr>
      </w:pPr>
      <w:r w:rsidRPr="00A176CA">
        <w:rPr>
          <w:rFonts w:ascii="Arial" w:eastAsia="Times New Roman" w:hAnsi="Arial" w:cs="Arial"/>
          <w:sz w:val="29"/>
          <w:szCs w:val="29"/>
          <w:lang w:eastAsia="es-ES"/>
        </w:rPr>
        <w:t>Ayuda americana a la URSS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Según el autor pro-soviético A. Guillaume esta ayuda consistió en:</w:t>
      </w:r>
    </w:p>
    <w:p w:rsidR="00DE15EA" w:rsidRPr="00A176CA" w:rsidRDefault="00DE15EA" w:rsidP="00DE15EA">
      <w:pPr>
        <w:numPr>
          <w:ilvl w:val="0"/>
          <w:numId w:val="14"/>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21.184 aviones.</w:t>
      </w:r>
    </w:p>
    <w:p w:rsidR="00DE15EA" w:rsidRPr="00A176CA" w:rsidRDefault="00DE15EA" w:rsidP="00DE15EA">
      <w:pPr>
        <w:numPr>
          <w:ilvl w:val="0"/>
          <w:numId w:val="15"/>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12.076 tanques (Alemania empezó la guerra contra Rusia, según Hans Kehrl, con menos de 2.500).</w:t>
      </w:r>
    </w:p>
    <w:p w:rsidR="00DE15EA" w:rsidRPr="00A176CA" w:rsidRDefault="00DE15EA" w:rsidP="00DE15EA">
      <w:pPr>
        <w:numPr>
          <w:ilvl w:val="0"/>
          <w:numId w:val="16"/>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8.218 piezas de artillería </w:t>
      </w:r>
      <w:proofErr w:type="spellStart"/>
      <w:r w:rsidRPr="00A176CA">
        <w:rPr>
          <w:rFonts w:ascii="Arial" w:eastAsia="Times New Roman" w:hAnsi="Arial" w:cs="Arial"/>
          <w:sz w:val="19"/>
          <w:szCs w:val="19"/>
          <w:lang w:eastAsia="es-ES"/>
        </w:rPr>
        <w:t>antiaerea</w:t>
      </w:r>
      <w:proofErr w:type="spellEnd"/>
      <w:r w:rsidRPr="00A176CA">
        <w:rPr>
          <w:rFonts w:ascii="Arial" w:eastAsia="Times New Roman" w:hAnsi="Arial" w:cs="Arial"/>
          <w:sz w:val="19"/>
          <w:szCs w:val="19"/>
          <w:lang w:eastAsia="es-ES"/>
        </w:rPr>
        <w:t>.</w:t>
      </w:r>
    </w:p>
    <w:p w:rsidR="00DE15EA" w:rsidRPr="00A176CA" w:rsidRDefault="00DE15EA" w:rsidP="00DE15EA">
      <w:pPr>
        <w:numPr>
          <w:ilvl w:val="0"/>
          <w:numId w:val="17"/>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385.883 camiones.</w:t>
      </w:r>
    </w:p>
    <w:p w:rsidR="00DE15EA" w:rsidRPr="00A176CA" w:rsidRDefault="00DE15EA" w:rsidP="00DE15EA">
      <w:pPr>
        <w:numPr>
          <w:ilvl w:val="0"/>
          <w:numId w:val="18"/>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lastRenderedPageBreak/>
        <w:t>51.503 jeeps.</w:t>
      </w:r>
    </w:p>
    <w:p w:rsidR="00DE15EA" w:rsidRPr="00A176CA" w:rsidRDefault="00DE15EA" w:rsidP="00DE15EA">
      <w:pPr>
        <w:numPr>
          <w:ilvl w:val="0"/>
          <w:numId w:val="19"/>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13.633 ametralladoras.</w:t>
      </w:r>
    </w:p>
    <w:p w:rsidR="00DE15EA" w:rsidRPr="00A176CA" w:rsidRDefault="00DE15EA" w:rsidP="00DE15EA">
      <w:pPr>
        <w:numPr>
          <w:ilvl w:val="0"/>
          <w:numId w:val="20"/>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16.000 puestos de radio</w:t>
      </w:r>
    </w:p>
    <w:p w:rsidR="00DE15EA" w:rsidRPr="00A176CA" w:rsidRDefault="00DE15EA" w:rsidP="00DE15EA">
      <w:pPr>
        <w:numPr>
          <w:ilvl w:val="0"/>
          <w:numId w:val="2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35.170 motocicletas.</w:t>
      </w:r>
    </w:p>
    <w:p w:rsidR="00DE15EA" w:rsidRPr="00A176CA" w:rsidRDefault="00DE15EA" w:rsidP="00DE15EA">
      <w:pPr>
        <w:numPr>
          <w:ilvl w:val="0"/>
          <w:numId w:val="22"/>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Alrededor de 4 millones de neumáticos.</w:t>
      </w:r>
    </w:p>
    <w:p w:rsidR="00DE15EA" w:rsidRPr="00A176CA" w:rsidRDefault="00DE15EA" w:rsidP="00DE15EA">
      <w:pPr>
        <w:numPr>
          <w:ilvl w:val="0"/>
          <w:numId w:val="2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105 </w:t>
      </w:r>
      <w:proofErr w:type="spellStart"/>
      <w:r w:rsidRPr="00A176CA">
        <w:rPr>
          <w:rFonts w:ascii="Arial" w:eastAsia="Times New Roman" w:hAnsi="Arial" w:cs="Arial"/>
          <w:sz w:val="19"/>
          <w:szCs w:val="19"/>
          <w:lang w:eastAsia="es-ES"/>
        </w:rPr>
        <w:t>cazasubmarinos</w:t>
      </w:r>
      <w:proofErr w:type="spellEnd"/>
      <w:r w:rsidRPr="00A176CA">
        <w:rPr>
          <w:rFonts w:ascii="Arial" w:eastAsia="Times New Roman" w:hAnsi="Arial" w:cs="Arial"/>
          <w:sz w:val="19"/>
          <w:szCs w:val="19"/>
          <w:lang w:eastAsia="es-ES"/>
        </w:rPr>
        <w:t>.</w:t>
      </w:r>
    </w:p>
    <w:p w:rsidR="00DE15EA" w:rsidRPr="00A176CA" w:rsidRDefault="00DE15EA" w:rsidP="00DE15EA">
      <w:pPr>
        <w:numPr>
          <w:ilvl w:val="0"/>
          <w:numId w:val="24"/>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197 embarcaciones lanzatorpedos.</w:t>
      </w:r>
    </w:p>
    <w:p w:rsidR="00DE15EA" w:rsidRPr="00A176CA" w:rsidRDefault="00DE15EA" w:rsidP="00DE15EA">
      <w:pPr>
        <w:numPr>
          <w:ilvl w:val="0"/>
          <w:numId w:val="25"/>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7.784 motores de marina.</w:t>
      </w:r>
    </w:p>
    <w:p w:rsidR="00DE15EA" w:rsidRPr="00A176CA" w:rsidRDefault="00DE15EA" w:rsidP="00DE15EA">
      <w:pPr>
        <w:numPr>
          <w:ilvl w:val="0"/>
          <w:numId w:val="26"/>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5.071 tractores.</w:t>
      </w:r>
    </w:p>
    <w:p w:rsidR="00DE15EA" w:rsidRPr="00A176CA" w:rsidRDefault="00DE15EA" w:rsidP="00DE15EA">
      <w:pPr>
        <w:numPr>
          <w:ilvl w:val="0"/>
          <w:numId w:val="27"/>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1.981 locomotoras.</w:t>
      </w:r>
    </w:p>
    <w:p w:rsidR="00DE15EA" w:rsidRPr="00A176CA" w:rsidRDefault="00DE15EA" w:rsidP="00DE15EA">
      <w:pPr>
        <w:numPr>
          <w:ilvl w:val="0"/>
          <w:numId w:val="28"/>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11.158 vagones de mercancías.</w:t>
      </w:r>
    </w:p>
    <w:p w:rsidR="00DE15EA" w:rsidRPr="00A176CA" w:rsidRDefault="00DE15EA" w:rsidP="00DE15EA">
      <w:pPr>
        <w:numPr>
          <w:ilvl w:val="0"/>
          <w:numId w:val="29"/>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95 navíos mercantes.</w:t>
      </w:r>
    </w:p>
    <w:p w:rsidR="00DE15EA" w:rsidRPr="00A176CA" w:rsidRDefault="00DE15EA" w:rsidP="00DE15EA">
      <w:pPr>
        <w:numPr>
          <w:ilvl w:val="0"/>
          <w:numId w:val="30"/>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1.100.000.000 de dólares en maquinaria diversa.</w:t>
      </w:r>
    </w:p>
    <w:p w:rsidR="00DE15EA" w:rsidRPr="00A176CA" w:rsidRDefault="00DE15EA" w:rsidP="00DE15EA">
      <w:pPr>
        <w:numPr>
          <w:ilvl w:val="0"/>
          <w:numId w:val="3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15.500.000 de pares de calzado militar.</w:t>
      </w:r>
    </w:p>
    <w:p w:rsidR="00DE15EA" w:rsidRPr="00A176CA" w:rsidRDefault="00DE15EA" w:rsidP="00DE15EA">
      <w:pPr>
        <w:numPr>
          <w:ilvl w:val="0"/>
          <w:numId w:val="32"/>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49.860 toneladas de cuero.</w:t>
      </w:r>
    </w:p>
    <w:p w:rsidR="00DE15EA" w:rsidRPr="00A176CA" w:rsidRDefault="00DE15EA" w:rsidP="00DE15EA">
      <w:pPr>
        <w:numPr>
          <w:ilvl w:val="0"/>
          <w:numId w:val="3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842.000 toneladas de productos químicos.</w:t>
      </w:r>
    </w:p>
    <w:p w:rsidR="00DE15EA" w:rsidRPr="00A176CA" w:rsidRDefault="00DE15EA" w:rsidP="00DE15EA">
      <w:pPr>
        <w:numPr>
          <w:ilvl w:val="0"/>
          <w:numId w:val="34"/>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2.800.000 toneladas de acero.</w:t>
      </w:r>
    </w:p>
    <w:p w:rsidR="00DE15EA" w:rsidRPr="00A176CA" w:rsidRDefault="00DE15EA" w:rsidP="00DE15EA">
      <w:pPr>
        <w:numPr>
          <w:ilvl w:val="0"/>
          <w:numId w:val="35"/>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345.735 toneladas de explosivos (equivalente a casi la totalidad de la producción alemana de explosivos durante 1943, también según Kehrl).</w:t>
      </w:r>
    </w:p>
    <w:p w:rsidR="00DE15EA" w:rsidRPr="00A176CA" w:rsidRDefault="00DE15EA" w:rsidP="00DE15EA">
      <w:pPr>
        <w:numPr>
          <w:ilvl w:val="0"/>
          <w:numId w:val="36"/>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2.670.000 toneladas de productos </w:t>
      </w:r>
      <w:proofErr w:type="spellStart"/>
      <w:r w:rsidRPr="00A176CA">
        <w:rPr>
          <w:rFonts w:ascii="Arial" w:eastAsia="Times New Roman" w:hAnsi="Arial" w:cs="Arial"/>
          <w:sz w:val="19"/>
          <w:szCs w:val="19"/>
          <w:lang w:eastAsia="es-ES"/>
        </w:rPr>
        <w:t>pretrolíferos</w:t>
      </w:r>
      <w:proofErr w:type="spellEnd"/>
      <w:r w:rsidRPr="00A176CA">
        <w:rPr>
          <w:rFonts w:ascii="Arial" w:eastAsia="Times New Roman" w:hAnsi="Arial" w:cs="Arial"/>
          <w:sz w:val="19"/>
          <w:szCs w:val="19"/>
          <w:lang w:eastAsia="es-ES"/>
        </w:rPr>
        <w:t>.</w:t>
      </w:r>
    </w:p>
    <w:p w:rsidR="00DE15EA" w:rsidRPr="00A176CA" w:rsidRDefault="00DE15EA" w:rsidP="00DE15EA">
      <w:pPr>
        <w:numPr>
          <w:ilvl w:val="0"/>
          <w:numId w:val="37"/>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4.470.000 toneladas de productos alimenticios.</w:t>
      </w:r>
    </w:p>
    <w:p w:rsidR="00DE15EA" w:rsidRPr="00A176CA" w:rsidRDefault="00DE15EA" w:rsidP="00DE15EA">
      <w:pPr>
        <w:numPr>
          <w:ilvl w:val="0"/>
          <w:numId w:val="38"/>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4.700 toneladas de cobre</w:t>
      </w:r>
    </w:p>
    <w:p w:rsidR="00DE15EA" w:rsidRPr="00A176CA" w:rsidRDefault="00DE15EA" w:rsidP="00DE15EA">
      <w:pPr>
        <w:numPr>
          <w:ilvl w:val="0"/>
          <w:numId w:val="39"/>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3.000 toneladas de aluminio.</w:t>
      </w:r>
    </w:p>
    <w:p w:rsidR="00DE15EA" w:rsidRPr="00A176CA" w:rsidRDefault="00DE15EA" w:rsidP="00DE15EA">
      <w:pPr>
        <w:numPr>
          <w:ilvl w:val="0"/>
          <w:numId w:val="40"/>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81.000 toneladas de caucho.</w:t>
      </w:r>
    </w:p>
    <w:p w:rsidR="00DE15EA" w:rsidRPr="00A176CA" w:rsidRDefault="00DE15EA" w:rsidP="00DE15EA">
      <w:pPr>
        <w:numPr>
          <w:ilvl w:val="0"/>
          <w:numId w:val="4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28.000 toneladas de estaño. </w:t>
      </w:r>
      <w:r w:rsidR="00A176CA" w:rsidRPr="00A176CA">
        <w:rPr>
          <w:rFonts w:ascii="Arial" w:eastAsia="Times New Roman" w:hAnsi="Arial" w:cs="Arial"/>
          <w:sz w:val="19"/>
          <w:szCs w:val="19"/>
          <w:lang w:eastAsia="es-ES"/>
        </w:rPr>
        <w:t xml:space="preserve"> </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lastRenderedPageBreak/>
        <w:t xml:space="preserve">Más de las tres cuartas partes de los buques de transporte utilizados por los </w:t>
      </w:r>
      <w:proofErr w:type="spellStart"/>
      <w:r w:rsidRPr="00A176CA">
        <w:rPr>
          <w:rFonts w:ascii="Arial" w:eastAsia="Times New Roman" w:hAnsi="Arial" w:cs="Arial"/>
          <w:sz w:val="19"/>
          <w:szCs w:val="19"/>
          <w:lang w:eastAsia="es-ES"/>
        </w:rPr>
        <w:t>sovieticos</w:t>
      </w:r>
      <w:proofErr w:type="spellEnd"/>
      <w:r w:rsidRPr="00A176CA">
        <w:rPr>
          <w:rFonts w:ascii="Arial" w:eastAsia="Times New Roman" w:hAnsi="Arial" w:cs="Arial"/>
          <w:sz w:val="19"/>
          <w:szCs w:val="19"/>
          <w:lang w:eastAsia="es-ES"/>
        </w:rPr>
        <w:t xml:space="preserve"> y chinos en el reavituallamiento de los vietnamitas, habían sido vendidos por los Estados Unidos y otros países occidentales a precios muy bajos.</w:t>
      </w:r>
      <w:hyperlink r:id="rId35" w:anchor="cite_note-6" w:history="1">
        <w:r w:rsidRPr="00A176CA">
          <w:rPr>
            <w:rFonts w:ascii="Arial" w:eastAsia="Times New Roman" w:hAnsi="Arial" w:cs="Arial"/>
            <w:sz w:val="19"/>
            <w:szCs w:val="19"/>
            <w:vertAlign w:val="superscript"/>
            <w:lang w:eastAsia="es-ES"/>
          </w:rPr>
          <w:t>[7]</w:t>
        </w:r>
      </w:hyperlink>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La fábrica de tanques y camiones de Kama, en Rusia, fue construida por la compañía norteamericana </w:t>
      </w:r>
      <w:proofErr w:type="spellStart"/>
      <w:r w:rsidRPr="00A176CA">
        <w:rPr>
          <w:rFonts w:ascii="Arial" w:eastAsia="Times New Roman" w:hAnsi="Arial" w:cs="Arial"/>
          <w:sz w:val="19"/>
          <w:szCs w:val="19"/>
          <w:lang w:eastAsia="es-ES"/>
        </w:rPr>
        <w:t>Swindell</w:t>
      </w:r>
      <w:proofErr w:type="spellEnd"/>
      <w:r w:rsidRPr="00A176CA">
        <w:rPr>
          <w:rFonts w:ascii="Arial" w:eastAsia="Times New Roman" w:hAnsi="Arial" w:cs="Arial"/>
          <w:sz w:val="19"/>
          <w:szCs w:val="19"/>
          <w:lang w:eastAsia="es-ES"/>
        </w:rPr>
        <w:t xml:space="preserve"> &amp; </w:t>
      </w:r>
      <w:proofErr w:type="spellStart"/>
      <w:r w:rsidRPr="00A176CA">
        <w:rPr>
          <w:rFonts w:ascii="Arial" w:eastAsia="Times New Roman" w:hAnsi="Arial" w:cs="Arial"/>
          <w:sz w:val="19"/>
          <w:szCs w:val="19"/>
          <w:lang w:eastAsia="es-ES"/>
        </w:rPr>
        <w:t>Dressler</w:t>
      </w:r>
      <w:proofErr w:type="spellEnd"/>
      <w:r w:rsidRPr="00A176CA">
        <w:rPr>
          <w:rFonts w:ascii="Arial" w:eastAsia="Times New Roman" w:hAnsi="Arial" w:cs="Arial"/>
          <w:sz w:val="19"/>
          <w:szCs w:val="19"/>
          <w:lang w:eastAsia="es-ES"/>
        </w:rPr>
        <w:t xml:space="preserve"> Co. y el Chase Manhattan Bank, de la familia Rockefeller.</w:t>
      </w:r>
      <w:r w:rsidR="00A176CA" w:rsidRPr="00A176CA">
        <w:rPr>
          <w:rFonts w:ascii="Arial" w:eastAsia="Times New Roman" w:hAnsi="Arial" w:cs="Arial"/>
          <w:sz w:val="19"/>
          <w:szCs w:val="19"/>
          <w:lang w:eastAsia="es-ES"/>
        </w:rPr>
        <w:t xml:space="preserve"> </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La industria </w:t>
      </w:r>
      <w:proofErr w:type="spellStart"/>
      <w:r w:rsidRPr="00A176CA">
        <w:rPr>
          <w:rFonts w:ascii="Arial" w:eastAsia="Times New Roman" w:hAnsi="Arial" w:cs="Arial"/>
          <w:sz w:val="19"/>
          <w:szCs w:val="19"/>
          <w:lang w:eastAsia="es-ES"/>
        </w:rPr>
        <w:t>tecnotrónica</w:t>
      </w:r>
      <w:proofErr w:type="spellEnd"/>
      <w:r w:rsidRPr="00A176CA">
        <w:rPr>
          <w:rFonts w:ascii="Arial" w:eastAsia="Times New Roman" w:hAnsi="Arial" w:cs="Arial"/>
          <w:sz w:val="19"/>
          <w:szCs w:val="19"/>
          <w:lang w:eastAsia="es-ES"/>
        </w:rPr>
        <w:t xml:space="preserve"> y robótica de la URSS recibió "un impulso definitivo" en tiempos del presidente Nixon, bajo los auspicios de Kissinger</w:t>
      </w:r>
      <w:r w:rsidR="00A176CA" w:rsidRPr="00A176CA">
        <w:rPr>
          <w:rFonts w:ascii="Arial" w:eastAsia="Times New Roman" w:hAnsi="Arial" w:cs="Arial"/>
          <w:sz w:val="19"/>
          <w:szCs w:val="19"/>
          <w:lang w:eastAsia="es-ES"/>
        </w:rPr>
        <w:t xml:space="preserve">. </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La cooperación económica entre el Bloque Comunista y el Capitalista, con los Estados Unidos a la cabeza, es tan conocida por los iniciados en esos temas que hasta tiene un nombre </w:t>
      </w:r>
      <w:proofErr w:type="spellStart"/>
      <w:proofErr w:type="gramStart"/>
      <w:r w:rsidRPr="00A176CA">
        <w:rPr>
          <w:rFonts w:ascii="Arial" w:eastAsia="Times New Roman" w:hAnsi="Arial" w:cs="Arial"/>
          <w:sz w:val="19"/>
          <w:szCs w:val="19"/>
          <w:lang w:eastAsia="es-ES"/>
        </w:rPr>
        <w:t>especifico</w:t>
      </w:r>
      <w:proofErr w:type="spellEnd"/>
      <w:proofErr w:type="gramEnd"/>
      <w:r w:rsidRPr="00A176CA">
        <w:rPr>
          <w:rFonts w:ascii="Arial" w:eastAsia="Times New Roman" w:hAnsi="Arial" w:cs="Arial"/>
          <w:sz w:val="19"/>
          <w:szCs w:val="19"/>
          <w:lang w:eastAsia="es-ES"/>
        </w:rPr>
        <w:t xml:space="preserve">: Vodka-Cola. En un libro con tan sugestivo título, Charles </w:t>
      </w:r>
      <w:proofErr w:type="spellStart"/>
      <w:r w:rsidRPr="00A176CA">
        <w:rPr>
          <w:rFonts w:ascii="Arial" w:eastAsia="Times New Roman" w:hAnsi="Arial" w:cs="Arial"/>
          <w:sz w:val="19"/>
          <w:szCs w:val="19"/>
          <w:lang w:eastAsia="es-ES"/>
        </w:rPr>
        <w:t>Levinston</w:t>
      </w:r>
      <w:proofErr w:type="spellEnd"/>
      <w:r w:rsidRPr="00A176CA">
        <w:rPr>
          <w:rFonts w:ascii="Arial" w:eastAsia="Times New Roman" w:hAnsi="Arial" w:cs="Arial"/>
          <w:sz w:val="19"/>
          <w:szCs w:val="19"/>
          <w:lang w:eastAsia="es-ES"/>
        </w:rPr>
        <w:t xml:space="preserve"> proporciona una justificación financiera, paralela a la de los motivos políticos de los </w:t>
      </w:r>
      <w:r w:rsidR="00A176CA" w:rsidRPr="00A176CA">
        <w:rPr>
          <w:rFonts w:ascii="Arial" w:eastAsia="Times New Roman" w:hAnsi="Arial" w:cs="Arial"/>
          <w:sz w:val="19"/>
          <w:szCs w:val="19"/>
          <w:lang w:eastAsia="es-ES"/>
        </w:rPr>
        <w:t xml:space="preserve">patrocinadores de la operación. </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 xml:space="preserve">Los productos soviéticos, por otra parte, fueron, en gran parte, producidos por mano de obra de los Gulags, y el resto por obreros mantenidos con salarios que se </w:t>
      </w:r>
      <w:proofErr w:type="spellStart"/>
      <w:r w:rsidRPr="00A176CA">
        <w:rPr>
          <w:rFonts w:ascii="Arial" w:eastAsia="Times New Roman" w:hAnsi="Arial" w:cs="Arial"/>
          <w:sz w:val="19"/>
          <w:szCs w:val="19"/>
          <w:lang w:eastAsia="es-ES"/>
        </w:rPr>
        <w:t>situan</w:t>
      </w:r>
      <w:proofErr w:type="spellEnd"/>
      <w:r w:rsidRPr="00A176CA">
        <w:rPr>
          <w:rFonts w:ascii="Arial" w:eastAsia="Times New Roman" w:hAnsi="Arial" w:cs="Arial"/>
          <w:sz w:val="19"/>
          <w:szCs w:val="19"/>
          <w:lang w:eastAsia="es-ES"/>
        </w:rPr>
        <w:t xml:space="preserve"> en el límite vital. Tanto el dumping como el comercio con mercancías producidas por mano de obra esclava estaban prohibidos por la legislación vigente en los Estados Unidos, pese a lo cual la </w:t>
      </w:r>
      <w:proofErr w:type="spellStart"/>
      <w:r w:rsidRPr="00A176CA">
        <w:rPr>
          <w:rFonts w:ascii="Arial" w:eastAsia="Times New Roman" w:hAnsi="Arial" w:cs="Arial"/>
          <w:sz w:val="19"/>
          <w:szCs w:val="19"/>
          <w:lang w:eastAsia="es-ES"/>
        </w:rPr>
        <w:t>importanción</w:t>
      </w:r>
      <w:proofErr w:type="spellEnd"/>
      <w:r w:rsidRPr="00A176CA">
        <w:rPr>
          <w:rFonts w:ascii="Arial" w:eastAsia="Times New Roman" w:hAnsi="Arial" w:cs="Arial"/>
          <w:sz w:val="19"/>
          <w:szCs w:val="19"/>
          <w:lang w:eastAsia="es-ES"/>
        </w:rPr>
        <w:t xml:space="preserve"> de productos procedentes de la Unión Soviética, hasta 1991, estuvo en constante aumento.</w:t>
      </w:r>
    </w:p>
    <w:p w:rsidR="00DE15EA" w:rsidRPr="00A176CA" w:rsidRDefault="00DE15EA" w:rsidP="00DE15EA">
      <w:pPr>
        <w:pBdr>
          <w:bottom w:val="single" w:sz="6" w:space="2" w:color="AAAAAA"/>
        </w:pBdr>
        <w:shd w:val="clear" w:color="auto" w:fill="FFFFFF"/>
        <w:spacing w:after="144" w:line="286" w:lineRule="atLeast"/>
        <w:jc w:val="both"/>
        <w:outlineLvl w:val="1"/>
        <w:rPr>
          <w:rFonts w:ascii="Arial" w:eastAsia="Times New Roman" w:hAnsi="Arial" w:cs="Arial"/>
          <w:sz w:val="29"/>
          <w:szCs w:val="29"/>
          <w:lang w:eastAsia="es-ES"/>
        </w:rPr>
      </w:pPr>
      <w:r w:rsidRPr="00A176CA">
        <w:rPr>
          <w:rFonts w:ascii="Arial" w:eastAsia="Times New Roman" w:hAnsi="Arial" w:cs="Arial"/>
          <w:sz w:val="29"/>
          <w:szCs w:val="29"/>
          <w:lang w:eastAsia="es-ES"/>
        </w:rPr>
        <w:t>Consecuencias</w:t>
      </w:r>
    </w:p>
    <w:p w:rsidR="00DE15EA" w:rsidRPr="00A176CA" w:rsidRDefault="00DE15EA" w:rsidP="00DE15EA">
      <w:pPr>
        <w:shd w:val="clear" w:color="auto" w:fill="FFFFFF"/>
        <w:spacing w:before="96" w:after="120" w:line="286" w:lineRule="atLeast"/>
        <w:jc w:val="both"/>
        <w:rPr>
          <w:rFonts w:ascii="Arial" w:eastAsia="Times New Roman" w:hAnsi="Arial" w:cs="Arial"/>
          <w:sz w:val="19"/>
          <w:szCs w:val="19"/>
          <w:lang w:eastAsia="es-ES"/>
        </w:rPr>
      </w:pPr>
      <w:r w:rsidRPr="00A176CA">
        <w:rPr>
          <w:rFonts w:ascii="Arial" w:eastAsia="Times New Roman" w:hAnsi="Arial" w:cs="Arial"/>
          <w:sz w:val="19"/>
          <w:szCs w:val="19"/>
          <w:lang w:eastAsia="es-ES"/>
        </w:rPr>
        <w:t>Durante la primavera de 1945 los rusos entraron en Alemania, siguiendo la orden de Stalin de saquear todo a su paso, lanzándose en una auténtica orgía de sangre y violando a millones de mujeres. La Conferencia de Yalta fue un intento de Churchill para aplacar a Stalin, pero una vez más</w:t>
      </w:r>
      <w:r w:rsidR="00A176CA" w:rsidRPr="00A176CA">
        <w:rPr>
          <w:rFonts w:ascii="Arial" w:eastAsia="Times New Roman" w:hAnsi="Arial" w:cs="Arial"/>
          <w:sz w:val="19"/>
          <w:szCs w:val="19"/>
          <w:lang w:eastAsia="es-ES"/>
        </w:rPr>
        <w:t xml:space="preserve"> </w:t>
      </w:r>
      <w:r w:rsidRPr="00A176CA">
        <w:rPr>
          <w:rFonts w:ascii="Arial" w:eastAsia="Times New Roman" w:hAnsi="Arial" w:cs="Arial"/>
          <w:sz w:val="19"/>
          <w:szCs w:val="19"/>
          <w:lang w:eastAsia="es-ES"/>
        </w:rPr>
        <w:t>Roosevelt se impuso a su par británico, obedeciendo al líder soviético, ya que a cambio de ingresar en la Organización de Naciones Unidas (ONU), la URSS recibiría bajo su órbita a Polonia, Rumanía, Hungría, Bulgaria, Yugoslavia y Albania. Además se acordó que en cuanto acabara la guerra en Europa, los soviéticos debían atacar a Japón. Los Aliados para vencer a Hitler, prácticamente estaban entregando el mundo a Stalin. La victoria de Stalin había logrado crear uno de los imperios más grandes de la Tierra.</w:t>
      </w:r>
    </w:p>
    <w:p w:rsidR="00DE15EA" w:rsidRDefault="00DE15EA"/>
    <w:sectPr w:rsidR="00DE15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5E4"/>
    <w:multiLevelType w:val="multilevel"/>
    <w:tmpl w:val="E6A4A7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D6ABC"/>
    <w:multiLevelType w:val="multilevel"/>
    <w:tmpl w:val="1AE666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D1E02"/>
    <w:multiLevelType w:val="multilevel"/>
    <w:tmpl w:val="E196C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15519"/>
    <w:multiLevelType w:val="multilevel"/>
    <w:tmpl w:val="D9563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36052"/>
    <w:multiLevelType w:val="multilevel"/>
    <w:tmpl w:val="CA187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E5AF1"/>
    <w:multiLevelType w:val="multilevel"/>
    <w:tmpl w:val="45F086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3F1676"/>
    <w:multiLevelType w:val="multilevel"/>
    <w:tmpl w:val="D22C7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415FA"/>
    <w:multiLevelType w:val="multilevel"/>
    <w:tmpl w:val="9E105E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717B9"/>
    <w:multiLevelType w:val="multilevel"/>
    <w:tmpl w:val="B6567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7C693E"/>
    <w:multiLevelType w:val="multilevel"/>
    <w:tmpl w:val="653C48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9D3D81"/>
    <w:multiLevelType w:val="multilevel"/>
    <w:tmpl w:val="6D1C5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FF23B9"/>
    <w:multiLevelType w:val="multilevel"/>
    <w:tmpl w:val="392E1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C058E6"/>
    <w:multiLevelType w:val="multilevel"/>
    <w:tmpl w:val="805E1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3527B6"/>
    <w:multiLevelType w:val="multilevel"/>
    <w:tmpl w:val="7C4E34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3D6833"/>
    <w:multiLevelType w:val="multilevel"/>
    <w:tmpl w:val="54662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A44C92"/>
    <w:multiLevelType w:val="multilevel"/>
    <w:tmpl w:val="658E9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4C5579"/>
    <w:multiLevelType w:val="multilevel"/>
    <w:tmpl w:val="7EEEE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370959"/>
    <w:multiLevelType w:val="multilevel"/>
    <w:tmpl w:val="AED6F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F20D86"/>
    <w:multiLevelType w:val="multilevel"/>
    <w:tmpl w:val="1AE2B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0866C5"/>
    <w:multiLevelType w:val="multilevel"/>
    <w:tmpl w:val="BA746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447D7B"/>
    <w:multiLevelType w:val="multilevel"/>
    <w:tmpl w:val="316A3D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DB27DB"/>
    <w:multiLevelType w:val="multilevel"/>
    <w:tmpl w:val="736A4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295729"/>
    <w:multiLevelType w:val="multilevel"/>
    <w:tmpl w:val="2FF41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154F63"/>
    <w:multiLevelType w:val="multilevel"/>
    <w:tmpl w:val="C002A5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2F25A4"/>
    <w:multiLevelType w:val="multilevel"/>
    <w:tmpl w:val="90825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A37C84"/>
    <w:multiLevelType w:val="multilevel"/>
    <w:tmpl w:val="37EA5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F2547E"/>
    <w:multiLevelType w:val="multilevel"/>
    <w:tmpl w:val="52BEA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B85175"/>
    <w:multiLevelType w:val="multilevel"/>
    <w:tmpl w:val="85523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A92090"/>
    <w:multiLevelType w:val="multilevel"/>
    <w:tmpl w:val="C0C62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C07C58"/>
    <w:multiLevelType w:val="multilevel"/>
    <w:tmpl w:val="44582F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474484"/>
    <w:multiLevelType w:val="multilevel"/>
    <w:tmpl w:val="7402E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820098"/>
    <w:multiLevelType w:val="multilevel"/>
    <w:tmpl w:val="08D63E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EF3B28"/>
    <w:multiLevelType w:val="multilevel"/>
    <w:tmpl w:val="53369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124FE3"/>
    <w:multiLevelType w:val="multilevel"/>
    <w:tmpl w:val="E7986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A3D77"/>
    <w:multiLevelType w:val="multilevel"/>
    <w:tmpl w:val="8192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7A4917"/>
    <w:multiLevelType w:val="multilevel"/>
    <w:tmpl w:val="950C7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2F3142"/>
    <w:multiLevelType w:val="multilevel"/>
    <w:tmpl w:val="C882A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995C47"/>
    <w:multiLevelType w:val="multilevel"/>
    <w:tmpl w:val="AEB01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065ECB"/>
    <w:multiLevelType w:val="multilevel"/>
    <w:tmpl w:val="D7CA0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0E71BD"/>
    <w:multiLevelType w:val="multilevel"/>
    <w:tmpl w:val="42F62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867C88"/>
    <w:multiLevelType w:val="multilevel"/>
    <w:tmpl w:val="78F6D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5"/>
  </w:num>
  <w:num w:numId="4">
    <w:abstractNumId w:val="10"/>
  </w:num>
  <w:num w:numId="5">
    <w:abstractNumId w:val="40"/>
  </w:num>
  <w:num w:numId="6">
    <w:abstractNumId w:val="26"/>
  </w:num>
  <w:num w:numId="7">
    <w:abstractNumId w:val="4"/>
  </w:num>
  <w:num w:numId="8">
    <w:abstractNumId w:val="33"/>
  </w:num>
  <w:num w:numId="9">
    <w:abstractNumId w:val="37"/>
  </w:num>
  <w:num w:numId="10">
    <w:abstractNumId w:val="20"/>
  </w:num>
  <w:num w:numId="11">
    <w:abstractNumId w:val="25"/>
  </w:num>
  <w:num w:numId="12">
    <w:abstractNumId w:val="5"/>
  </w:num>
  <w:num w:numId="13">
    <w:abstractNumId w:val="11"/>
  </w:num>
  <w:num w:numId="14">
    <w:abstractNumId w:val="1"/>
  </w:num>
  <w:num w:numId="15">
    <w:abstractNumId w:val="29"/>
  </w:num>
  <w:num w:numId="16">
    <w:abstractNumId w:val="28"/>
  </w:num>
  <w:num w:numId="17">
    <w:abstractNumId w:val="7"/>
  </w:num>
  <w:num w:numId="18">
    <w:abstractNumId w:val="0"/>
  </w:num>
  <w:num w:numId="19">
    <w:abstractNumId w:val="8"/>
  </w:num>
  <w:num w:numId="20">
    <w:abstractNumId w:val="14"/>
  </w:num>
  <w:num w:numId="21">
    <w:abstractNumId w:val="23"/>
  </w:num>
  <w:num w:numId="22">
    <w:abstractNumId w:val="21"/>
  </w:num>
  <w:num w:numId="23">
    <w:abstractNumId w:val="18"/>
  </w:num>
  <w:num w:numId="24">
    <w:abstractNumId w:val="17"/>
  </w:num>
  <w:num w:numId="25">
    <w:abstractNumId w:val="34"/>
  </w:num>
  <w:num w:numId="26">
    <w:abstractNumId w:val="39"/>
  </w:num>
  <w:num w:numId="27">
    <w:abstractNumId w:val="35"/>
  </w:num>
  <w:num w:numId="28">
    <w:abstractNumId w:val="2"/>
  </w:num>
  <w:num w:numId="29">
    <w:abstractNumId w:val="30"/>
  </w:num>
  <w:num w:numId="30">
    <w:abstractNumId w:val="24"/>
  </w:num>
  <w:num w:numId="31">
    <w:abstractNumId w:val="13"/>
  </w:num>
  <w:num w:numId="32">
    <w:abstractNumId w:val="38"/>
  </w:num>
  <w:num w:numId="33">
    <w:abstractNumId w:val="19"/>
  </w:num>
  <w:num w:numId="34">
    <w:abstractNumId w:val="31"/>
  </w:num>
  <w:num w:numId="35">
    <w:abstractNumId w:val="16"/>
  </w:num>
  <w:num w:numId="36">
    <w:abstractNumId w:val="36"/>
  </w:num>
  <w:num w:numId="37">
    <w:abstractNumId w:val="32"/>
  </w:num>
  <w:num w:numId="38">
    <w:abstractNumId w:val="6"/>
  </w:num>
  <w:num w:numId="39">
    <w:abstractNumId w:val="22"/>
  </w:num>
  <w:num w:numId="40">
    <w:abstractNumId w:val="2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EA"/>
    <w:rsid w:val="00A176CA"/>
    <w:rsid w:val="00DE15EA"/>
    <w:rsid w:val="00FC2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E15E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DE15E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E15E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DE15EA"/>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DE15EA"/>
    <w:rPr>
      <w:color w:val="0000FF"/>
      <w:u w:val="single"/>
    </w:rPr>
  </w:style>
  <w:style w:type="character" w:customStyle="1" w:styleId="apple-converted-space">
    <w:name w:val="apple-converted-space"/>
    <w:basedOn w:val="Fuentedeprrafopredeter"/>
    <w:rsid w:val="00DE15EA"/>
  </w:style>
  <w:style w:type="paragraph" w:styleId="NormalWeb">
    <w:name w:val="Normal (Web)"/>
    <w:basedOn w:val="Normal"/>
    <w:uiPriority w:val="99"/>
    <w:unhideWhenUsed/>
    <w:rsid w:val="00DE15E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E15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15EA"/>
    <w:rPr>
      <w:rFonts w:ascii="Tahoma" w:hAnsi="Tahoma" w:cs="Tahoma"/>
      <w:sz w:val="16"/>
      <w:szCs w:val="16"/>
    </w:rPr>
  </w:style>
  <w:style w:type="character" w:customStyle="1" w:styleId="mw-headline">
    <w:name w:val="mw-headline"/>
    <w:basedOn w:val="Fuentedeprrafopredeter"/>
    <w:rsid w:val="00DE1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E15E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DE15E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E15E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DE15EA"/>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DE15EA"/>
    <w:rPr>
      <w:color w:val="0000FF"/>
      <w:u w:val="single"/>
    </w:rPr>
  </w:style>
  <w:style w:type="character" w:customStyle="1" w:styleId="apple-converted-space">
    <w:name w:val="apple-converted-space"/>
    <w:basedOn w:val="Fuentedeprrafopredeter"/>
    <w:rsid w:val="00DE15EA"/>
  </w:style>
  <w:style w:type="paragraph" w:styleId="NormalWeb">
    <w:name w:val="Normal (Web)"/>
    <w:basedOn w:val="Normal"/>
    <w:uiPriority w:val="99"/>
    <w:unhideWhenUsed/>
    <w:rsid w:val="00DE15E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E15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15EA"/>
    <w:rPr>
      <w:rFonts w:ascii="Tahoma" w:hAnsi="Tahoma" w:cs="Tahoma"/>
      <w:sz w:val="16"/>
      <w:szCs w:val="16"/>
    </w:rPr>
  </w:style>
  <w:style w:type="character" w:customStyle="1" w:styleId="mw-headline">
    <w:name w:val="mw-headline"/>
    <w:basedOn w:val="Fuentedeprrafopredeter"/>
    <w:rsid w:val="00DE1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7581">
      <w:bodyDiv w:val="1"/>
      <w:marLeft w:val="0"/>
      <w:marRight w:val="0"/>
      <w:marTop w:val="0"/>
      <w:marBottom w:val="0"/>
      <w:divBdr>
        <w:top w:val="none" w:sz="0" w:space="0" w:color="auto"/>
        <w:left w:val="none" w:sz="0" w:space="0" w:color="auto"/>
        <w:bottom w:val="none" w:sz="0" w:space="0" w:color="auto"/>
        <w:right w:val="none" w:sz="0" w:space="0" w:color="auto"/>
      </w:divBdr>
      <w:divsChild>
        <w:div w:id="293173447">
          <w:marLeft w:val="240"/>
          <w:marRight w:val="0"/>
          <w:marTop w:val="0"/>
          <w:marBottom w:val="24"/>
          <w:divBdr>
            <w:top w:val="none" w:sz="0" w:space="0" w:color="auto"/>
            <w:left w:val="none" w:sz="0" w:space="0" w:color="auto"/>
            <w:bottom w:val="none" w:sz="0" w:space="0" w:color="auto"/>
            <w:right w:val="none" w:sz="0" w:space="0" w:color="auto"/>
          </w:divBdr>
        </w:div>
        <w:div w:id="102001393">
          <w:marLeft w:val="0"/>
          <w:marRight w:val="0"/>
          <w:marTop w:val="0"/>
          <w:marBottom w:val="120"/>
          <w:divBdr>
            <w:top w:val="single" w:sz="48" w:space="0" w:color="FFFFFF"/>
            <w:left w:val="single" w:sz="48" w:space="0" w:color="FFFFFF"/>
            <w:bottom w:val="single" w:sz="48" w:space="0" w:color="FFFFFF"/>
            <w:right w:val="single" w:sz="2" w:space="0" w:color="FFFFFF"/>
          </w:divBdr>
          <w:divsChild>
            <w:div w:id="532154108">
              <w:marLeft w:val="0"/>
              <w:marRight w:val="0"/>
              <w:marTop w:val="0"/>
              <w:marBottom w:val="0"/>
              <w:divBdr>
                <w:top w:val="single" w:sz="6" w:space="0" w:color="CCCCCC"/>
                <w:left w:val="single" w:sz="6" w:space="0" w:color="CCCCCC"/>
                <w:bottom w:val="single" w:sz="6" w:space="0" w:color="CCCCCC"/>
                <w:right w:val="single" w:sz="6" w:space="0" w:color="CCCCCC"/>
              </w:divBdr>
              <w:divsChild>
                <w:div w:id="5032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7760">
          <w:marLeft w:val="960"/>
          <w:marRight w:val="960"/>
          <w:marTop w:val="240"/>
          <w:marBottom w:val="240"/>
          <w:divBdr>
            <w:top w:val="none" w:sz="0" w:space="0" w:color="auto"/>
            <w:left w:val="none" w:sz="0" w:space="0" w:color="auto"/>
            <w:bottom w:val="none" w:sz="0" w:space="0" w:color="auto"/>
            <w:right w:val="none" w:sz="0" w:space="0" w:color="auto"/>
          </w:divBdr>
        </w:div>
        <w:div w:id="436221730">
          <w:marLeft w:val="960"/>
          <w:marRight w:val="960"/>
          <w:marTop w:val="240"/>
          <w:marBottom w:val="240"/>
          <w:divBdr>
            <w:top w:val="none" w:sz="0" w:space="0" w:color="auto"/>
            <w:left w:val="none" w:sz="0" w:space="0" w:color="auto"/>
            <w:bottom w:val="none" w:sz="0" w:space="0" w:color="auto"/>
            <w:right w:val="none" w:sz="0" w:space="0" w:color="auto"/>
          </w:divBdr>
        </w:div>
        <w:div w:id="1921135505">
          <w:marLeft w:val="0"/>
          <w:marRight w:val="0"/>
          <w:marTop w:val="0"/>
          <w:marBottom w:val="120"/>
          <w:divBdr>
            <w:top w:val="single" w:sz="48" w:space="0" w:color="FFFFFF"/>
            <w:left w:val="single" w:sz="48" w:space="0" w:color="FFFFFF"/>
            <w:bottom w:val="single" w:sz="48" w:space="0" w:color="FFFFFF"/>
            <w:right w:val="single" w:sz="2" w:space="0" w:color="FFFFFF"/>
          </w:divBdr>
          <w:divsChild>
            <w:div w:id="1344741811">
              <w:marLeft w:val="0"/>
              <w:marRight w:val="0"/>
              <w:marTop w:val="0"/>
              <w:marBottom w:val="0"/>
              <w:divBdr>
                <w:top w:val="single" w:sz="6" w:space="0" w:color="CCCCCC"/>
                <w:left w:val="single" w:sz="6" w:space="0" w:color="CCCCCC"/>
                <w:bottom w:val="single" w:sz="6" w:space="0" w:color="CCCCCC"/>
                <w:right w:val="single" w:sz="6" w:space="0" w:color="CCCCCC"/>
              </w:divBdr>
              <w:divsChild>
                <w:div w:id="8830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4770">
          <w:marLeft w:val="960"/>
          <w:marRight w:val="960"/>
          <w:marTop w:val="240"/>
          <w:marBottom w:val="240"/>
          <w:divBdr>
            <w:top w:val="none" w:sz="0" w:space="0" w:color="auto"/>
            <w:left w:val="none" w:sz="0" w:space="0" w:color="auto"/>
            <w:bottom w:val="none" w:sz="0" w:space="0" w:color="auto"/>
            <w:right w:val="none" w:sz="0" w:space="0" w:color="auto"/>
          </w:divBdr>
        </w:div>
        <w:div w:id="53965450">
          <w:marLeft w:val="960"/>
          <w:marRight w:val="960"/>
          <w:marTop w:val="240"/>
          <w:marBottom w:val="240"/>
          <w:divBdr>
            <w:top w:val="none" w:sz="0" w:space="0" w:color="auto"/>
            <w:left w:val="none" w:sz="0" w:space="0" w:color="auto"/>
            <w:bottom w:val="none" w:sz="0" w:space="0" w:color="auto"/>
            <w:right w:val="none" w:sz="0" w:space="0" w:color="auto"/>
          </w:divBdr>
        </w:div>
        <w:div w:id="382484086">
          <w:marLeft w:val="240"/>
          <w:marRight w:val="0"/>
          <w:marTop w:val="0"/>
          <w:marBottom w:val="24"/>
          <w:divBdr>
            <w:top w:val="none" w:sz="0" w:space="0" w:color="auto"/>
            <w:left w:val="none" w:sz="0" w:space="0" w:color="auto"/>
            <w:bottom w:val="none" w:sz="0" w:space="0" w:color="auto"/>
            <w:right w:val="none" w:sz="0" w:space="0" w:color="auto"/>
          </w:divBdr>
        </w:div>
        <w:div w:id="1571115975">
          <w:marLeft w:val="0"/>
          <w:marRight w:val="0"/>
          <w:marTop w:val="0"/>
          <w:marBottom w:val="120"/>
          <w:divBdr>
            <w:top w:val="single" w:sz="48" w:space="0" w:color="FFFFFF"/>
            <w:left w:val="single" w:sz="48" w:space="0" w:color="FFFFFF"/>
            <w:bottom w:val="single" w:sz="48" w:space="0" w:color="FFFFFF"/>
            <w:right w:val="single" w:sz="2" w:space="0" w:color="FFFFFF"/>
          </w:divBdr>
          <w:divsChild>
            <w:div w:id="559949188">
              <w:marLeft w:val="0"/>
              <w:marRight w:val="0"/>
              <w:marTop w:val="0"/>
              <w:marBottom w:val="0"/>
              <w:divBdr>
                <w:top w:val="single" w:sz="6" w:space="0" w:color="CCCCCC"/>
                <w:left w:val="single" w:sz="6" w:space="0" w:color="CCCCCC"/>
                <w:bottom w:val="single" w:sz="6" w:space="0" w:color="CCCCCC"/>
                <w:right w:val="single" w:sz="6" w:space="0" w:color="CCCCCC"/>
              </w:divBdr>
              <w:divsChild>
                <w:div w:id="15401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92739">
          <w:marLeft w:val="240"/>
          <w:marRight w:val="0"/>
          <w:marTop w:val="0"/>
          <w:marBottom w:val="24"/>
          <w:divBdr>
            <w:top w:val="none" w:sz="0" w:space="0" w:color="auto"/>
            <w:left w:val="none" w:sz="0" w:space="0" w:color="auto"/>
            <w:bottom w:val="none" w:sz="0" w:space="0" w:color="auto"/>
            <w:right w:val="none" w:sz="0" w:space="0" w:color="auto"/>
          </w:divBdr>
        </w:div>
        <w:div w:id="679354690">
          <w:marLeft w:val="0"/>
          <w:marRight w:val="0"/>
          <w:marTop w:val="0"/>
          <w:marBottom w:val="120"/>
          <w:divBdr>
            <w:top w:val="single" w:sz="48" w:space="0" w:color="FFFFFF"/>
            <w:left w:val="single" w:sz="48" w:space="0" w:color="FFFFFF"/>
            <w:bottom w:val="single" w:sz="48" w:space="0" w:color="FFFFFF"/>
            <w:right w:val="single" w:sz="2" w:space="0" w:color="FFFFFF"/>
          </w:divBdr>
          <w:divsChild>
            <w:div w:id="1999722843">
              <w:marLeft w:val="0"/>
              <w:marRight w:val="0"/>
              <w:marTop w:val="0"/>
              <w:marBottom w:val="0"/>
              <w:divBdr>
                <w:top w:val="single" w:sz="6" w:space="0" w:color="CCCCCC"/>
                <w:left w:val="single" w:sz="6" w:space="0" w:color="CCCCCC"/>
                <w:bottom w:val="single" w:sz="6" w:space="0" w:color="CCCCCC"/>
                <w:right w:val="single" w:sz="6" w:space="0" w:color="CCCCCC"/>
              </w:divBdr>
              <w:divsChild>
                <w:div w:id="5828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46518">
      <w:bodyDiv w:val="1"/>
      <w:marLeft w:val="0"/>
      <w:marRight w:val="0"/>
      <w:marTop w:val="0"/>
      <w:marBottom w:val="0"/>
      <w:divBdr>
        <w:top w:val="none" w:sz="0" w:space="0" w:color="auto"/>
        <w:left w:val="none" w:sz="0" w:space="0" w:color="auto"/>
        <w:bottom w:val="none" w:sz="0" w:space="0" w:color="auto"/>
        <w:right w:val="none" w:sz="0" w:space="0" w:color="auto"/>
      </w:divBdr>
    </w:div>
    <w:div w:id="1762331613">
      <w:bodyDiv w:val="1"/>
      <w:marLeft w:val="0"/>
      <w:marRight w:val="0"/>
      <w:marTop w:val="0"/>
      <w:marBottom w:val="0"/>
      <w:divBdr>
        <w:top w:val="none" w:sz="0" w:space="0" w:color="auto"/>
        <w:left w:val="none" w:sz="0" w:space="0" w:color="auto"/>
        <w:bottom w:val="none" w:sz="0" w:space="0" w:color="auto"/>
        <w:right w:val="none" w:sz="0" w:space="0" w:color="auto"/>
      </w:divBdr>
      <w:divsChild>
        <w:div w:id="147599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metapedia.org/wiki/Segunda_guerra_mundial" TargetMode="External"/><Relationship Id="rId13" Type="http://schemas.openxmlformats.org/officeDocument/2006/relationships/image" Target="media/image4.png"/><Relationship Id="rId18" Type="http://schemas.openxmlformats.org/officeDocument/2006/relationships/image" Target="media/image8.gif"/><Relationship Id="rId26"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hyperlink" Target="http://es.metapedia.org/wiki/Jap%C3%B3n" TargetMode="External"/><Relationship Id="rId34" Type="http://schemas.openxmlformats.org/officeDocument/2006/relationships/image" Target="media/image17.png"/><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es.metapedia.org/wiki/Potencias_del_Eje" TargetMode="External"/><Relationship Id="rId25" Type="http://schemas.openxmlformats.org/officeDocument/2006/relationships/image" Target="media/image13.jpeg"/><Relationship Id="rId33" Type="http://schemas.openxmlformats.org/officeDocument/2006/relationships/hyperlink" Target="http://es.metapedia.org/wiki/Archivo:SGMFrente_Oriental.png" TargetMode="Externa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10.pn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http://es.metapedia.org/wiki/Archivo:2GMcollage.JPG" TargetMode="External"/><Relationship Id="rId11" Type="http://schemas.openxmlformats.org/officeDocument/2006/relationships/image" Target="media/image2.png"/><Relationship Id="rId24" Type="http://schemas.openxmlformats.org/officeDocument/2006/relationships/hyperlink" Target="http://es.metapedia.org/wiki/Archivo:Danzig.jpg" TargetMode="External"/><Relationship Id="rId32" Type="http://schemas.openxmlformats.org/officeDocument/2006/relationships/hyperlink" Target="http://es.metapedia.org/wiki/Segunda_guerra_mundia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hyperlink" Target="http://es.metapedia.org/wiki/Archivo:Warschau_Empfang_Goebbels_Marschall_Pilsudski.jpg" TargetMode="External"/><Relationship Id="rId36" Type="http://schemas.openxmlformats.org/officeDocument/2006/relationships/fontTable" Target="fontTable.xml"/><Relationship Id="rId10" Type="http://schemas.openxmlformats.org/officeDocument/2006/relationships/hyperlink" Target="http://es.metapedia.org/wiki/Potencias_aliadas" TargetMode="External"/><Relationship Id="rId19" Type="http://schemas.openxmlformats.org/officeDocument/2006/relationships/image" Target="media/image9.pn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es.metapedia.org/wiki/Desnazificaci%C3%B3n"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yperlink" Target="http://es.metapedia.org/wiki/Segunda_guerra_mundial" TargetMode="External"/><Relationship Id="rId30" Type="http://schemas.openxmlformats.org/officeDocument/2006/relationships/hyperlink" Target="http://es.metapedia.org/wiki/Archivo:Molotov-Ribbentrop.jpg" TargetMode="External"/><Relationship Id="rId35" Type="http://schemas.openxmlformats.org/officeDocument/2006/relationships/hyperlink" Target="http://es.metapedia.org/wiki/Segunda_guerra_mund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5725</Words>
  <Characters>31490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dc:creator>
  <cp:lastModifiedBy>Erick</cp:lastModifiedBy>
  <cp:revision>1</cp:revision>
  <dcterms:created xsi:type="dcterms:W3CDTF">2015-03-12T21:17:00Z</dcterms:created>
  <dcterms:modified xsi:type="dcterms:W3CDTF">2015-03-12T21:33:00Z</dcterms:modified>
</cp:coreProperties>
</file>