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5B" w:rsidRPr="005D525B" w:rsidRDefault="005D525B" w:rsidP="005D525B">
      <w:pPr>
        <w:jc w:val="center"/>
        <w:rPr>
          <w:b/>
          <w:sz w:val="28"/>
          <w:szCs w:val="28"/>
        </w:rPr>
      </w:pPr>
      <w:r w:rsidRPr="005D525B">
        <w:rPr>
          <w:b/>
          <w:sz w:val="28"/>
          <w:szCs w:val="28"/>
        </w:rPr>
        <w:t>DOSSIER “LEARNING CAFE”</w:t>
      </w:r>
    </w:p>
    <w:p w:rsidR="00F37B66" w:rsidRPr="005D525B" w:rsidRDefault="00F37B66" w:rsidP="00F37B66">
      <w:pPr>
        <w:rPr>
          <w:sz w:val="28"/>
          <w:szCs w:val="28"/>
        </w:rPr>
      </w:pPr>
      <w:r w:rsidRPr="005D525B">
        <w:rPr>
          <w:sz w:val="28"/>
          <w:szCs w:val="28"/>
        </w:rPr>
        <w:t>Fue un experimento temprano en el uso del espacio para;</w:t>
      </w:r>
    </w:p>
    <w:p w:rsidR="00F37B66" w:rsidRPr="005D525B" w:rsidRDefault="00F37B66" w:rsidP="00F37B66">
      <w:pPr>
        <w:rPr>
          <w:sz w:val="28"/>
          <w:szCs w:val="28"/>
        </w:rPr>
      </w:pPr>
      <w:r w:rsidRPr="005D525B">
        <w:rPr>
          <w:sz w:val="28"/>
          <w:szCs w:val="28"/>
        </w:rPr>
        <w:t xml:space="preserve">- apoyar problemas surgidos en el aprendizaje, </w:t>
      </w:r>
    </w:p>
    <w:p w:rsidR="00F37B66" w:rsidRPr="005D525B" w:rsidRDefault="00F37B66" w:rsidP="00F37B66">
      <w:pPr>
        <w:rPr>
          <w:sz w:val="28"/>
          <w:szCs w:val="28"/>
        </w:rPr>
      </w:pPr>
      <w:r w:rsidRPr="005D525B">
        <w:rPr>
          <w:sz w:val="28"/>
          <w:szCs w:val="28"/>
        </w:rPr>
        <w:t xml:space="preserve">- fomentar el trabajo en grupo, </w:t>
      </w:r>
    </w:p>
    <w:p w:rsidR="00F37B66" w:rsidRPr="005D525B" w:rsidRDefault="00F37B66" w:rsidP="00F37B66">
      <w:pPr>
        <w:rPr>
          <w:sz w:val="28"/>
          <w:szCs w:val="28"/>
        </w:rPr>
      </w:pPr>
      <w:r w:rsidRPr="005D525B">
        <w:rPr>
          <w:sz w:val="28"/>
          <w:szCs w:val="28"/>
        </w:rPr>
        <w:t xml:space="preserve">- fomentar la creatividad. </w:t>
      </w:r>
    </w:p>
    <w:p w:rsidR="00F37B66" w:rsidRPr="005D525B" w:rsidRDefault="00F37B66" w:rsidP="00F37B66">
      <w:pPr>
        <w:rPr>
          <w:sz w:val="28"/>
          <w:szCs w:val="28"/>
        </w:rPr>
      </w:pPr>
      <w:r w:rsidRPr="005D525B">
        <w:rPr>
          <w:sz w:val="28"/>
          <w:szCs w:val="28"/>
        </w:rPr>
        <w:t xml:space="preserve">+ El espacio abrió sus puertas en el 2001, y su éxito como un espacio de aprendizaje se constata con los futuros resultados académicos de los estudiantes. </w:t>
      </w:r>
    </w:p>
    <w:p w:rsidR="00F37B66" w:rsidRPr="005D525B" w:rsidRDefault="00F37B66" w:rsidP="00F37B66">
      <w:pPr>
        <w:rPr>
          <w:sz w:val="28"/>
          <w:szCs w:val="28"/>
        </w:rPr>
      </w:pPr>
      <w:r w:rsidRPr="005D525B">
        <w:rPr>
          <w:sz w:val="28"/>
          <w:szCs w:val="28"/>
        </w:rPr>
        <w:t xml:space="preserve">+ Esa integración del aprendizaje formal con el informal, con la ruptura de las barreras entre el aula y el estudio. </w:t>
      </w:r>
      <w:bookmarkStart w:id="0" w:name="_GoBack"/>
      <w:bookmarkEnd w:id="0"/>
    </w:p>
    <w:p w:rsidR="00F37B66" w:rsidRPr="005D525B" w:rsidRDefault="00F37B66" w:rsidP="00F37B66">
      <w:pPr>
        <w:rPr>
          <w:sz w:val="28"/>
          <w:szCs w:val="28"/>
        </w:rPr>
      </w:pPr>
      <w:r w:rsidRPr="005D525B">
        <w:rPr>
          <w:sz w:val="28"/>
          <w:szCs w:val="28"/>
        </w:rPr>
        <w:t xml:space="preserve">+ El estudio deja de ser individual, arduo y solitario para convertirse en algo progresivo, colaborativo y mucho más atrayente. </w:t>
      </w:r>
    </w:p>
    <w:p w:rsidR="00F37B66" w:rsidRPr="005D525B" w:rsidRDefault="00F37B66" w:rsidP="00F37B66">
      <w:pPr>
        <w:rPr>
          <w:sz w:val="28"/>
          <w:szCs w:val="28"/>
        </w:rPr>
      </w:pPr>
      <w:r w:rsidRPr="005D525B">
        <w:rPr>
          <w:sz w:val="28"/>
          <w:szCs w:val="28"/>
        </w:rPr>
        <w:t xml:space="preserve">+ El espacio que nos ocupa está localizado en la planta baja de la construcción de la antigua Biblioteca. </w:t>
      </w:r>
    </w:p>
    <w:p w:rsidR="00F37B66" w:rsidRPr="005D525B" w:rsidRDefault="00F37B66" w:rsidP="00F37B66">
      <w:pPr>
        <w:rPr>
          <w:sz w:val="28"/>
          <w:szCs w:val="28"/>
        </w:rPr>
      </w:pPr>
      <w:r w:rsidRPr="005D525B">
        <w:rPr>
          <w:sz w:val="28"/>
          <w:szCs w:val="28"/>
        </w:rPr>
        <w:t xml:space="preserve">+ Conexiones de ordenador y </w:t>
      </w:r>
      <w:proofErr w:type="spellStart"/>
      <w:r w:rsidRPr="005D525B">
        <w:rPr>
          <w:sz w:val="28"/>
          <w:szCs w:val="28"/>
        </w:rPr>
        <w:t>wifi</w:t>
      </w:r>
      <w:proofErr w:type="spellEnd"/>
      <w:r w:rsidRPr="005D525B">
        <w:rPr>
          <w:sz w:val="28"/>
          <w:szCs w:val="28"/>
        </w:rPr>
        <w:t xml:space="preserve"> inalámbrico integran comunicación online y actividades de aprendizaje en el ambiente social de una cafetería, las nuevas tecnologías se situaron cerca de los refrigerios, la sinergia producida entre ambos elementos está dando resultados muy positivos. </w:t>
      </w:r>
    </w:p>
    <w:p w:rsidR="00F37B66" w:rsidRPr="005D525B" w:rsidRDefault="00F37B66" w:rsidP="00F37B66">
      <w:pPr>
        <w:rPr>
          <w:sz w:val="28"/>
          <w:szCs w:val="28"/>
        </w:rPr>
      </w:pPr>
      <w:r w:rsidRPr="005D525B">
        <w:rPr>
          <w:sz w:val="28"/>
          <w:szCs w:val="28"/>
        </w:rPr>
        <w:t xml:space="preserve">+ Sillones, taburetes o bancos alrededor de la cafetería, agrupamientos que se modificaban en función de las necesidades del alumnado. </w:t>
      </w:r>
    </w:p>
    <w:p w:rsidR="002649A8" w:rsidRPr="005D525B" w:rsidRDefault="00F37B66" w:rsidP="00F37B66">
      <w:pPr>
        <w:rPr>
          <w:sz w:val="28"/>
          <w:szCs w:val="28"/>
        </w:rPr>
      </w:pPr>
      <w:r w:rsidRPr="005D525B">
        <w:rPr>
          <w:sz w:val="28"/>
          <w:szCs w:val="28"/>
        </w:rPr>
        <w:t>+ También ha demostrado ser un éxito financiero, en el que los beneficios se reinvierten para cubrir los costes de mantenimiento.</w:t>
      </w:r>
    </w:p>
    <w:sectPr w:rsidR="002649A8" w:rsidRPr="005D525B" w:rsidSect="005D52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66"/>
    <w:rsid w:val="002649A8"/>
    <w:rsid w:val="005D525B"/>
    <w:rsid w:val="00F3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LETICIA</cp:lastModifiedBy>
  <cp:revision>2</cp:revision>
  <dcterms:created xsi:type="dcterms:W3CDTF">2015-04-03T01:19:00Z</dcterms:created>
  <dcterms:modified xsi:type="dcterms:W3CDTF">2015-04-03T01:23:00Z</dcterms:modified>
</cp:coreProperties>
</file>