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38946" w14:textId="77777777" w:rsidR="00BE3958" w:rsidRPr="0022394A" w:rsidRDefault="00BE3958" w:rsidP="00BE3958">
      <w:pPr>
        <w:spacing w:after="0" w:line="240" w:lineRule="auto"/>
        <w:jc w:val="center"/>
        <w:rPr>
          <w:rFonts w:asciiTheme="majorHAnsi" w:eastAsiaTheme="minorEastAsia" w:hAnsiTheme="majorHAnsi"/>
          <w:b/>
          <w:color w:val="000000"/>
          <w:sz w:val="44"/>
          <w:szCs w:val="36"/>
          <w:lang w:val="es-ES_tradnl" w:eastAsia="es-ES"/>
        </w:rPr>
      </w:pPr>
      <w:r w:rsidRPr="0022394A">
        <w:rPr>
          <w:rFonts w:asciiTheme="majorHAnsi" w:eastAsiaTheme="minorEastAsia" w:hAnsiTheme="majorHAnsi"/>
          <w:b/>
          <w:color w:val="000000"/>
          <w:sz w:val="44"/>
          <w:szCs w:val="36"/>
          <w:lang w:val="es-ES_tradnl" w:eastAsia="es-ES"/>
        </w:rPr>
        <w:t>SOCIEDAD DE LA COMUNICACIÓN</w:t>
      </w:r>
    </w:p>
    <w:p w14:paraId="14A6189A" w14:textId="77777777" w:rsidR="00BE3958" w:rsidRPr="0022394A" w:rsidRDefault="00BE3958" w:rsidP="00CC6BA9">
      <w:pPr>
        <w:spacing w:after="0" w:line="240" w:lineRule="auto"/>
        <w:jc w:val="both"/>
        <w:rPr>
          <w:rFonts w:asciiTheme="majorHAnsi" w:eastAsiaTheme="minorEastAsia" w:hAnsiTheme="majorHAnsi"/>
          <w:b/>
          <w:color w:val="000000"/>
          <w:sz w:val="40"/>
          <w:szCs w:val="36"/>
          <w:lang w:val="es-ES_tradnl" w:eastAsia="es-ES"/>
        </w:rPr>
      </w:pPr>
    </w:p>
    <w:p w14:paraId="430A7B13" w14:textId="77777777" w:rsidR="00BE3958" w:rsidRPr="0022394A" w:rsidRDefault="00BE3958" w:rsidP="00CC6BA9">
      <w:pPr>
        <w:spacing w:after="0" w:line="240" w:lineRule="auto"/>
        <w:jc w:val="both"/>
        <w:rPr>
          <w:rFonts w:asciiTheme="majorHAnsi" w:eastAsiaTheme="minorEastAsia" w:hAnsiTheme="majorHAnsi"/>
          <w:b/>
          <w:color w:val="000000"/>
          <w:sz w:val="40"/>
          <w:szCs w:val="36"/>
          <w:lang w:val="es-ES_tradnl" w:eastAsia="es-ES"/>
        </w:rPr>
      </w:pPr>
    </w:p>
    <w:p w14:paraId="04206B69" w14:textId="77777777" w:rsidR="00E431F4" w:rsidRPr="0022394A" w:rsidRDefault="00E431F4" w:rsidP="00CC6BA9">
      <w:pPr>
        <w:spacing w:after="0" w:line="240" w:lineRule="auto"/>
        <w:jc w:val="both"/>
        <w:rPr>
          <w:rFonts w:asciiTheme="majorHAnsi" w:eastAsiaTheme="minorEastAsia" w:hAnsiTheme="majorHAnsi"/>
          <w:b/>
          <w:color w:val="000000"/>
          <w:sz w:val="40"/>
          <w:szCs w:val="36"/>
          <w:lang w:val="es-ES_tradnl" w:eastAsia="es-ES"/>
        </w:rPr>
      </w:pPr>
    </w:p>
    <w:p w14:paraId="6AC55703" w14:textId="77777777" w:rsidR="00BE3958" w:rsidRPr="0022394A" w:rsidRDefault="00884EBF" w:rsidP="00CC6BA9">
      <w:pPr>
        <w:spacing w:after="0" w:line="240" w:lineRule="auto"/>
        <w:jc w:val="both"/>
        <w:rPr>
          <w:rFonts w:asciiTheme="majorHAnsi" w:eastAsiaTheme="minorEastAsia" w:hAnsiTheme="majorHAnsi"/>
          <w:b/>
          <w:color w:val="000000"/>
          <w:sz w:val="36"/>
          <w:szCs w:val="36"/>
          <w:lang w:val="es-ES_tradnl" w:eastAsia="es-ES"/>
        </w:rPr>
      </w:pPr>
      <w:r w:rsidRPr="0022394A">
        <w:rPr>
          <w:rFonts w:asciiTheme="majorHAnsi" w:eastAsiaTheme="minorEastAsia" w:hAnsiTheme="majorHAnsi"/>
          <w:b/>
          <w:color w:val="000000"/>
          <w:sz w:val="36"/>
          <w:szCs w:val="36"/>
          <w:lang w:val="es-ES_tradnl" w:eastAsia="es-ES"/>
        </w:rPr>
        <w:t>Cátedra</w:t>
      </w:r>
      <w:r w:rsidR="00BE3958" w:rsidRPr="0022394A">
        <w:rPr>
          <w:rFonts w:asciiTheme="majorHAnsi" w:eastAsiaTheme="minorEastAsia" w:hAnsiTheme="majorHAnsi"/>
          <w:b/>
          <w:color w:val="000000"/>
          <w:sz w:val="36"/>
          <w:szCs w:val="36"/>
          <w:lang w:val="es-ES_tradnl" w:eastAsia="es-ES"/>
        </w:rPr>
        <w:t>: Ana María Andrada</w:t>
      </w:r>
    </w:p>
    <w:p w14:paraId="2FA7ECF3" w14:textId="77777777" w:rsidR="00BE3958" w:rsidRPr="0022394A" w:rsidRDefault="00BE3958" w:rsidP="00CC6BA9">
      <w:pPr>
        <w:spacing w:after="0" w:line="240" w:lineRule="auto"/>
        <w:jc w:val="both"/>
        <w:rPr>
          <w:rFonts w:asciiTheme="majorHAnsi" w:eastAsiaTheme="minorEastAsia" w:hAnsiTheme="majorHAnsi"/>
          <w:b/>
          <w:color w:val="000000"/>
          <w:sz w:val="36"/>
          <w:szCs w:val="36"/>
          <w:lang w:val="es-ES_tradnl" w:eastAsia="es-ES"/>
        </w:rPr>
      </w:pPr>
      <w:r w:rsidRPr="0022394A">
        <w:rPr>
          <w:rFonts w:asciiTheme="majorHAnsi" w:eastAsiaTheme="minorEastAsia" w:hAnsiTheme="majorHAnsi"/>
          <w:b/>
          <w:color w:val="000000"/>
          <w:sz w:val="36"/>
          <w:szCs w:val="36"/>
          <w:lang w:val="es-ES_tradnl" w:eastAsia="es-ES"/>
        </w:rPr>
        <w:t xml:space="preserve">                  Martín Parselis</w:t>
      </w:r>
    </w:p>
    <w:p w14:paraId="5839FE9E" w14:textId="77777777" w:rsidR="00BE3958" w:rsidRPr="0022394A" w:rsidRDefault="00BE3958" w:rsidP="00CC6BA9">
      <w:pPr>
        <w:spacing w:after="0" w:line="240" w:lineRule="auto"/>
        <w:jc w:val="both"/>
        <w:rPr>
          <w:rFonts w:asciiTheme="majorHAnsi" w:eastAsiaTheme="minorEastAsia" w:hAnsiTheme="majorHAnsi"/>
          <w:b/>
          <w:color w:val="000000"/>
          <w:sz w:val="40"/>
          <w:szCs w:val="36"/>
          <w:lang w:val="es-ES_tradnl" w:eastAsia="es-ES"/>
        </w:rPr>
      </w:pPr>
    </w:p>
    <w:p w14:paraId="43E9D328" w14:textId="77777777" w:rsidR="00BE3958" w:rsidRPr="0022394A" w:rsidRDefault="00BE3958" w:rsidP="00CC6BA9">
      <w:pPr>
        <w:spacing w:after="0" w:line="240" w:lineRule="auto"/>
        <w:jc w:val="both"/>
        <w:rPr>
          <w:rFonts w:asciiTheme="majorHAnsi" w:eastAsiaTheme="minorEastAsia" w:hAnsiTheme="majorHAnsi"/>
          <w:b/>
          <w:color w:val="000000"/>
          <w:sz w:val="40"/>
          <w:szCs w:val="36"/>
          <w:lang w:val="es-ES_tradnl" w:eastAsia="es-ES"/>
        </w:rPr>
      </w:pPr>
    </w:p>
    <w:p w14:paraId="7C56849D" w14:textId="77777777" w:rsidR="00BE3958" w:rsidRPr="0022394A" w:rsidRDefault="00BE3958" w:rsidP="00CC6BA9">
      <w:pPr>
        <w:spacing w:after="0" w:line="240" w:lineRule="auto"/>
        <w:jc w:val="both"/>
        <w:rPr>
          <w:rFonts w:asciiTheme="majorHAnsi" w:eastAsiaTheme="minorEastAsia" w:hAnsiTheme="majorHAnsi"/>
          <w:b/>
          <w:color w:val="000000"/>
          <w:sz w:val="36"/>
          <w:szCs w:val="36"/>
          <w:lang w:val="es-ES_tradnl" w:eastAsia="es-ES"/>
        </w:rPr>
      </w:pPr>
      <w:r w:rsidRPr="0022394A">
        <w:rPr>
          <w:rFonts w:asciiTheme="majorHAnsi" w:eastAsiaTheme="minorEastAsia" w:hAnsiTheme="majorHAnsi"/>
          <w:b/>
          <w:color w:val="000000"/>
          <w:sz w:val="36"/>
          <w:szCs w:val="36"/>
          <w:lang w:val="es-ES_tradnl" w:eastAsia="es-ES"/>
        </w:rPr>
        <w:t>Alumnos: Tobías Gómez Bustillo</w:t>
      </w:r>
    </w:p>
    <w:p w14:paraId="1E2A6822" w14:textId="77777777" w:rsidR="00BE3958" w:rsidRPr="0022394A" w:rsidRDefault="00BE3958" w:rsidP="00CC6BA9">
      <w:pPr>
        <w:spacing w:after="0" w:line="240" w:lineRule="auto"/>
        <w:jc w:val="both"/>
        <w:rPr>
          <w:rFonts w:asciiTheme="majorHAnsi" w:eastAsiaTheme="minorEastAsia" w:hAnsiTheme="majorHAnsi"/>
          <w:b/>
          <w:color w:val="000000"/>
          <w:sz w:val="36"/>
          <w:szCs w:val="36"/>
          <w:lang w:val="es-ES_tradnl" w:eastAsia="es-ES"/>
        </w:rPr>
      </w:pPr>
      <w:r w:rsidRPr="0022394A">
        <w:rPr>
          <w:rFonts w:asciiTheme="majorHAnsi" w:eastAsiaTheme="minorEastAsia" w:hAnsiTheme="majorHAnsi"/>
          <w:b/>
          <w:color w:val="000000"/>
          <w:sz w:val="36"/>
          <w:szCs w:val="36"/>
          <w:lang w:val="es-ES_tradnl" w:eastAsia="es-ES"/>
        </w:rPr>
        <w:t xml:space="preserve">                     Giovanni Desiato</w:t>
      </w:r>
    </w:p>
    <w:p w14:paraId="5BE9A5CF" w14:textId="77777777" w:rsidR="00BE3958" w:rsidRPr="0022394A" w:rsidRDefault="00BE3958" w:rsidP="00CC6BA9">
      <w:pPr>
        <w:spacing w:after="0" w:line="240" w:lineRule="auto"/>
        <w:jc w:val="both"/>
        <w:rPr>
          <w:rFonts w:asciiTheme="majorHAnsi" w:eastAsiaTheme="minorEastAsia" w:hAnsiTheme="majorHAnsi"/>
          <w:b/>
          <w:color w:val="000000"/>
          <w:sz w:val="36"/>
          <w:szCs w:val="36"/>
          <w:lang w:val="es-ES_tradnl" w:eastAsia="es-ES"/>
        </w:rPr>
      </w:pPr>
      <w:r w:rsidRPr="0022394A">
        <w:rPr>
          <w:rFonts w:asciiTheme="majorHAnsi" w:eastAsiaTheme="minorEastAsia" w:hAnsiTheme="majorHAnsi"/>
          <w:b/>
          <w:color w:val="000000"/>
          <w:sz w:val="36"/>
          <w:szCs w:val="36"/>
          <w:lang w:val="es-ES_tradnl" w:eastAsia="es-ES"/>
        </w:rPr>
        <w:t xml:space="preserve">                     Sofía Belgrano</w:t>
      </w:r>
    </w:p>
    <w:p w14:paraId="2D8ADEA7" w14:textId="77777777" w:rsidR="00BE3958" w:rsidRPr="0022394A" w:rsidRDefault="00BE3958" w:rsidP="00CC6BA9">
      <w:pPr>
        <w:spacing w:after="0" w:line="240" w:lineRule="auto"/>
        <w:jc w:val="both"/>
        <w:rPr>
          <w:rFonts w:asciiTheme="majorHAnsi" w:eastAsiaTheme="minorEastAsia" w:hAnsiTheme="majorHAnsi"/>
          <w:b/>
          <w:color w:val="000000"/>
          <w:sz w:val="40"/>
          <w:szCs w:val="36"/>
          <w:lang w:val="es-ES_tradnl" w:eastAsia="es-ES"/>
        </w:rPr>
      </w:pPr>
    </w:p>
    <w:p w14:paraId="438C6816" w14:textId="77777777" w:rsidR="00E431F4" w:rsidRPr="0022394A" w:rsidRDefault="00E431F4" w:rsidP="00CC6BA9">
      <w:pPr>
        <w:spacing w:after="0" w:line="240" w:lineRule="auto"/>
        <w:jc w:val="both"/>
        <w:rPr>
          <w:rFonts w:asciiTheme="majorHAnsi" w:eastAsiaTheme="minorEastAsia" w:hAnsiTheme="majorHAnsi"/>
          <w:b/>
          <w:color w:val="000000"/>
          <w:sz w:val="40"/>
          <w:szCs w:val="36"/>
          <w:lang w:val="es-ES_tradnl" w:eastAsia="es-ES"/>
        </w:rPr>
      </w:pPr>
    </w:p>
    <w:p w14:paraId="7C81EF67" w14:textId="77777777" w:rsidR="00BE3958" w:rsidRPr="0022394A" w:rsidRDefault="00E431F4" w:rsidP="00CC6BA9">
      <w:pPr>
        <w:spacing w:after="0" w:line="240" w:lineRule="auto"/>
        <w:jc w:val="both"/>
        <w:rPr>
          <w:rFonts w:asciiTheme="majorHAnsi" w:eastAsiaTheme="minorEastAsia" w:hAnsiTheme="majorHAnsi"/>
          <w:b/>
          <w:color w:val="000000"/>
          <w:sz w:val="36"/>
          <w:szCs w:val="36"/>
          <w:lang w:val="es-ES_tradnl" w:eastAsia="es-ES"/>
        </w:rPr>
      </w:pPr>
      <w:r w:rsidRPr="0022394A">
        <w:rPr>
          <w:rFonts w:asciiTheme="majorHAnsi" w:eastAsiaTheme="minorEastAsia" w:hAnsiTheme="majorHAnsi"/>
          <w:b/>
          <w:color w:val="000000"/>
          <w:sz w:val="36"/>
          <w:szCs w:val="36"/>
          <w:lang w:val="es-ES_tradnl" w:eastAsia="es-ES"/>
        </w:rPr>
        <w:t>Publicidad 2ª</w:t>
      </w:r>
    </w:p>
    <w:p w14:paraId="1FCA3356" w14:textId="77777777" w:rsidR="00E431F4" w:rsidRPr="0022394A" w:rsidRDefault="00E431F4" w:rsidP="00CC6BA9">
      <w:pPr>
        <w:spacing w:after="0" w:line="240" w:lineRule="auto"/>
        <w:jc w:val="both"/>
        <w:rPr>
          <w:rFonts w:asciiTheme="majorHAnsi" w:eastAsiaTheme="minorEastAsia" w:hAnsiTheme="majorHAnsi"/>
          <w:b/>
          <w:color w:val="000000"/>
          <w:sz w:val="40"/>
          <w:szCs w:val="36"/>
          <w:lang w:val="es-ES_tradnl" w:eastAsia="es-ES"/>
        </w:rPr>
      </w:pPr>
    </w:p>
    <w:p w14:paraId="2B2039E4" w14:textId="77777777" w:rsidR="00E431F4" w:rsidRPr="0022394A" w:rsidRDefault="00E431F4" w:rsidP="00CC6BA9">
      <w:pPr>
        <w:spacing w:after="0" w:line="240" w:lineRule="auto"/>
        <w:jc w:val="both"/>
        <w:rPr>
          <w:rFonts w:asciiTheme="majorHAnsi" w:eastAsiaTheme="minorEastAsia" w:hAnsiTheme="majorHAnsi"/>
          <w:b/>
          <w:color w:val="000000"/>
          <w:sz w:val="40"/>
          <w:szCs w:val="36"/>
          <w:lang w:val="es-ES_tradnl" w:eastAsia="es-ES"/>
        </w:rPr>
      </w:pPr>
    </w:p>
    <w:p w14:paraId="0E59BCE4" w14:textId="77777777" w:rsidR="00E431F4" w:rsidRPr="0022394A" w:rsidRDefault="00E431F4" w:rsidP="00CC6BA9">
      <w:pPr>
        <w:spacing w:after="0" w:line="240" w:lineRule="auto"/>
        <w:jc w:val="both"/>
        <w:rPr>
          <w:rFonts w:asciiTheme="majorHAnsi" w:eastAsiaTheme="minorEastAsia" w:hAnsiTheme="majorHAnsi"/>
          <w:b/>
          <w:color w:val="000000"/>
          <w:sz w:val="36"/>
          <w:szCs w:val="36"/>
          <w:lang w:val="es-ES_tradnl" w:eastAsia="es-ES"/>
        </w:rPr>
      </w:pPr>
      <w:r w:rsidRPr="0022394A">
        <w:rPr>
          <w:rFonts w:asciiTheme="majorHAnsi" w:eastAsiaTheme="minorEastAsia" w:hAnsiTheme="majorHAnsi"/>
          <w:b/>
          <w:color w:val="000000"/>
          <w:sz w:val="36"/>
          <w:szCs w:val="36"/>
          <w:lang w:val="es-ES_tradnl" w:eastAsia="es-ES"/>
        </w:rPr>
        <w:t>2015</w:t>
      </w:r>
    </w:p>
    <w:p w14:paraId="23B0413C" w14:textId="77777777" w:rsidR="00E431F4" w:rsidRPr="0022394A" w:rsidRDefault="00E431F4" w:rsidP="00CC6BA9">
      <w:pPr>
        <w:spacing w:after="0" w:line="240" w:lineRule="auto"/>
        <w:jc w:val="both"/>
        <w:rPr>
          <w:rFonts w:asciiTheme="majorHAnsi" w:eastAsiaTheme="minorEastAsia" w:hAnsiTheme="majorHAnsi"/>
          <w:b/>
          <w:color w:val="000000"/>
          <w:sz w:val="40"/>
          <w:szCs w:val="36"/>
          <w:lang w:val="es-ES_tradnl" w:eastAsia="es-ES"/>
        </w:rPr>
      </w:pPr>
    </w:p>
    <w:p w14:paraId="3BC35C6F" w14:textId="77777777" w:rsidR="00E431F4" w:rsidRPr="0022394A" w:rsidRDefault="00E431F4" w:rsidP="00CC6BA9">
      <w:pPr>
        <w:spacing w:after="0" w:line="240" w:lineRule="auto"/>
        <w:jc w:val="both"/>
        <w:rPr>
          <w:rFonts w:asciiTheme="majorHAnsi" w:eastAsiaTheme="minorEastAsia" w:hAnsiTheme="majorHAnsi"/>
          <w:b/>
          <w:color w:val="000000"/>
          <w:sz w:val="40"/>
          <w:szCs w:val="36"/>
          <w:lang w:val="es-ES_tradnl" w:eastAsia="es-ES"/>
        </w:rPr>
      </w:pPr>
    </w:p>
    <w:p w14:paraId="50BDECA9" w14:textId="77777777" w:rsidR="00E431F4" w:rsidRPr="0022394A" w:rsidRDefault="00E431F4" w:rsidP="00CC6BA9">
      <w:pPr>
        <w:spacing w:after="0" w:line="240" w:lineRule="auto"/>
        <w:jc w:val="both"/>
        <w:rPr>
          <w:rFonts w:asciiTheme="majorHAnsi" w:eastAsiaTheme="minorEastAsia" w:hAnsiTheme="majorHAnsi"/>
          <w:b/>
          <w:color w:val="000000"/>
          <w:sz w:val="36"/>
          <w:szCs w:val="36"/>
          <w:lang w:val="es-ES_tradnl" w:eastAsia="es-ES"/>
        </w:rPr>
      </w:pPr>
      <w:r w:rsidRPr="0022394A">
        <w:rPr>
          <w:rFonts w:asciiTheme="majorHAnsi" w:eastAsiaTheme="minorEastAsia" w:hAnsiTheme="majorHAnsi"/>
          <w:b/>
          <w:color w:val="000000"/>
          <w:sz w:val="36"/>
          <w:szCs w:val="36"/>
          <w:lang w:val="es-ES_tradnl" w:eastAsia="es-ES"/>
        </w:rPr>
        <w:t>Trabajo Final</w:t>
      </w:r>
    </w:p>
    <w:p w14:paraId="212CDD2C" w14:textId="77777777" w:rsidR="00E431F4" w:rsidRPr="0022394A" w:rsidRDefault="00E431F4" w:rsidP="00CC6BA9">
      <w:pPr>
        <w:spacing w:after="0" w:line="240" w:lineRule="auto"/>
        <w:jc w:val="both"/>
        <w:rPr>
          <w:rFonts w:asciiTheme="majorHAnsi" w:eastAsiaTheme="minorEastAsia" w:hAnsiTheme="majorHAnsi"/>
          <w:b/>
          <w:color w:val="000000"/>
          <w:sz w:val="40"/>
          <w:szCs w:val="36"/>
          <w:lang w:val="es-ES_tradnl" w:eastAsia="es-ES"/>
        </w:rPr>
      </w:pPr>
    </w:p>
    <w:p w14:paraId="512DA94A" w14:textId="77777777" w:rsidR="00E431F4" w:rsidRPr="0022394A" w:rsidRDefault="00E431F4" w:rsidP="00CC6BA9">
      <w:pPr>
        <w:spacing w:after="0" w:line="240" w:lineRule="auto"/>
        <w:jc w:val="both"/>
        <w:rPr>
          <w:rFonts w:asciiTheme="majorHAnsi" w:eastAsiaTheme="minorEastAsia" w:hAnsiTheme="majorHAnsi"/>
          <w:b/>
          <w:color w:val="000000"/>
          <w:sz w:val="40"/>
          <w:szCs w:val="36"/>
          <w:lang w:val="es-ES_tradnl" w:eastAsia="es-ES"/>
        </w:rPr>
      </w:pPr>
    </w:p>
    <w:p w14:paraId="5FC46096" w14:textId="77777777" w:rsidR="00E431F4" w:rsidRPr="0022394A" w:rsidRDefault="00E431F4" w:rsidP="00CC6BA9">
      <w:pPr>
        <w:spacing w:after="0" w:line="240" w:lineRule="auto"/>
        <w:jc w:val="both"/>
        <w:rPr>
          <w:rFonts w:asciiTheme="majorHAnsi" w:eastAsiaTheme="minorEastAsia" w:hAnsiTheme="majorHAnsi"/>
          <w:b/>
          <w:color w:val="000000"/>
          <w:sz w:val="40"/>
          <w:szCs w:val="36"/>
          <w:lang w:val="es-ES_tradnl" w:eastAsia="es-ES"/>
        </w:rPr>
      </w:pPr>
    </w:p>
    <w:p w14:paraId="0BBA3921" w14:textId="77777777" w:rsidR="00E431F4" w:rsidRPr="0022394A" w:rsidRDefault="00E431F4" w:rsidP="00CC6BA9">
      <w:pPr>
        <w:spacing w:after="0" w:line="240" w:lineRule="auto"/>
        <w:jc w:val="both"/>
        <w:rPr>
          <w:rFonts w:asciiTheme="majorHAnsi" w:eastAsiaTheme="minorEastAsia" w:hAnsiTheme="majorHAnsi"/>
          <w:b/>
          <w:color w:val="000000"/>
          <w:sz w:val="40"/>
          <w:szCs w:val="36"/>
          <w:lang w:val="es-ES_tradnl" w:eastAsia="es-ES"/>
        </w:rPr>
      </w:pPr>
    </w:p>
    <w:p w14:paraId="022E6A47" w14:textId="77777777" w:rsidR="00E431F4" w:rsidRPr="0022394A" w:rsidRDefault="00E431F4" w:rsidP="00CC6BA9">
      <w:pPr>
        <w:spacing w:after="0" w:line="240" w:lineRule="auto"/>
        <w:jc w:val="both"/>
        <w:rPr>
          <w:rFonts w:asciiTheme="majorHAnsi" w:eastAsiaTheme="minorEastAsia" w:hAnsiTheme="majorHAnsi"/>
          <w:b/>
          <w:color w:val="000000"/>
          <w:sz w:val="40"/>
          <w:szCs w:val="36"/>
          <w:lang w:val="es-ES_tradnl" w:eastAsia="es-ES"/>
        </w:rPr>
      </w:pPr>
    </w:p>
    <w:p w14:paraId="49AFDD9D" w14:textId="77777777" w:rsidR="00E431F4" w:rsidRPr="0022394A" w:rsidRDefault="00E431F4" w:rsidP="00CC6BA9">
      <w:pPr>
        <w:spacing w:after="0" w:line="240" w:lineRule="auto"/>
        <w:jc w:val="both"/>
        <w:rPr>
          <w:rFonts w:asciiTheme="majorHAnsi" w:eastAsiaTheme="minorEastAsia" w:hAnsiTheme="majorHAnsi"/>
          <w:b/>
          <w:color w:val="000000"/>
          <w:sz w:val="40"/>
          <w:szCs w:val="36"/>
          <w:lang w:val="es-ES_tradnl" w:eastAsia="es-ES"/>
        </w:rPr>
      </w:pPr>
    </w:p>
    <w:p w14:paraId="7AD5B63D" w14:textId="77777777" w:rsidR="00E431F4" w:rsidRPr="0022394A" w:rsidRDefault="00E431F4" w:rsidP="00CC6BA9">
      <w:pPr>
        <w:spacing w:after="0" w:line="240" w:lineRule="auto"/>
        <w:jc w:val="both"/>
        <w:rPr>
          <w:rFonts w:asciiTheme="majorHAnsi" w:eastAsiaTheme="minorEastAsia" w:hAnsiTheme="majorHAnsi"/>
          <w:b/>
          <w:color w:val="000000"/>
          <w:sz w:val="40"/>
          <w:szCs w:val="36"/>
          <w:lang w:val="es-ES_tradnl" w:eastAsia="es-ES"/>
        </w:rPr>
      </w:pPr>
    </w:p>
    <w:p w14:paraId="73BD29B5" w14:textId="77777777" w:rsidR="00C23EE6" w:rsidRPr="0022394A" w:rsidRDefault="00CC6BA9" w:rsidP="009079CE">
      <w:pPr>
        <w:spacing w:after="0" w:line="240" w:lineRule="auto"/>
        <w:jc w:val="both"/>
        <w:rPr>
          <w:rFonts w:asciiTheme="majorHAnsi" w:eastAsiaTheme="minorEastAsia" w:hAnsiTheme="majorHAnsi"/>
          <w:color w:val="000000"/>
          <w:sz w:val="40"/>
          <w:szCs w:val="36"/>
          <w:lang w:val="es-ES_tradnl" w:eastAsia="es-ES"/>
        </w:rPr>
      </w:pPr>
      <w:r w:rsidRPr="0022394A">
        <w:rPr>
          <w:rFonts w:asciiTheme="majorHAnsi" w:eastAsiaTheme="minorEastAsia" w:hAnsiTheme="majorHAnsi"/>
          <w:b/>
          <w:color w:val="000000"/>
          <w:sz w:val="40"/>
          <w:szCs w:val="36"/>
          <w:lang w:val="es-ES_tradnl" w:eastAsia="es-ES"/>
        </w:rPr>
        <w:lastRenderedPageBreak/>
        <w:t>Sociedad vigilada</w:t>
      </w:r>
      <w:r w:rsidRPr="0022394A">
        <w:rPr>
          <w:rFonts w:asciiTheme="majorHAnsi" w:eastAsiaTheme="minorEastAsia" w:hAnsiTheme="majorHAnsi"/>
          <w:color w:val="000000"/>
          <w:sz w:val="40"/>
          <w:szCs w:val="36"/>
          <w:lang w:val="es-ES_tradnl" w:eastAsia="es-ES"/>
        </w:rPr>
        <w:t>: ¿Cuánto impacta el escenario de un mundo publicitario que quiere saberlo todo?</w:t>
      </w:r>
    </w:p>
    <w:p w14:paraId="3AF60628" w14:textId="77777777" w:rsidR="00CC6BA9" w:rsidRPr="0022394A" w:rsidRDefault="00CC6BA9" w:rsidP="009079CE">
      <w:pPr>
        <w:spacing w:after="0" w:line="240" w:lineRule="auto"/>
        <w:jc w:val="both"/>
        <w:rPr>
          <w:rFonts w:asciiTheme="majorHAnsi" w:eastAsiaTheme="minorEastAsia" w:hAnsiTheme="majorHAnsi"/>
          <w:color w:val="000000"/>
          <w:sz w:val="24"/>
          <w:szCs w:val="24"/>
          <w:lang w:val="es-ES_tradnl" w:eastAsia="es-ES"/>
        </w:rPr>
      </w:pPr>
    </w:p>
    <w:p w14:paraId="0B56FAAF" w14:textId="77777777" w:rsidR="00E431F4" w:rsidRPr="0022394A" w:rsidRDefault="00E431F4" w:rsidP="009079CE">
      <w:pPr>
        <w:spacing w:after="0" w:line="240" w:lineRule="auto"/>
        <w:jc w:val="both"/>
        <w:rPr>
          <w:rFonts w:asciiTheme="majorHAnsi" w:eastAsiaTheme="minorEastAsia" w:hAnsiTheme="majorHAnsi"/>
          <w:color w:val="000000"/>
          <w:sz w:val="24"/>
          <w:szCs w:val="24"/>
          <w:lang w:val="es-ES_tradnl" w:eastAsia="es-ES"/>
        </w:rPr>
      </w:pPr>
    </w:p>
    <w:p w14:paraId="22DBD05C" w14:textId="77777777" w:rsidR="00E431F4" w:rsidRPr="0022394A" w:rsidRDefault="00E431F4" w:rsidP="009079CE">
      <w:pPr>
        <w:spacing w:after="0" w:line="240" w:lineRule="auto"/>
        <w:jc w:val="both"/>
        <w:rPr>
          <w:rFonts w:asciiTheme="majorHAnsi" w:eastAsiaTheme="minorEastAsia" w:hAnsiTheme="majorHAnsi"/>
          <w:color w:val="000000"/>
          <w:sz w:val="24"/>
          <w:szCs w:val="24"/>
          <w:lang w:val="es-ES_tradnl" w:eastAsia="es-ES"/>
        </w:rPr>
      </w:pPr>
    </w:p>
    <w:p w14:paraId="65D52985" w14:textId="6B08C685" w:rsidR="00FB5FEE" w:rsidRPr="0022394A" w:rsidRDefault="00B914B1" w:rsidP="0022394A">
      <w:pPr>
        <w:spacing w:after="0"/>
        <w:ind w:firstLine="708"/>
        <w:jc w:val="both"/>
        <w:rPr>
          <w:rFonts w:asciiTheme="majorHAnsi" w:hAnsiTheme="majorHAnsi"/>
          <w:sz w:val="24"/>
          <w:lang w:val="es-ES_tradnl"/>
        </w:rPr>
      </w:pPr>
      <w:r w:rsidRPr="0022394A">
        <w:rPr>
          <w:rFonts w:asciiTheme="majorHAnsi" w:hAnsiTheme="majorHAnsi"/>
          <w:sz w:val="24"/>
          <w:lang w:val="es-ES_tradnl"/>
        </w:rPr>
        <w:t xml:space="preserve">Vivimos en una </w:t>
      </w:r>
      <w:r w:rsidRPr="0022394A">
        <w:rPr>
          <w:rFonts w:asciiTheme="majorHAnsi" w:hAnsiTheme="majorHAnsi"/>
          <w:b/>
          <w:sz w:val="24"/>
          <w:lang w:val="es-ES_tradnl"/>
        </w:rPr>
        <w:t>era digital</w:t>
      </w:r>
      <w:r w:rsidR="005D71EA" w:rsidRPr="0022394A">
        <w:rPr>
          <w:rFonts w:asciiTheme="majorHAnsi" w:hAnsiTheme="majorHAnsi"/>
          <w:sz w:val="24"/>
          <w:lang w:val="es-ES_tradnl"/>
        </w:rPr>
        <w:t>, la cual brinda posibilidades a la sociedad de p</w:t>
      </w:r>
      <w:r w:rsidRPr="0022394A">
        <w:rPr>
          <w:rFonts w:asciiTheme="majorHAnsi" w:hAnsiTheme="majorHAnsi"/>
          <w:sz w:val="24"/>
          <w:lang w:val="es-ES_tradnl"/>
        </w:rPr>
        <w:t>ensa</w:t>
      </w:r>
      <w:r w:rsidR="005D71EA" w:rsidRPr="0022394A">
        <w:rPr>
          <w:rFonts w:asciiTheme="majorHAnsi" w:hAnsiTheme="majorHAnsi"/>
          <w:sz w:val="24"/>
          <w:lang w:val="es-ES_tradnl"/>
        </w:rPr>
        <w:t>r en red, vivir</w:t>
      </w:r>
      <w:r w:rsidR="00856C9C" w:rsidRPr="0022394A">
        <w:rPr>
          <w:rFonts w:asciiTheme="majorHAnsi" w:hAnsiTheme="majorHAnsi"/>
          <w:sz w:val="24"/>
          <w:lang w:val="es-ES_tradnl"/>
        </w:rPr>
        <w:t xml:space="preserve"> en red y actu</w:t>
      </w:r>
      <w:r w:rsidRPr="0022394A">
        <w:rPr>
          <w:rFonts w:asciiTheme="majorHAnsi" w:hAnsiTheme="majorHAnsi"/>
          <w:sz w:val="24"/>
          <w:lang w:val="es-ES_tradnl"/>
        </w:rPr>
        <w:t>a</w:t>
      </w:r>
      <w:r w:rsidR="005D71EA" w:rsidRPr="0022394A">
        <w:rPr>
          <w:rFonts w:asciiTheme="majorHAnsi" w:hAnsiTheme="majorHAnsi"/>
          <w:sz w:val="24"/>
          <w:lang w:val="es-ES_tradnl"/>
        </w:rPr>
        <w:t>r</w:t>
      </w:r>
      <w:r w:rsidRPr="0022394A">
        <w:rPr>
          <w:rFonts w:asciiTheme="majorHAnsi" w:hAnsiTheme="majorHAnsi"/>
          <w:sz w:val="24"/>
          <w:lang w:val="es-ES_tradnl"/>
        </w:rPr>
        <w:t xml:space="preserve"> en red. En este marco, interactuamos en la </w:t>
      </w:r>
      <w:r w:rsidRPr="0022394A">
        <w:rPr>
          <w:rFonts w:asciiTheme="majorHAnsi" w:hAnsiTheme="majorHAnsi"/>
          <w:b/>
          <w:sz w:val="24"/>
          <w:lang w:val="es-ES_tradnl"/>
        </w:rPr>
        <w:t>Web 2.+</w:t>
      </w:r>
      <w:r w:rsidRPr="0022394A">
        <w:rPr>
          <w:rFonts w:asciiTheme="majorHAnsi" w:hAnsiTheme="majorHAnsi"/>
          <w:sz w:val="24"/>
          <w:lang w:val="es-ES_tradnl"/>
        </w:rPr>
        <w:t>, que es social, pero tam</w:t>
      </w:r>
      <w:r w:rsidR="00856C9C" w:rsidRPr="0022394A">
        <w:rPr>
          <w:rFonts w:asciiTheme="majorHAnsi" w:hAnsiTheme="majorHAnsi"/>
          <w:sz w:val="24"/>
          <w:lang w:val="es-ES_tradnl"/>
        </w:rPr>
        <w:t>bién es semántica y a la vez ubí</w:t>
      </w:r>
      <w:r w:rsidRPr="0022394A">
        <w:rPr>
          <w:rFonts w:asciiTheme="majorHAnsi" w:hAnsiTheme="majorHAnsi"/>
          <w:sz w:val="24"/>
          <w:lang w:val="es-ES_tradnl"/>
        </w:rPr>
        <w:t xml:space="preserve">cua, donde más y más objetos son susceptibles de comunicación con sus usuarios. Estos comparten </w:t>
      </w:r>
      <w:r w:rsidRPr="0022394A">
        <w:rPr>
          <w:rFonts w:asciiTheme="majorHAnsi" w:hAnsiTheme="majorHAnsi"/>
          <w:b/>
          <w:sz w:val="24"/>
          <w:lang w:val="es-ES_tradnl"/>
        </w:rPr>
        <w:t>información</w:t>
      </w:r>
      <w:r w:rsidRPr="0022394A">
        <w:rPr>
          <w:rFonts w:asciiTheme="majorHAnsi" w:hAnsiTheme="majorHAnsi"/>
          <w:sz w:val="24"/>
          <w:lang w:val="es-ES_tradnl"/>
        </w:rPr>
        <w:t xml:space="preserve">, pero también su propio conocimiento, pensamientos y emociones. Por ello, nunca como hoy la esfera de lo </w:t>
      </w:r>
      <w:r w:rsidR="00C276A6" w:rsidRPr="0022394A">
        <w:rPr>
          <w:rFonts w:asciiTheme="majorHAnsi" w:hAnsiTheme="majorHAnsi"/>
          <w:sz w:val="24"/>
          <w:lang w:val="es-ES_tradnl"/>
        </w:rPr>
        <w:t>público</w:t>
      </w:r>
      <w:r w:rsidRPr="0022394A">
        <w:rPr>
          <w:rFonts w:asciiTheme="majorHAnsi" w:hAnsiTheme="majorHAnsi"/>
          <w:sz w:val="24"/>
          <w:lang w:val="es-ES_tradnl"/>
        </w:rPr>
        <w:t xml:space="preserve"> y lo privado adquiere fronteras absolutamente borrosas e impredecibles.</w:t>
      </w:r>
      <w:r w:rsidR="009F534D" w:rsidRPr="0022394A">
        <w:rPr>
          <w:rFonts w:asciiTheme="majorHAnsi" w:hAnsiTheme="majorHAnsi"/>
          <w:sz w:val="24"/>
          <w:lang w:val="es-ES_tradnl"/>
        </w:rPr>
        <w:t xml:space="preserve"> Parados aquí, cabe hacerse algunas preguntas fundamentales acerca de esto: </w:t>
      </w:r>
      <w:r w:rsidR="009F534D" w:rsidRPr="0022394A">
        <w:rPr>
          <w:rFonts w:asciiTheme="majorHAnsi" w:hAnsiTheme="majorHAnsi"/>
          <w:b/>
          <w:sz w:val="24"/>
          <w:lang w:val="es-ES_tradnl"/>
        </w:rPr>
        <w:t>¿De quién es “todo esto”? ¿Quién cuida a los que “nos cuidan”?</w:t>
      </w:r>
      <w:r w:rsidR="009F534D" w:rsidRPr="0022394A">
        <w:rPr>
          <w:rFonts w:asciiTheme="majorHAnsi" w:hAnsiTheme="majorHAnsi"/>
          <w:sz w:val="24"/>
          <w:lang w:val="es-ES_tradnl"/>
        </w:rPr>
        <w:t xml:space="preserve"> Así como existe indudablemente una nueva economía,</w:t>
      </w:r>
      <w:r w:rsidR="005D71EA" w:rsidRPr="0022394A">
        <w:rPr>
          <w:rFonts w:asciiTheme="majorHAnsi" w:hAnsiTheme="majorHAnsi"/>
          <w:sz w:val="24"/>
          <w:lang w:val="es-ES_tradnl"/>
        </w:rPr>
        <w:t xml:space="preserve"> </w:t>
      </w:r>
      <w:r w:rsidR="00856C9C" w:rsidRPr="0022394A">
        <w:rPr>
          <w:rFonts w:asciiTheme="majorHAnsi" w:hAnsiTheme="majorHAnsi"/>
          <w:sz w:val="24"/>
          <w:lang w:val="es-ES_tradnl"/>
        </w:rPr>
        <w:t xml:space="preserve">que de ninguna manera reemplaza a las economías tradicionales, </w:t>
      </w:r>
      <w:r w:rsidR="009F534D" w:rsidRPr="0022394A">
        <w:rPr>
          <w:rFonts w:asciiTheme="majorHAnsi" w:hAnsiTheme="majorHAnsi"/>
          <w:sz w:val="24"/>
          <w:lang w:val="es-ES_tradnl"/>
        </w:rPr>
        <w:t>catalogada como “</w:t>
      </w:r>
      <w:r w:rsidR="009F534D" w:rsidRPr="0022394A">
        <w:rPr>
          <w:rFonts w:asciiTheme="majorHAnsi" w:hAnsiTheme="majorHAnsi"/>
          <w:b/>
          <w:sz w:val="24"/>
          <w:lang w:val="es-ES_tradnl"/>
        </w:rPr>
        <w:t>economía intangible</w:t>
      </w:r>
      <w:r w:rsidR="009F534D" w:rsidRPr="0022394A">
        <w:rPr>
          <w:rFonts w:asciiTheme="majorHAnsi" w:hAnsiTheme="majorHAnsi"/>
          <w:sz w:val="24"/>
          <w:lang w:val="es-ES_tradnl"/>
        </w:rPr>
        <w:t xml:space="preserve">” por su cualidad impalpable </w:t>
      </w:r>
      <w:r w:rsidR="00BE3958" w:rsidRPr="0022394A">
        <w:rPr>
          <w:rFonts w:asciiTheme="majorHAnsi" w:hAnsiTheme="majorHAnsi"/>
          <w:sz w:val="24"/>
          <w:lang w:val="es-ES_tradnl"/>
        </w:rPr>
        <w:t xml:space="preserve">y explicada por </w:t>
      </w:r>
      <w:r w:rsidR="00BE3958" w:rsidRPr="0022394A">
        <w:rPr>
          <w:rFonts w:asciiTheme="majorHAnsi" w:hAnsiTheme="majorHAnsi"/>
          <w:b/>
          <w:sz w:val="24"/>
          <w:lang w:val="es-ES_tradnl"/>
        </w:rPr>
        <w:t>Kevin Kelly</w:t>
      </w:r>
      <w:r w:rsidR="00BE3958" w:rsidRPr="0022394A">
        <w:rPr>
          <w:rFonts w:asciiTheme="majorHAnsi" w:hAnsiTheme="majorHAnsi"/>
          <w:sz w:val="24"/>
          <w:lang w:val="es-ES_tradnl"/>
        </w:rPr>
        <w:t xml:space="preserve"> en sus 10 reglas</w:t>
      </w:r>
      <w:r w:rsidR="0058617F" w:rsidRPr="0022394A">
        <w:rPr>
          <w:rFonts w:asciiTheme="majorHAnsi" w:hAnsiTheme="majorHAnsi"/>
          <w:sz w:val="24"/>
          <w:lang w:val="es-ES_tradnl"/>
        </w:rPr>
        <w:t xml:space="preserve">, </w:t>
      </w:r>
      <w:r w:rsidR="0058617F" w:rsidRPr="0022394A">
        <w:rPr>
          <w:rFonts w:asciiTheme="majorHAnsi" w:hAnsiTheme="majorHAnsi"/>
          <w:b/>
          <w:sz w:val="24"/>
          <w:lang w:val="es-ES_tradnl"/>
        </w:rPr>
        <w:t>¿podemos decir que</w:t>
      </w:r>
      <w:r w:rsidR="00D80E4E" w:rsidRPr="0022394A">
        <w:rPr>
          <w:rFonts w:asciiTheme="majorHAnsi" w:hAnsiTheme="majorHAnsi"/>
          <w:b/>
          <w:sz w:val="24"/>
          <w:lang w:val="es-ES_tradnl"/>
        </w:rPr>
        <w:t xml:space="preserve"> </w:t>
      </w:r>
      <w:r w:rsidR="00BE3958" w:rsidRPr="0022394A">
        <w:rPr>
          <w:rFonts w:asciiTheme="majorHAnsi" w:hAnsiTheme="majorHAnsi"/>
          <w:b/>
          <w:sz w:val="24"/>
          <w:lang w:val="es-ES_tradnl"/>
        </w:rPr>
        <w:t>existe una nueva ética de la sociedad hiperconectada?</w:t>
      </w:r>
      <w:r w:rsidR="00BE3958" w:rsidRPr="0022394A">
        <w:rPr>
          <w:rFonts w:asciiTheme="majorHAnsi" w:hAnsiTheme="majorHAnsi"/>
          <w:sz w:val="24"/>
          <w:lang w:val="es-ES_tradnl"/>
        </w:rPr>
        <w:t xml:space="preserve"> Y de ser así, </w:t>
      </w:r>
      <w:r w:rsidR="00BE3958" w:rsidRPr="0022394A">
        <w:rPr>
          <w:rFonts w:asciiTheme="majorHAnsi" w:hAnsiTheme="majorHAnsi"/>
          <w:b/>
          <w:sz w:val="24"/>
          <w:lang w:val="es-ES_tradnl"/>
        </w:rPr>
        <w:t>¿quién la construye?</w:t>
      </w:r>
    </w:p>
    <w:p w14:paraId="3DA6B3D3" w14:textId="77777777" w:rsidR="00EB0B32" w:rsidRPr="0022394A" w:rsidRDefault="00EB0B32" w:rsidP="0022394A">
      <w:pPr>
        <w:spacing w:after="0"/>
        <w:jc w:val="both"/>
        <w:rPr>
          <w:rFonts w:asciiTheme="majorHAnsi" w:hAnsiTheme="majorHAnsi"/>
          <w:sz w:val="24"/>
          <w:lang w:val="es-ES_tradnl"/>
        </w:rPr>
      </w:pPr>
    </w:p>
    <w:p w14:paraId="3F4D7DB2" w14:textId="77777777" w:rsidR="002779FF" w:rsidRPr="0022394A" w:rsidRDefault="008C3931" w:rsidP="00AF681C">
      <w:pPr>
        <w:spacing w:after="0"/>
        <w:ind w:firstLine="708"/>
        <w:jc w:val="both"/>
        <w:rPr>
          <w:rFonts w:asciiTheme="majorHAnsi" w:hAnsiTheme="majorHAnsi"/>
          <w:sz w:val="24"/>
          <w:lang w:val="es-ES_tradnl"/>
        </w:rPr>
      </w:pPr>
      <w:r w:rsidRPr="0022394A">
        <w:rPr>
          <w:rFonts w:asciiTheme="majorHAnsi" w:hAnsiTheme="majorHAnsi"/>
          <w:sz w:val="24"/>
          <w:lang w:val="es-ES_tradnl"/>
        </w:rPr>
        <w:t xml:space="preserve">La </w:t>
      </w:r>
      <w:r w:rsidRPr="0022394A">
        <w:rPr>
          <w:rFonts w:asciiTheme="majorHAnsi" w:hAnsiTheme="majorHAnsi"/>
          <w:b/>
          <w:sz w:val="24"/>
          <w:lang w:val="es-ES_tradnl"/>
        </w:rPr>
        <w:t>vigilancia</w:t>
      </w:r>
      <w:r w:rsidRPr="0022394A">
        <w:rPr>
          <w:rFonts w:asciiTheme="majorHAnsi" w:hAnsiTheme="majorHAnsi"/>
          <w:sz w:val="24"/>
          <w:lang w:val="es-ES_tradnl"/>
        </w:rPr>
        <w:t xml:space="preserve"> de la sociedad es una cuestión que creemos entender por completo, pero que merece un análisis mucho más detallado para lograr comprender lo que significa, sus horizontes, circunstancias y consecuencias. Sin embargo, antes de</w:t>
      </w:r>
      <w:r w:rsidR="00DB667E" w:rsidRPr="0022394A">
        <w:rPr>
          <w:rFonts w:asciiTheme="majorHAnsi" w:hAnsiTheme="majorHAnsi"/>
          <w:sz w:val="24"/>
          <w:lang w:val="es-ES_tradnl"/>
        </w:rPr>
        <w:t xml:space="preserve"> poder alcanzar un mayor nivel de comprensión </w:t>
      </w:r>
      <w:r w:rsidR="00005E93" w:rsidRPr="0022394A">
        <w:rPr>
          <w:rFonts w:asciiTheme="majorHAnsi" w:hAnsiTheme="majorHAnsi"/>
          <w:sz w:val="24"/>
          <w:lang w:val="es-ES_tradnl"/>
        </w:rPr>
        <w:t>de lo abarcado dentro del término “</w:t>
      </w:r>
      <w:r w:rsidR="00005E93" w:rsidRPr="0022394A">
        <w:rPr>
          <w:rFonts w:asciiTheme="majorHAnsi" w:hAnsiTheme="majorHAnsi"/>
          <w:b/>
          <w:sz w:val="24"/>
          <w:lang w:val="es-ES_tradnl"/>
        </w:rPr>
        <w:t>sociedad vigilada</w:t>
      </w:r>
      <w:r w:rsidR="00005E93" w:rsidRPr="0022394A">
        <w:rPr>
          <w:rFonts w:asciiTheme="majorHAnsi" w:hAnsiTheme="majorHAnsi"/>
          <w:sz w:val="24"/>
          <w:lang w:val="es-ES_tradnl"/>
        </w:rPr>
        <w:t xml:space="preserve">”, es prudente primero plantear las características </w:t>
      </w:r>
      <w:r w:rsidRPr="0022394A">
        <w:rPr>
          <w:rFonts w:asciiTheme="majorHAnsi" w:hAnsiTheme="majorHAnsi"/>
          <w:sz w:val="24"/>
          <w:lang w:val="es-ES_tradnl"/>
        </w:rPr>
        <w:t>de la</w:t>
      </w:r>
      <w:r w:rsidR="00005E93" w:rsidRPr="0022394A">
        <w:rPr>
          <w:rFonts w:asciiTheme="majorHAnsi" w:hAnsiTheme="majorHAnsi"/>
          <w:sz w:val="24"/>
          <w:lang w:val="es-ES_tradnl"/>
        </w:rPr>
        <w:t xml:space="preserve"> </w:t>
      </w:r>
      <w:r w:rsidR="00005E93" w:rsidRPr="0022394A">
        <w:rPr>
          <w:rFonts w:asciiTheme="majorHAnsi" w:hAnsiTheme="majorHAnsi"/>
          <w:b/>
          <w:sz w:val="24"/>
          <w:lang w:val="es-ES_tradnl"/>
        </w:rPr>
        <w:t>globalización</w:t>
      </w:r>
      <w:r w:rsidR="00005E93" w:rsidRPr="0022394A">
        <w:rPr>
          <w:rFonts w:asciiTheme="majorHAnsi" w:hAnsiTheme="majorHAnsi"/>
          <w:sz w:val="24"/>
          <w:lang w:val="es-ES_tradnl"/>
        </w:rPr>
        <w:t xml:space="preserve"> </w:t>
      </w:r>
      <w:r w:rsidRPr="0022394A">
        <w:rPr>
          <w:rFonts w:asciiTheme="majorHAnsi" w:hAnsiTheme="majorHAnsi"/>
          <w:sz w:val="24"/>
          <w:lang w:val="es-ES_tradnl"/>
        </w:rPr>
        <w:t xml:space="preserve">mundial a manera de contexto general, </w:t>
      </w:r>
      <w:r w:rsidR="00005E93" w:rsidRPr="0022394A">
        <w:rPr>
          <w:rFonts w:asciiTheme="majorHAnsi" w:hAnsiTheme="majorHAnsi"/>
          <w:sz w:val="24"/>
          <w:lang w:val="es-ES_tradnl"/>
        </w:rPr>
        <w:t xml:space="preserve">que </w:t>
      </w:r>
      <w:r w:rsidRPr="0022394A">
        <w:rPr>
          <w:rFonts w:asciiTheme="majorHAnsi" w:hAnsiTheme="majorHAnsi"/>
          <w:sz w:val="24"/>
          <w:lang w:val="es-ES_tradnl"/>
        </w:rPr>
        <w:t>brinda una explicación desde diversos aspectos de los comportamientos y evoluciones de las  sociedades, dentro de las</w:t>
      </w:r>
      <w:r w:rsidR="00B95751" w:rsidRPr="0022394A">
        <w:rPr>
          <w:rFonts w:asciiTheme="majorHAnsi" w:hAnsiTheme="majorHAnsi"/>
          <w:sz w:val="24"/>
          <w:lang w:val="es-ES_tradnl"/>
        </w:rPr>
        <w:t xml:space="preserve"> cual</w:t>
      </w:r>
      <w:r w:rsidRPr="0022394A">
        <w:rPr>
          <w:rFonts w:asciiTheme="majorHAnsi" w:hAnsiTheme="majorHAnsi"/>
          <w:sz w:val="24"/>
          <w:lang w:val="es-ES_tradnl"/>
        </w:rPr>
        <w:t>es</w:t>
      </w:r>
      <w:r w:rsidR="00B95751" w:rsidRPr="0022394A">
        <w:rPr>
          <w:rFonts w:asciiTheme="majorHAnsi" w:hAnsiTheme="majorHAnsi"/>
          <w:sz w:val="24"/>
          <w:lang w:val="es-ES_tradnl"/>
        </w:rPr>
        <w:t xml:space="preserve"> la vigilancia abrumadora está presente en cada rincón.</w:t>
      </w:r>
    </w:p>
    <w:p w14:paraId="1ADBD98D" w14:textId="77777777" w:rsidR="008C3931" w:rsidRPr="0022394A" w:rsidRDefault="008C3931" w:rsidP="0022394A">
      <w:pPr>
        <w:spacing w:after="0"/>
        <w:jc w:val="both"/>
        <w:rPr>
          <w:rFonts w:asciiTheme="majorHAnsi" w:hAnsiTheme="majorHAnsi"/>
          <w:sz w:val="24"/>
          <w:lang w:val="es-ES_tradnl"/>
        </w:rPr>
      </w:pPr>
    </w:p>
    <w:p w14:paraId="1A8A6EC0" w14:textId="77777777" w:rsidR="00B41440" w:rsidRPr="0022394A" w:rsidRDefault="00A549E6" w:rsidP="00AF681C">
      <w:pPr>
        <w:spacing w:after="0"/>
        <w:ind w:firstLine="708"/>
        <w:jc w:val="both"/>
        <w:rPr>
          <w:rFonts w:asciiTheme="majorHAnsi" w:hAnsiTheme="majorHAnsi"/>
          <w:sz w:val="24"/>
          <w:lang w:val="es-ES_tradnl"/>
        </w:rPr>
      </w:pPr>
      <w:r w:rsidRPr="0022394A">
        <w:rPr>
          <w:rFonts w:asciiTheme="majorHAnsi" w:hAnsiTheme="majorHAnsi"/>
          <w:sz w:val="24"/>
          <w:lang w:val="es-ES_tradnl"/>
        </w:rPr>
        <w:t>La </w:t>
      </w:r>
      <w:r w:rsidRPr="0022394A">
        <w:rPr>
          <w:rFonts w:asciiTheme="majorHAnsi" w:hAnsiTheme="majorHAnsi"/>
          <w:b/>
          <w:sz w:val="24"/>
          <w:lang w:val="es-ES_tradnl"/>
        </w:rPr>
        <w:t>globalización</w:t>
      </w:r>
      <w:r w:rsidRPr="0022394A">
        <w:rPr>
          <w:rFonts w:asciiTheme="majorHAnsi" w:hAnsiTheme="majorHAnsi"/>
          <w:sz w:val="24"/>
          <w:lang w:val="es-ES_tradnl"/>
        </w:rPr>
        <w:t xml:space="preserve"> es un proceso económico, tecnológico, social y cultural a escala planetaria que consiste en la creciente comunicación e interdependencia entre los distintos países del mundo uniendo sus mercados, sociedades y culturas, a través de una serie de transformaciones sociales, económicas y políticas que les dan un carácter global. La globalización es a menudo identificada como un proceso dinámico producido principalmente por las sociedades que viven bajo el capitalismo democrático o la democracia liberal, y que han abierto sus puertas a la revolución informática, llegando a un nivel considerable de liberalización y democratización en su cultura política, en su ordenamiento jurídico y económico nacional, y en sus relaciones internacionales.</w:t>
      </w:r>
      <w:r w:rsidR="00580371" w:rsidRPr="0022394A">
        <w:rPr>
          <w:rFonts w:asciiTheme="majorHAnsi" w:hAnsiTheme="majorHAnsi"/>
          <w:sz w:val="24"/>
          <w:lang w:val="es-ES_tradnl"/>
        </w:rPr>
        <w:t xml:space="preserve"> </w:t>
      </w:r>
    </w:p>
    <w:p w14:paraId="3C817B90" w14:textId="77777777" w:rsidR="00B41440" w:rsidRPr="0022394A" w:rsidRDefault="00B41440" w:rsidP="0022394A">
      <w:pPr>
        <w:spacing w:after="0"/>
        <w:jc w:val="both"/>
        <w:rPr>
          <w:rFonts w:asciiTheme="majorHAnsi" w:hAnsiTheme="majorHAnsi"/>
          <w:sz w:val="24"/>
          <w:lang w:val="es-ES_tradnl"/>
        </w:rPr>
      </w:pPr>
    </w:p>
    <w:p w14:paraId="5C90E5B5" w14:textId="1F8A44E0" w:rsidR="00A549E6" w:rsidRPr="0022394A" w:rsidRDefault="00C44E36" w:rsidP="0022394A">
      <w:pPr>
        <w:spacing w:after="0"/>
        <w:jc w:val="both"/>
        <w:rPr>
          <w:rFonts w:asciiTheme="majorHAnsi" w:hAnsiTheme="majorHAnsi"/>
          <w:sz w:val="24"/>
          <w:lang w:val="es-ES_tradnl"/>
        </w:rPr>
      </w:pPr>
      <w:r w:rsidRPr="0022394A">
        <w:rPr>
          <w:rFonts w:asciiTheme="majorHAnsi" w:hAnsiTheme="majorHAnsi"/>
          <w:sz w:val="24"/>
          <w:lang w:val="es-ES_tradnl"/>
        </w:rPr>
        <w:lastRenderedPageBreak/>
        <w:t>E</w:t>
      </w:r>
      <w:r w:rsidR="00A549E6" w:rsidRPr="0022394A">
        <w:rPr>
          <w:rFonts w:asciiTheme="majorHAnsi" w:hAnsiTheme="majorHAnsi"/>
          <w:sz w:val="24"/>
          <w:lang w:val="es-ES_tradnl"/>
        </w:rPr>
        <w:t xml:space="preserve">sta definición </w:t>
      </w:r>
      <w:r w:rsidRPr="0022394A">
        <w:rPr>
          <w:rFonts w:asciiTheme="majorHAnsi" w:hAnsiTheme="majorHAnsi"/>
          <w:sz w:val="24"/>
          <w:lang w:val="es-ES_tradnl"/>
        </w:rPr>
        <w:t xml:space="preserve">y punto de vista establecida por Frederic Munné, </w:t>
      </w:r>
      <w:r w:rsidR="00230ADE" w:rsidRPr="0022394A">
        <w:rPr>
          <w:rFonts w:asciiTheme="majorHAnsi" w:hAnsiTheme="majorHAnsi"/>
          <w:sz w:val="24"/>
          <w:lang w:val="es-ES_tradnl"/>
        </w:rPr>
        <w:t>Técnico Oficial de Publicidad y Técnico Superior en Relaciones Públicas</w:t>
      </w:r>
      <w:r w:rsidR="00B41440" w:rsidRPr="0022394A">
        <w:rPr>
          <w:rFonts w:asciiTheme="majorHAnsi" w:hAnsiTheme="majorHAnsi"/>
          <w:sz w:val="24"/>
          <w:lang w:val="es-ES_tradnl"/>
        </w:rPr>
        <w:t>, Licenciado en Filosofía y L</w:t>
      </w:r>
      <w:r w:rsidR="00230ADE" w:rsidRPr="0022394A">
        <w:rPr>
          <w:rFonts w:asciiTheme="majorHAnsi" w:hAnsiTheme="majorHAnsi"/>
          <w:sz w:val="24"/>
          <w:lang w:val="es-ES_tradnl"/>
        </w:rPr>
        <w:t xml:space="preserve">etras en la Universidad de Barcelona, </w:t>
      </w:r>
      <w:r w:rsidR="00A549E6" w:rsidRPr="0022394A">
        <w:rPr>
          <w:rFonts w:asciiTheme="majorHAnsi" w:hAnsiTheme="majorHAnsi"/>
          <w:sz w:val="24"/>
          <w:lang w:val="es-ES_tradnl"/>
        </w:rPr>
        <w:t xml:space="preserve">merece un desmembramiento más detallado de sus componentes. </w:t>
      </w:r>
      <w:r w:rsidR="00230ADE" w:rsidRPr="0022394A">
        <w:rPr>
          <w:rFonts w:asciiTheme="majorHAnsi" w:hAnsiTheme="majorHAnsi"/>
          <w:sz w:val="24"/>
          <w:lang w:val="es-ES_tradnl"/>
        </w:rPr>
        <w:t xml:space="preserve"> En su estudio “De la globalización del mundo a la globalización de la mente” dich</w:t>
      </w:r>
      <w:r w:rsidR="00BC48AE" w:rsidRPr="0022394A">
        <w:rPr>
          <w:rFonts w:asciiTheme="majorHAnsi" w:hAnsiTheme="majorHAnsi"/>
          <w:sz w:val="24"/>
          <w:lang w:val="es-ES_tradnl"/>
        </w:rPr>
        <w:t xml:space="preserve">o autor desarrolla 3 conceptos: el </w:t>
      </w:r>
      <w:r w:rsidR="00230ADE" w:rsidRPr="0022394A">
        <w:rPr>
          <w:rFonts w:asciiTheme="majorHAnsi" w:hAnsiTheme="majorHAnsi"/>
          <w:sz w:val="24"/>
          <w:lang w:val="es-ES_tradnl"/>
        </w:rPr>
        <w:t xml:space="preserve">mundo en el umbral del siglo XXI, la globalización </w:t>
      </w:r>
      <w:r w:rsidR="0022394A" w:rsidRPr="0022394A">
        <w:rPr>
          <w:rFonts w:asciiTheme="majorHAnsi" w:hAnsiTheme="majorHAnsi"/>
          <w:sz w:val="24"/>
          <w:lang w:val="es-ES_tradnl"/>
        </w:rPr>
        <w:t>económica</w:t>
      </w:r>
      <w:r w:rsidR="00230ADE" w:rsidRPr="0022394A">
        <w:rPr>
          <w:rFonts w:asciiTheme="majorHAnsi" w:hAnsiTheme="majorHAnsi"/>
          <w:sz w:val="24"/>
          <w:lang w:val="es-ES_tradnl"/>
        </w:rPr>
        <w:t xml:space="preserve"> y el tardo capitalismo. En estos comprende a la globalización como </w:t>
      </w:r>
      <w:r w:rsidR="00A549E6" w:rsidRPr="0022394A">
        <w:rPr>
          <w:rFonts w:asciiTheme="majorHAnsi" w:hAnsiTheme="majorHAnsi"/>
          <w:sz w:val="24"/>
          <w:lang w:val="es-ES_tradnl"/>
        </w:rPr>
        <w:t>el proceso humano más complejo conocido hasta hoy,  el cual convierte al mundo en un sistema hipercomplejo</w:t>
      </w:r>
      <w:r w:rsidR="005919DC" w:rsidRPr="0022394A">
        <w:rPr>
          <w:rFonts w:asciiTheme="majorHAnsi" w:hAnsiTheme="majorHAnsi"/>
          <w:sz w:val="24"/>
          <w:lang w:val="es-ES_tradnl"/>
        </w:rPr>
        <w:t xml:space="preserve">, y este sistema refleja la situación en que se encuentra el mundo del siglo XXI: una </w:t>
      </w:r>
      <w:r w:rsidR="005919DC" w:rsidRPr="0022394A">
        <w:rPr>
          <w:rFonts w:asciiTheme="majorHAnsi" w:hAnsiTheme="majorHAnsi"/>
          <w:b/>
          <w:sz w:val="24"/>
          <w:lang w:val="es-ES_tradnl"/>
        </w:rPr>
        <w:t>sociedad del conocimiento</w:t>
      </w:r>
      <w:r w:rsidR="005919DC" w:rsidRPr="0022394A">
        <w:rPr>
          <w:rFonts w:asciiTheme="majorHAnsi" w:hAnsiTheme="majorHAnsi"/>
          <w:sz w:val="24"/>
          <w:lang w:val="es-ES_tradnl"/>
        </w:rPr>
        <w:t xml:space="preserve"> bajo los efectos del capitalismo tardío, orientador de un sistema económico neoconservador de base liberal, en la cual potencialmente todo afecta a todos. Esta situación</w:t>
      </w:r>
      <w:r w:rsidR="009E32C2" w:rsidRPr="0022394A">
        <w:rPr>
          <w:rFonts w:asciiTheme="majorHAnsi" w:hAnsiTheme="majorHAnsi"/>
          <w:sz w:val="24"/>
          <w:lang w:val="es-ES_tradnl"/>
        </w:rPr>
        <w:t>, contextualizada</w:t>
      </w:r>
      <w:r w:rsidR="005919DC" w:rsidRPr="0022394A">
        <w:rPr>
          <w:rFonts w:asciiTheme="majorHAnsi" w:hAnsiTheme="majorHAnsi"/>
          <w:sz w:val="24"/>
          <w:lang w:val="es-ES_tradnl"/>
        </w:rPr>
        <w:t xml:space="preserve"> por el neoliberalismo económico,  la democracia política y  la tecnología informacional,</w:t>
      </w:r>
      <w:r w:rsidR="009E32C2" w:rsidRPr="0022394A">
        <w:rPr>
          <w:rFonts w:asciiTheme="majorHAnsi" w:hAnsiTheme="majorHAnsi"/>
          <w:sz w:val="24"/>
          <w:lang w:val="es-ES_tradnl"/>
        </w:rPr>
        <w:t xml:space="preserve"> </w:t>
      </w:r>
      <w:r w:rsidR="005919DC" w:rsidRPr="0022394A">
        <w:rPr>
          <w:rFonts w:asciiTheme="majorHAnsi" w:hAnsiTheme="majorHAnsi"/>
          <w:sz w:val="24"/>
          <w:lang w:val="es-ES_tradnl"/>
        </w:rPr>
        <w:t>emerge como respuesta al doble intento fallido en el siglo pasado  de transformar al mundo en un sistema totalitario,</w:t>
      </w:r>
      <w:r w:rsidR="009E32C2" w:rsidRPr="0022394A">
        <w:rPr>
          <w:rFonts w:asciiTheme="majorHAnsi" w:hAnsiTheme="majorHAnsi"/>
          <w:sz w:val="24"/>
          <w:lang w:val="es-ES_tradnl"/>
        </w:rPr>
        <w:t xml:space="preserve"> y su elemento diferenciador</w:t>
      </w:r>
      <w:r w:rsidR="005919DC" w:rsidRPr="0022394A">
        <w:rPr>
          <w:rFonts w:asciiTheme="majorHAnsi" w:hAnsiTheme="majorHAnsi"/>
          <w:sz w:val="24"/>
          <w:lang w:val="es-ES_tradnl"/>
        </w:rPr>
        <w:t xml:space="preserve">  es su carácter planetario, dado que afecta real o potencialmente  a  todos los ámbitos y actividades de la vida humana</w:t>
      </w:r>
      <w:r w:rsidR="009E32C2" w:rsidRPr="0022394A">
        <w:rPr>
          <w:rFonts w:asciiTheme="majorHAnsi" w:hAnsiTheme="majorHAnsi"/>
          <w:sz w:val="24"/>
          <w:lang w:val="es-ES_tradnl"/>
        </w:rPr>
        <w:t>.</w:t>
      </w:r>
      <w:r w:rsidR="00D80E4E" w:rsidRPr="0022394A">
        <w:rPr>
          <w:rFonts w:asciiTheme="majorHAnsi" w:hAnsiTheme="majorHAnsi"/>
          <w:color w:val="FF0000"/>
          <w:sz w:val="24"/>
          <w:lang w:val="es-ES_tradnl"/>
        </w:rPr>
        <w:t xml:space="preserve"> </w:t>
      </w:r>
    </w:p>
    <w:p w14:paraId="3DC93EE6" w14:textId="77777777" w:rsidR="009D3B15" w:rsidRPr="0022394A" w:rsidRDefault="009D3B15" w:rsidP="0022394A">
      <w:pPr>
        <w:spacing w:after="0"/>
        <w:jc w:val="both"/>
        <w:rPr>
          <w:rFonts w:asciiTheme="majorHAnsi" w:hAnsiTheme="majorHAnsi"/>
          <w:sz w:val="24"/>
          <w:lang w:val="es-ES_tradnl"/>
        </w:rPr>
      </w:pPr>
    </w:p>
    <w:p w14:paraId="592B4E96" w14:textId="6FC8A0AA" w:rsidR="00EA3F05" w:rsidRDefault="009D3B15" w:rsidP="004D01BB">
      <w:pPr>
        <w:spacing w:after="0"/>
        <w:ind w:firstLine="708"/>
        <w:jc w:val="both"/>
        <w:rPr>
          <w:rFonts w:asciiTheme="majorHAnsi" w:hAnsiTheme="majorHAnsi"/>
          <w:sz w:val="24"/>
          <w:lang w:val="es-ES_tradnl"/>
        </w:rPr>
      </w:pPr>
      <w:r w:rsidRPr="0022394A">
        <w:rPr>
          <w:rFonts w:asciiTheme="majorHAnsi" w:hAnsiTheme="majorHAnsi"/>
          <w:sz w:val="24"/>
          <w:lang w:val="es-ES_tradnl"/>
        </w:rPr>
        <w:t xml:space="preserve">Acorde a lo que plantea </w:t>
      </w:r>
      <w:r w:rsidRPr="0022394A">
        <w:rPr>
          <w:rFonts w:asciiTheme="majorHAnsi" w:hAnsiTheme="majorHAnsi"/>
          <w:b/>
          <w:sz w:val="24"/>
          <w:lang w:val="es-ES_tradnl"/>
        </w:rPr>
        <w:t>John Naisbitt</w:t>
      </w:r>
      <w:r w:rsidRPr="0022394A">
        <w:rPr>
          <w:rFonts w:asciiTheme="majorHAnsi" w:hAnsiTheme="majorHAnsi"/>
          <w:sz w:val="24"/>
          <w:lang w:val="es-ES_tradnl"/>
        </w:rPr>
        <w:t xml:space="preserve"> en su libro Megatrends, nuestro futuro se verá afectado por una serie de transformaciones globales: </w:t>
      </w:r>
      <w:r w:rsidR="005A4008" w:rsidRPr="0022394A">
        <w:rPr>
          <w:rFonts w:asciiTheme="majorHAnsi" w:hAnsiTheme="majorHAnsi"/>
          <w:sz w:val="24"/>
          <w:lang w:val="es-ES_tradnl"/>
        </w:rPr>
        <w:t>l</w:t>
      </w:r>
      <w:r w:rsidRPr="0022394A">
        <w:rPr>
          <w:rFonts w:ascii="Cambria" w:hAnsi="Cambria"/>
          <w:sz w:val="24"/>
          <w:lang w:val="es-ES_tradnl"/>
        </w:rPr>
        <w:t>a sociedad industrial evolucionaría hacia una sociedad basada en la informa</w:t>
      </w:r>
      <w:r w:rsidR="005A4008" w:rsidRPr="0022394A">
        <w:rPr>
          <w:rFonts w:asciiTheme="majorHAnsi" w:hAnsiTheme="majorHAnsi"/>
          <w:sz w:val="24"/>
          <w:lang w:val="es-ES_tradnl"/>
        </w:rPr>
        <w:t>ción y la alta tecnología; l</w:t>
      </w:r>
      <w:r w:rsidRPr="0022394A">
        <w:rPr>
          <w:rFonts w:ascii="Cambria" w:hAnsi="Cambria"/>
          <w:sz w:val="24"/>
          <w:lang w:val="es-ES_tradnl"/>
        </w:rPr>
        <w:t>a eco</w:t>
      </w:r>
      <w:r w:rsidR="005A4008" w:rsidRPr="0022394A">
        <w:rPr>
          <w:rFonts w:asciiTheme="majorHAnsi" w:hAnsiTheme="majorHAnsi"/>
          <w:sz w:val="24"/>
          <w:lang w:val="es-ES_tradnl"/>
        </w:rPr>
        <w:t>nomía pasaría de ser nacional a mundial; l</w:t>
      </w:r>
      <w:r w:rsidRPr="0022394A">
        <w:rPr>
          <w:rFonts w:ascii="Cambria" w:hAnsi="Cambria"/>
          <w:sz w:val="24"/>
          <w:lang w:val="es-ES_tradnl"/>
        </w:rPr>
        <w:t xml:space="preserve">a  planificación a </w:t>
      </w:r>
      <w:r w:rsidR="005A4008" w:rsidRPr="0022394A">
        <w:rPr>
          <w:rFonts w:asciiTheme="majorHAnsi" w:hAnsiTheme="majorHAnsi"/>
          <w:sz w:val="24"/>
          <w:lang w:val="es-ES_tradnl"/>
        </w:rPr>
        <w:t>corto plazo</w:t>
      </w:r>
      <w:r w:rsidRPr="0022394A">
        <w:rPr>
          <w:rFonts w:ascii="Cambria" w:hAnsi="Cambria"/>
          <w:sz w:val="24"/>
          <w:lang w:val="es-ES_tradnl"/>
        </w:rPr>
        <w:t xml:space="preserve"> se iría sustituyendo por otra a </w:t>
      </w:r>
      <w:r w:rsidR="005A4008" w:rsidRPr="0022394A">
        <w:rPr>
          <w:rFonts w:asciiTheme="majorHAnsi" w:hAnsiTheme="majorHAnsi"/>
          <w:sz w:val="24"/>
          <w:lang w:val="es-ES_tradnl"/>
        </w:rPr>
        <w:t>largo plazo; l</w:t>
      </w:r>
      <w:r w:rsidRPr="0022394A">
        <w:rPr>
          <w:rFonts w:ascii="Cambria" w:hAnsi="Cambria"/>
          <w:sz w:val="24"/>
          <w:lang w:val="es-ES_tradnl"/>
        </w:rPr>
        <w:t>a centralización cedería ante movimientos de descentralización y ex</w:t>
      </w:r>
      <w:r w:rsidR="005A4008" w:rsidRPr="0022394A">
        <w:rPr>
          <w:rFonts w:asciiTheme="majorHAnsi" w:hAnsiTheme="majorHAnsi"/>
          <w:sz w:val="24"/>
          <w:lang w:val="es-ES_tradnl"/>
        </w:rPr>
        <w:t>pansión en lo social, político y económico; l</w:t>
      </w:r>
      <w:r w:rsidRPr="0022394A">
        <w:rPr>
          <w:rFonts w:ascii="Cambria" w:hAnsi="Cambria"/>
          <w:sz w:val="24"/>
          <w:lang w:val="es-ES_tradnl"/>
        </w:rPr>
        <w:t>a estructura jerárquica de</w:t>
      </w:r>
      <w:r w:rsidR="00D54C2E" w:rsidRPr="0022394A">
        <w:rPr>
          <w:rFonts w:asciiTheme="majorHAnsi" w:hAnsiTheme="majorHAnsi"/>
          <w:sz w:val="24"/>
          <w:lang w:val="es-ES_tradnl"/>
        </w:rPr>
        <w:t xml:space="preserve"> las organizaciones adquiriría </w:t>
      </w:r>
      <w:r w:rsidRPr="0022394A">
        <w:rPr>
          <w:rFonts w:ascii="Cambria" w:hAnsi="Cambria"/>
          <w:sz w:val="24"/>
          <w:lang w:val="es-ES_tradnl"/>
        </w:rPr>
        <w:t>estructur</w:t>
      </w:r>
      <w:r w:rsidR="00D54C2E" w:rsidRPr="0022394A">
        <w:rPr>
          <w:rFonts w:asciiTheme="majorHAnsi" w:hAnsiTheme="majorHAnsi"/>
          <w:sz w:val="24"/>
          <w:lang w:val="es-ES_tradnl"/>
        </w:rPr>
        <w:t>as flexibles en forma de red; e</w:t>
      </w:r>
      <w:r w:rsidRPr="0022394A">
        <w:rPr>
          <w:rFonts w:ascii="Cambria" w:hAnsi="Cambria"/>
          <w:sz w:val="24"/>
          <w:lang w:val="es-ES_tradnl"/>
        </w:rPr>
        <w:t>n vez de la ayuda nacional o estatal se acudiría a la autoayuda, con una progresiva acentuación del individualismo</w:t>
      </w:r>
      <w:r w:rsidR="00D54C2E" w:rsidRPr="0022394A">
        <w:rPr>
          <w:rFonts w:asciiTheme="majorHAnsi" w:hAnsiTheme="majorHAnsi"/>
          <w:sz w:val="24"/>
          <w:lang w:val="es-ES_tradnl"/>
        </w:rPr>
        <w:t>; y a</w:t>
      </w:r>
      <w:r w:rsidRPr="0022394A">
        <w:rPr>
          <w:rFonts w:ascii="Cambria" w:hAnsi="Cambria"/>
          <w:sz w:val="24"/>
          <w:lang w:val="es-ES_tradnl"/>
        </w:rPr>
        <w:t xml:space="preserve"> la disponibilidad  de  alternativas </w:t>
      </w:r>
      <w:r w:rsidR="00D54C2E" w:rsidRPr="0022394A">
        <w:rPr>
          <w:rFonts w:asciiTheme="majorHAnsi" w:hAnsiTheme="majorHAnsi"/>
          <w:sz w:val="24"/>
          <w:lang w:val="es-ES_tradnl"/>
        </w:rPr>
        <w:t xml:space="preserve">la </w:t>
      </w:r>
      <w:r w:rsidRPr="0022394A">
        <w:rPr>
          <w:rFonts w:ascii="Cambria" w:hAnsi="Cambria"/>
          <w:sz w:val="24"/>
          <w:lang w:val="es-ES_tradnl"/>
        </w:rPr>
        <w:t>sucederían  múltiples opciones.</w:t>
      </w:r>
      <w:r w:rsidR="00D54C2E" w:rsidRPr="0022394A">
        <w:rPr>
          <w:rFonts w:asciiTheme="majorHAnsi" w:hAnsiTheme="majorHAnsi"/>
          <w:sz w:val="24"/>
          <w:lang w:val="es-ES_tradnl"/>
        </w:rPr>
        <w:t xml:space="preserve"> La interesante mirada de Naisbitt como diagnóstico converge en la idea de que alcanzado el escenario</w:t>
      </w:r>
      <w:r w:rsidR="00EA3F05" w:rsidRPr="0022394A">
        <w:rPr>
          <w:rFonts w:asciiTheme="majorHAnsi" w:hAnsiTheme="majorHAnsi"/>
          <w:sz w:val="24"/>
          <w:lang w:val="es-ES_tradnl"/>
        </w:rPr>
        <w:t xml:space="preserve"> planteado, no son cada una de estas transformaciones o tendencias las que nos preocupan, sino todas ellas como conjunto y en simultáneo, es decir, el proceso de globalización del mundo.</w:t>
      </w:r>
    </w:p>
    <w:p w14:paraId="7EC8906E" w14:textId="77777777" w:rsidR="004D01BB" w:rsidRPr="0022394A" w:rsidRDefault="004D01BB" w:rsidP="004D01BB">
      <w:pPr>
        <w:spacing w:after="0"/>
        <w:ind w:firstLine="708"/>
        <w:jc w:val="both"/>
        <w:rPr>
          <w:rFonts w:asciiTheme="majorHAnsi" w:hAnsiTheme="majorHAnsi"/>
          <w:sz w:val="24"/>
          <w:lang w:val="es-ES_tradnl"/>
        </w:rPr>
      </w:pPr>
    </w:p>
    <w:p w14:paraId="6D72B784" w14:textId="0A6F6D81" w:rsidR="000A60BD" w:rsidRPr="0022394A" w:rsidRDefault="004D01BB" w:rsidP="004D01BB">
      <w:pPr>
        <w:spacing w:after="0"/>
        <w:jc w:val="both"/>
        <w:rPr>
          <w:rFonts w:asciiTheme="majorHAnsi" w:hAnsiTheme="majorHAnsi"/>
          <w:sz w:val="24"/>
          <w:lang w:val="es-ES_tradnl"/>
        </w:rPr>
      </w:pPr>
      <w:r>
        <w:rPr>
          <w:rFonts w:asciiTheme="majorHAnsi" w:hAnsiTheme="majorHAnsi"/>
          <w:sz w:val="24"/>
          <w:lang w:val="es-ES_tradnl"/>
        </w:rPr>
        <w:tab/>
      </w:r>
      <w:r w:rsidR="00EA3F05" w:rsidRPr="0022394A">
        <w:rPr>
          <w:rFonts w:asciiTheme="majorHAnsi" w:hAnsiTheme="majorHAnsi"/>
          <w:sz w:val="24"/>
          <w:lang w:val="es-ES_tradnl"/>
        </w:rPr>
        <w:t xml:space="preserve">En una  primera aproximación, la globalización es un hecho </w:t>
      </w:r>
      <w:r w:rsidR="00EA3F05" w:rsidRPr="0022394A">
        <w:rPr>
          <w:rFonts w:asciiTheme="majorHAnsi" w:hAnsiTheme="majorHAnsi"/>
          <w:b/>
          <w:sz w:val="24"/>
          <w:lang w:val="es-ES_tradnl"/>
        </w:rPr>
        <w:t>económico</w:t>
      </w:r>
      <w:r w:rsidR="001C7B17" w:rsidRPr="0022394A">
        <w:rPr>
          <w:rFonts w:asciiTheme="majorHAnsi" w:hAnsiTheme="majorHAnsi"/>
          <w:sz w:val="24"/>
          <w:lang w:val="es-ES_tradnl"/>
        </w:rPr>
        <w:t xml:space="preserve"> ya que, desde este punto de vista, se la puede entender como la interdependencia económica creciente del conjunto de los países del mundo, y es provocado por: el aumento del volumen y la variedad de las transacciones  transfronterizas de  bienes y de servicios; el incremento de los flujos internacionales de capitales; y la difusión acelerada y con garantías de la tecnología. Pero esta visión meramente económica simplifica el fenómeno de la globalización, primero porque pospone el escenario político y social, pe</w:t>
      </w:r>
      <w:r w:rsidR="006D705A" w:rsidRPr="0022394A">
        <w:rPr>
          <w:rFonts w:asciiTheme="majorHAnsi" w:hAnsiTheme="majorHAnsi"/>
          <w:sz w:val="24"/>
          <w:lang w:val="es-ES_tradnl"/>
        </w:rPr>
        <w:t>ro aú</w:t>
      </w:r>
      <w:r w:rsidR="001C7B17" w:rsidRPr="0022394A">
        <w:rPr>
          <w:rFonts w:asciiTheme="majorHAnsi" w:hAnsiTheme="majorHAnsi"/>
          <w:sz w:val="24"/>
          <w:lang w:val="es-ES_tradnl"/>
        </w:rPr>
        <w:t>n considerando estos últimos factores olvida la relevancia que tiene la información y su decisivo poder en este modelo.</w:t>
      </w:r>
      <w:r w:rsidR="00EA224F" w:rsidRPr="0022394A">
        <w:rPr>
          <w:rFonts w:asciiTheme="majorHAnsi" w:hAnsiTheme="majorHAnsi"/>
          <w:sz w:val="24"/>
          <w:lang w:val="es-ES_tradnl"/>
        </w:rPr>
        <w:t xml:space="preserve"> La </w:t>
      </w:r>
      <w:r w:rsidR="000A60BD" w:rsidRPr="0022394A">
        <w:rPr>
          <w:rFonts w:asciiTheme="majorHAnsi" w:hAnsiTheme="majorHAnsi"/>
          <w:sz w:val="24"/>
          <w:lang w:val="es-ES_tradnl"/>
        </w:rPr>
        <w:t xml:space="preserve">información, que con la libertad y </w:t>
      </w:r>
      <w:r w:rsidR="000A60BD" w:rsidRPr="0022394A">
        <w:rPr>
          <w:rFonts w:asciiTheme="majorHAnsi" w:hAnsiTheme="majorHAnsi"/>
          <w:sz w:val="24"/>
          <w:lang w:val="es-ES_tradnl"/>
        </w:rPr>
        <w:lastRenderedPageBreak/>
        <w:t>la tecnología forma  los tres valores básicos que intervienen en la globalización, se produce también a través del comercio, la inversión extranjera y la emigración. Por ello, se debe conjugar una creciente libertad con la integración mundial del mercado en todos sus aspectos: desde el trabajo, los bienes y  los servicios</w:t>
      </w:r>
      <w:r w:rsidR="006D705A" w:rsidRPr="0022394A">
        <w:rPr>
          <w:rFonts w:asciiTheme="majorHAnsi" w:hAnsiTheme="majorHAnsi"/>
          <w:sz w:val="24"/>
          <w:lang w:val="es-ES_tradnl"/>
        </w:rPr>
        <w:t>,</w:t>
      </w:r>
      <w:r w:rsidR="000A60BD" w:rsidRPr="0022394A">
        <w:rPr>
          <w:rFonts w:asciiTheme="majorHAnsi" w:hAnsiTheme="majorHAnsi"/>
          <w:sz w:val="24"/>
          <w:lang w:val="es-ES_tradnl"/>
        </w:rPr>
        <w:t xml:space="preserve"> los capitales y  la tecnología. </w:t>
      </w:r>
      <w:r w:rsidR="00EA224F" w:rsidRPr="0022394A">
        <w:rPr>
          <w:rFonts w:asciiTheme="majorHAnsi" w:hAnsiTheme="majorHAnsi"/>
          <w:sz w:val="24"/>
          <w:lang w:val="es-ES_tradnl"/>
        </w:rPr>
        <w:t>Lo distintivo de esto es que e</w:t>
      </w:r>
      <w:r w:rsidR="000A60BD" w:rsidRPr="0022394A">
        <w:rPr>
          <w:rFonts w:asciiTheme="majorHAnsi" w:hAnsiTheme="majorHAnsi"/>
          <w:sz w:val="24"/>
          <w:lang w:val="es-ES_tradnl"/>
        </w:rPr>
        <w:t xml:space="preserve">l liderazgo  de los gobiernos se desplaza a las empresas tanto monopolistas como oligopolistas que operan globalmente, con  la significativa novedad  de que el protagonismo de la situación ya no depende de  la producción de bienes sino de la información derivada del desarrollo de conocimiento y la innovación </w:t>
      </w:r>
      <w:r w:rsidR="00EA224F" w:rsidRPr="0022394A">
        <w:rPr>
          <w:rFonts w:asciiTheme="majorHAnsi" w:hAnsiTheme="majorHAnsi"/>
          <w:sz w:val="24"/>
          <w:lang w:val="es-ES_tradnl"/>
        </w:rPr>
        <w:t>tecnológica.</w:t>
      </w:r>
      <w:r w:rsidR="000A60BD" w:rsidRPr="0022394A">
        <w:rPr>
          <w:rFonts w:asciiTheme="majorHAnsi" w:hAnsiTheme="majorHAnsi"/>
          <w:sz w:val="24"/>
          <w:lang w:val="es-ES_tradnl"/>
        </w:rPr>
        <w:t xml:space="preserve">  Se deduce que la globalización produce unos líderes a escala planetaria, fuertemente condicionados por el continuo avance del conocimiento, lo que les hace siervos de la innovación constante.</w:t>
      </w:r>
      <w:r w:rsidR="00EA224F" w:rsidRPr="0022394A">
        <w:rPr>
          <w:rFonts w:asciiTheme="majorHAnsi" w:hAnsiTheme="majorHAnsi"/>
          <w:sz w:val="24"/>
          <w:lang w:val="es-ES_tradnl"/>
        </w:rPr>
        <w:t xml:space="preserve"> Pero también </w:t>
      </w:r>
      <w:r w:rsidR="000A60BD" w:rsidRPr="0022394A">
        <w:rPr>
          <w:rFonts w:asciiTheme="majorHAnsi" w:hAnsiTheme="majorHAnsi"/>
          <w:sz w:val="24"/>
          <w:lang w:val="es-ES_tradnl"/>
        </w:rPr>
        <w:t xml:space="preserve">son siervos de las inestabilidades que </w:t>
      </w:r>
      <w:r w:rsidR="00EA224F" w:rsidRPr="0022394A">
        <w:rPr>
          <w:rFonts w:asciiTheme="majorHAnsi" w:hAnsiTheme="majorHAnsi"/>
          <w:sz w:val="24"/>
          <w:lang w:val="es-ES_tradnl"/>
        </w:rPr>
        <w:t>acompañan al capitalismo global,</w:t>
      </w:r>
      <w:r w:rsidR="000A60BD" w:rsidRPr="0022394A">
        <w:rPr>
          <w:rFonts w:asciiTheme="majorHAnsi" w:hAnsiTheme="majorHAnsi"/>
          <w:sz w:val="24"/>
          <w:lang w:val="es-ES_tradnl"/>
        </w:rPr>
        <w:t xml:space="preserve"> </w:t>
      </w:r>
      <w:r w:rsidR="00EA224F" w:rsidRPr="0022394A">
        <w:rPr>
          <w:rFonts w:asciiTheme="majorHAnsi" w:hAnsiTheme="majorHAnsi"/>
          <w:sz w:val="24"/>
          <w:lang w:val="es-ES_tradnl"/>
        </w:rPr>
        <w:t xml:space="preserve">y </w:t>
      </w:r>
      <w:r w:rsidR="000A60BD" w:rsidRPr="0022394A">
        <w:rPr>
          <w:rFonts w:asciiTheme="majorHAnsi" w:hAnsiTheme="majorHAnsi"/>
          <w:sz w:val="24"/>
          <w:lang w:val="es-ES_tradnl"/>
        </w:rPr>
        <w:t>esas inestabilidades siendo locales  han conmovido</w:t>
      </w:r>
      <w:r w:rsidR="00EA224F" w:rsidRPr="0022394A">
        <w:rPr>
          <w:rFonts w:asciiTheme="majorHAnsi" w:hAnsiTheme="majorHAnsi"/>
          <w:sz w:val="24"/>
          <w:lang w:val="es-ES_tradnl"/>
        </w:rPr>
        <w:t xml:space="preserve"> a</w:t>
      </w:r>
      <w:r w:rsidR="000A60BD" w:rsidRPr="0022394A">
        <w:rPr>
          <w:rFonts w:asciiTheme="majorHAnsi" w:hAnsiTheme="majorHAnsi"/>
          <w:sz w:val="24"/>
          <w:lang w:val="es-ES_tradnl"/>
        </w:rPr>
        <w:t xml:space="preserve"> todo el globo. En ese contexto, las decisiones de los líderes siendo macroeconómicas en último término son micro. Expresado de otro modo: la globalización afecta directamente a las economías domésticas y por lo tanto a la vida cotidiana de prácticamente todos los ciudadanos del mundo. Esto conduce</w:t>
      </w:r>
      <w:r w:rsidR="001845F1" w:rsidRPr="0022394A">
        <w:rPr>
          <w:rFonts w:asciiTheme="majorHAnsi" w:hAnsiTheme="majorHAnsi"/>
          <w:sz w:val="24"/>
          <w:lang w:val="es-ES_tradnl"/>
        </w:rPr>
        <w:t xml:space="preserve"> a la necesidad de un análisis </w:t>
      </w:r>
      <w:r w:rsidR="000A60BD" w:rsidRPr="0022394A">
        <w:rPr>
          <w:rFonts w:asciiTheme="majorHAnsi" w:hAnsiTheme="majorHAnsi"/>
          <w:sz w:val="24"/>
          <w:lang w:val="es-ES_tradnl"/>
        </w:rPr>
        <w:t>de la globalizaci</w:t>
      </w:r>
      <w:r w:rsidR="009D0CED" w:rsidRPr="0022394A">
        <w:rPr>
          <w:rFonts w:asciiTheme="majorHAnsi" w:hAnsiTheme="majorHAnsi"/>
          <w:sz w:val="24"/>
          <w:lang w:val="es-ES_tradnl"/>
        </w:rPr>
        <w:t>ón como hecho social y cultural, es decir, desde la visión de la sociología.</w:t>
      </w:r>
    </w:p>
    <w:p w14:paraId="64F739CA" w14:textId="77777777" w:rsidR="00986DE5" w:rsidRPr="0022394A" w:rsidRDefault="00986DE5" w:rsidP="0022394A">
      <w:pPr>
        <w:spacing w:after="0"/>
        <w:jc w:val="both"/>
        <w:rPr>
          <w:rFonts w:asciiTheme="majorHAnsi" w:hAnsiTheme="majorHAnsi"/>
          <w:sz w:val="24"/>
          <w:lang w:val="es-ES_tradnl"/>
        </w:rPr>
      </w:pPr>
    </w:p>
    <w:p w14:paraId="7B70D784" w14:textId="77777777" w:rsidR="005571BF" w:rsidRDefault="009D0CED" w:rsidP="004D01BB">
      <w:pPr>
        <w:spacing w:after="0"/>
        <w:ind w:firstLine="708"/>
        <w:jc w:val="both"/>
        <w:rPr>
          <w:rFonts w:asciiTheme="majorHAnsi" w:hAnsiTheme="majorHAnsi"/>
          <w:sz w:val="24"/>
          <w:lang w:val="es-ES_tradnl"/>
        </w:rPr>
      </w:pPr>
      <w:r w:rsidRPr="0022394A">
        <w:rPr>
          <w:rFonts w:asciiTheme="majorHAnsi" w:hAnsiTheme="majorHAnsi"/>
          <w:sz w:val="24"/>
          <w:lang w:val="es-ES_tradnl"/>
        </w:rPr>
        <w:t xml:space="preserve">Desde el aspecto </w:t>
      </w:r>
      <w:r w:rsidRPr="0022394A">
        <w:rPr>
          <w:rFonts w:asciiTheme="majorHAnsi" w:hAnsiTheme="majorHAnsi"/>
          <w:b/>
          <w:sz w:val="24"/>
          <w:lang w:val="es-ES_tradnl"/>
        </w:rPr>
        <w:t>sociológico</w:t>
      </w:r>
      <w:r w:rsidRPr="0022394A">
        <w:rPr>
          <w:rFonts w:asciiTheme="majorHAnsi" w:hAnsiTheme="majorHAnsi"/>
          <w:sz w:val="24"/>
          <w:lang w:val="es-ES_tradnl"/>
        </w:rPr>
        <w:t xml:space="preserve"> cabe destacar tres distintos </w:t>
      </w:r>
      <w:r w:rsidR="00986DE5" w:rsidRPr="0022394A">
        <w:rPr>
          <w:rFonts w:asciiTheme="majorHAnsi" w:hAnsiTheme="majorHAnsi"/>
          <w:sz w:val="24"/>
          <w:lang w:val="es-ES_tradnl"/>
        </w:rPr>
        <w:t>análisis, no excluyentes entre sí, que proporcionan una visión plural de la globalización y de las transformaciones que introduce en el mundo.</w:t>
      </w:r>
      <w:r w:rsidRPr="0022394A">
        <w:rPr>
          <w:rFonts w:asciiTheme="majorHAnsi" w:hAnsiTheme="majorHAnsi"/>
          <w:sz w:val="24"/>
          <w:lang w:val="es-ES_tradnl"/>
        </w:rPr>
        <w:t xml:space="preserve"> Primero l</w:t>
      </w:r>
      <w:r w:rsidR="00986DE5" w:rsidRPr="0022394A">
        <w:rPr>
          <w:rFonts w:asciiTheme="majorHAnsi" w:hAnsiTheme="majorHAnsi"/>
          <w:sz w:val="24"/>
          <w:lang w:val="es-ES_tradnl"/>
        </w:rPr>
        <w:t xml:space="preserve">a </w:t>
      </w:r>
      <w:r w:rsidR="007F444C" w:rsidRPr="0022394A">
        <w:rPr>
          <w:rFonts w:asciiTheme="majorHAnsi" w:hAnsiTheme="majorHAnsi"/>
          <w:sz w:val="24"/>
          <w:lang w:val="es-ES_tradnl"/>
        </w:rPr>
        <w:t>‘</w:t>
      </w:r>
      <w:r w:rsidR="00986DE5" w:rsidRPr="0022394A">
        <w:rPr>
          <w:rFonts w:asciiTheme="majorHAnsi" w:hAnsiTheme="majorHAnsi"/>
          <w:b/>
          <w:sz w:val="24"/>
          <w:lang w:val="es-ES_tradnl"/>
        </w:rPr>
        <w:t>sociedad pos</w:t>
      </w:r>
      <w:r w:rsidRPr="0022394A">
        <w:rPr>
          <w:rFonts w:asciiTheme="majorHAnsi" w:hAnsiTheme="majorHAnsi"/>
          <w:b/>
          <w:sz w:val="24"/>
          <w:lang w:val="es-ES_tradnl"/>
        </w:rPr>
        <w:t>t-</w:t>
      </w:r>
      <w:r w:rsidR="00986DE5" w:rsidRPr="0022394A">
        <w:rPr>
          <w:rFonts w:asciiTheme="majorHAnsi" w:hAnsiTheme="majorHAnsi"/>
          <w:b/>
          <w:sz w:val="24"/>
          <w:lang w:val="es-ES_tradnl"/>
        </w:rPr>
        <w:t>tradicional</w:t>
      </w:r>
      <w:r w:rsidR="007F444C" w:rsidRPr="0022394A">
        <w:rPr>
          <w:rFonts w:asciiTheme="majorHAnsi" w:hAnsiTheme="majorHAnsi"/>
          <w:sz w:val="24"/>
          <w:lang w:val="es-ES_tradnl"/>
        </w:rPr>
        <w:t>’</w:t>
      </w:r>
      <w:r w:rsidR="00986DE5" w:rsidRPr="0022394A">
        <w:rPr>
          <w:rFonts w:asciiTheme="majorHAnsi" w:hAnsiTheme="majorHAnsi"/>
          <w:sz w:val="24"/>
          <w:lang w:val="es-ES_tradnl"/>
        </w:rPr>
        <w:t xml:space="preserve"> de </w:t>
      </w:r>
      <w:r w:rsidR="007F444C" w:rsidRPr="0022394A">
        <w:rPr>
          <w:rFonts w:asciiTheme="majorHAnsi" w:hAnsiTheme="majorHAnsi"/>
          <w:b/>
          <w:sz w:val="24"/>
          <w:lang w:val="es-ES_tradnl"/>
        </w:rPr>
        <w:t xml:space="preserve">Anthony </w:t>
      </w:r>
      <w:r w:rsidR="00986DE5" w:rsidRPr="0022394A">
        <w:rPr>
          <w:rFonts w:asciiTheme="majorHAnsi" w:hAnsiTheme="majorHAnsi"/>
          <w:b/>
          <w:sz w:val="24"/>
          <w:lang w:val="es-ES_tradnl"/>
        </w:rPr>
        <w:t>Giddens</w:t>
      </w:r>
      <w:r w:rsidR="00986DE5" w:rsidRPr="0022394A">
        <w:rPr>
          <w:rFonts w:asciiTheme="majorHAnsi" w:hAnsiTheme="majorHAnsi"/>
          <w:sz w:val="24"/>
          <w:lang w:val="es-ES_tradnl"/>
        </w:rPr>
        <w:t>,</w:t>
      </w:r>
      <w:r w:rsidRPr="0022394A">
        <w:rPr>
          <w:rFonts w:asciiTheme="majorHAnsi" w:hAnsiTheme="majorHAnsi"/>
          <w:sz w:val="24"/>
          <w:lang w:val="es-ES_tradnl"/>
        </w:rPr>
        <w:t xml:space="preserve"> en la cual el autor,</w:t>
      </w:r>
      <w:r w:rsidR="00986DE5" w:rsidRPr="0022394A">
        <w:rPr>
          <w:rFonts w:asciiTheme="majorHAnsi" w:hAnsiTheme="majorHAnsi"/>
          <w:sz w:val="24"/>
          <w:lang w:val="es-ES_tradnl"/>
        </w:rPr>
        <w:t xml:space="preserve"> desde una posición autocalificada de realismo utópico</w:t>
      </w:r>
      <w:r w:rsidRPr="0022394A">
        <w:rPr>
          <w:rFonts w:asciiTheme="majorHAnsi" w:hAnsiTheme="majorHAnsi"/>
          <w:sz w:val="24"/>
          <w:lang w:val="es-ES_tradnl"/>
        </w:rPr>
        <w:t>,</w:t>
      </w:r>
      <w:r w:rsidR="00986DE5" w:rsidRPr="0022394A">
        <w:rPr>
          <w:rFonts w:asciiTheme="majorHAnsi" w:hAnsiTheme="majorHAnsi"/>
          <w:sz w:val="24"/>
          <w:lang w:val="es-ES_tradnl"/>
        </w:rPr>
        <w:t xml:space="preserve"> ve el mundo globalizado como una sociedad pos</w:t>
      </w:r>
      <w:r w:rsidRPr="0022394A">
        <w:rPr>
          <w:rFonts w:asciiTheme="majorHAnsi" w:hAnsiTheme="majorHAnsi"/>
          <w:sz w:val="24"/>
          <w:lang w:val="es-ES_tradnl"/>
        </w:rPr>
        <w:t>t-</w:t>
      </w:r>
      <w:r w:rsidR="00986DE5" w:rsidRPr="0022394A">
        <w:rPr>
          <w:rFonts w:asciiTheme="majorHAnsi" w:hAnsiTheme="majorHAnsi"/>
          <w:sz w:val="24"/>
          <w:lang w:val="es-ES_tradnl"/>
        </w:rPr>
        <w:t>tradi</w:t>
      </w:r>
      <w:r w:rsidR="007F444C" w:rsidRPr="0022394A">
        <w:rPr>
          <w:rFonts w:asciiTheme="majorHAnsi" w:hAnsiTheme="majorHAnsi"/>
          <w:sz w:val="24"/>
          <w:lang w:val="es-ES_tradnl"/>
        </w:rPr>
        <w:t xml:space="preserve">cional llena de incertidumbre. Según él, </w:t>
      </w:r>
      <w:r w:rsidR="00986DE5" w:rsidRPr="0022394A">
        <w:rPr>
          <w:rFonts w:asciiTheme="majorHAnsi" w:hAnsiTheme="majorHAnsi"/>
          <w:sz w:val="24"/>
          <w:lang w:val="es-ES_tradnl"/>
        </w:rPr>
        <w:t>la globalización</w:t>
      </w:r>
      <w:r w:rsidR="007F444C" w:rsidRPr="0022394A">
        <w:rPr>
          <w:rFonts w:asciiTheme="majorHAnsi" w:hAnsiTheme="majorHAnsi"/>
          <w:sz w:val="24"/>
          <w:lang w:val="es-ES_tradnl"/>
        </w:rPr>
        <w:t xml:space="preserve"> está caracterizada por tres hechos: l</w:t>
      </w:r>
      <w:r w:rsidR="00986DE5" w:rsidRPr="0022394A">
        <w:rPr>
          <w:rFonts w:asciiTheme="majorHAnsi" w:hAnsiTheme="majorHAnsi"/>
          <w:sz w:val="24"/>
          <w:lang w:val="es-ES_tradnl"/>
        </w:rPr>
        <w:t>a universalización de la comunicación y el transporte, y sobre todo de la economía, que afecta a los hábitos locales de vida</w:t>
      </w:r>
      <w:r w:rsidR="007F444C" w:rsidRPr="0022394A">
        <w:rPr>
          <w:rFonts w:asciiTheme="majorHAnsi" w:hAnsiTheme="majorHAnsi"/>
          <w:sz w:val="24"/>
          <w:lang w:val="es-ES_tradnl"/>
        </w:rPr>
        <w:t>,</w:t>
      </w:r>
      <w:r w:rsidR="00986DE5" w:rsidRPr="0022394A">
        <w:rPr>
          <w:rFonts w:asciiTheme="majorHAnsi" w:hAnsiTheme="majorHAnsi"/>
          <w:sz w:val="24"/>
          <w:lang w:val="es-ES_tradnl"/>
        </w:rPr>
        <w:t xml:space="preserve"> los cuales pasan a tener </w:t>
      </w:r>
      <w:r w:rsidR="007F444C" w:rsidRPr="0022394A">
        <w:rPr>
          <w:rFonts w:asciiTheme="majorHAnsi" w:hAnsiTheme="majorHAnsi"/>
          <w:sz w:val="24"/>
          <w:lang w:val="es-ES_tradnl"/>
        </w:rPr>
        <w:t>consecuencias universales; l</w:t>
      </w:r>
      <w:r w:rsidR="00986DE5" w:rsidRPr="0022394A">
        <w:rPr>
          <w:rFonts w:asciiTheme="majorHAnsi" w:hAnsiTheme="majorHAnsi"/>
          <w:sz w:val="24"/>
          <w:lang w:val="es-ES_tradnl"/>
        </w:rPr>
        <w:t>a emergencia de un orden con nuevas tradiciones en las que las viejas, como el fundamen</w:t>
      </w:r>
      <w:r w:rsidR="007F444C" w:rsidRPr="0022394A">
        <w:rPr>
          <w:rFonts w:asciiTheme="majorHAnsi" w:hAnsiTheme="majorHAnsi"/>
          <w:sz w:val="24"/>
          <w:lang w:val="es-ES_tradnl"/>
        </w:rPr>
        <w:t xml:space="preserve">talismo, no tienen cabida; y </w:t>
      </w:r>
      <w:r w:rsidR="00986DE5" w:rsidRPr="0022394A">
        <w:rPr>
          <w:rFonts w:asciiTheme="majorHAnsi" w:hAnsiTheme="majorHAnsi"/>
          <w:sz w:val="24"/>
          <w:lang w:val="es-ES_tradnl"/>
        </w:rPr>
        <w:t>una necesidad social de reflexión, para poder sobrevivir en un mundo que requiere no sólo más compromiso y conocimiento sino también más autonomía y flexibilidad.</w:t>
      </w:r>
    </w:p>
    <w:p w14:paraId="6F59D899" w14:textId="77777777" w:rsidR="004D01BB" w:rsidRPr="0022394A" w:rsidRDefault="004D01BB" w:rsidP="004D01BB">
      <w:pPr>
        <w:spacing w:after="0"/>
        <w:ind w:firstLine="708"/>
        <w:jc w:val="both"/>
        <w:rPr>
          <w:rFonts w:asciiTheme="majorHAnsi" w:hAnsiTheme="majorHAnsi"/>
          <w:sz w:val="24"/>
          <w:lang w:val="es-ES_tradnl"/>
        </w:rPr>
      </w:pPr>
    </w:p>
    <w:p w14:paraId="3308DAB1" w14:textId="77777777" w:rsidR="00986DE5" w:rsidRPr="0022394A" w:rsidRDefault="007F444C" w:rsidP="004D01BB">
      <w:pPr>
        <w:spacing w:after="0"/>
        <w:ind w:firstLine="708"/>
        <w:jc w:val="both"/>
        <w:rPr>
          <w:rFonts w:asciiTheme="majorHAnsi" w:hAnsiTheme="majorHAnsi"/>
          <w:sz w:val="24"/>
          <w:lang w:val="es-ES_tradnl"/>
        </w:rPr>
      </w:pPr>
      <w:r w:rsidRPr="0022394A">
        <w:rPr>
          <w:rFonts w:asciiTheme="majorHAnsi" w:hAnsiTheme="majorHAnsi"/>
          <w:sz w:val="24"/>
          <w:lang w:val="es-ES_tradnl"/>
        </w:rPr>
        <w:t>En segundo lugar nos encontramos con la idea de l</w:t>
      </w:r>
      <w:r w:rsidR="00986DE5" w:rsidRPr="0022394A">
        <w:rPr>
          <w:rFonts w:asciiTheme="majorHAnsi" w:hAnsiTheme="majorHAnsi"/>
          <w:sz w:val="24"/>
          <w:lang w:val="es-ES_tradnl"/>
        </w:rPr>
        <w:t xml:space="preserve">a </w:t>
      </w:r>
      <w:r w:rsidRPr="0022394A">
        <w:rPr>
          <w:rFonts w:asciiTheme="majorHAnsi" w:hAnsiTheme="majorHAnsi"/>
          <w:sz w:val="24"/>
          <w:lang w:val="es-ES_tradnl"/>
        </w:rPr>
        <w:t>‘</w:t>
      </w:r>
      <w:r w:rsidR="00986DE5" w:rsidRPr="0022394A">
        <w:rPr>
          <w:rFonts w:asciiTheme="majorHAnsi" w:hAnsiTheme="majorHAnsi"/>
          <w:b/>
          <w:sz w:val="24"/>
          <w:lang w:val="es-ES_tradnl"/>
        </w:rPr>
        <w:t>sociedad en red</w:t>
      </w:r>
      <w:r w:rsidRPr="0022394A">
        <w:rPr>
          <w:rFonts w:asciiTheme="majorHAnsi" w:hAnsiTheme="majorHAnsi"/>
          <w:sz w:val="24"/>
          <w:lang w:val="es-ES_tradnl"/>
        </w:rPr>
        <w:t>’</w:t>
      </w:r>
      <w:r w:rsidR="00986DE5" w:rsidRPr="0022394A">
        <w:rPr>
          <w:rFonts w:asciiTheme="majorHAnsi" w:hAnsiTheme="majorHAnsi"/>
          <w:sz w:val="24"/>
          <w:lang w:val="es-ES_tradnl"/>
        </w:rPr>
        <w:t xml:space="preserve"> de </w:t>
      </w:r>
      <w:r w:rsidRPr="0022394A">
        <w:rPr>
          <w:rFonts w:asciiTheme="majorHAnsi" w:hAnsiTheme="majorHAnsi"/>
          <w:b/>
          <w:sz w:val="24"/>
          <w:lang w:val="es-ES_tradnl"/>
        </w:rPr>
        <w:t>Manuel Castells</w:t>
      </w:r>
      <w:r w:rsidRPr="0022394A">
        <w:rPr>
          <w:rFonts w:asciiTheme="majorHAnsi" w:hAnsiTheme="majorHAnsi"/>
          <w:sz w:val="24"/>
          <w:lang w:val="es-ES_tradnl"/>
        </w:rPr>
        <w:t>,</w:t>
      </w:r>
      <w:r w:rsidR="00986DE5" w:rsidRPr="0022394A">
        <w:rPr>
          <w:rFonts w:asciiTheme="majorHAnsi" w:hAnsiTheme="majorHAnsi"/>
          <w:sz w:val="24"/>
          <w:lang w:val="es-ES_tradnl"/>
        </w:rPr>
        <w:t xml:space="preserve"> uno de los análisis más completos de la sociedad actual, aunque escorado hacia el hecho tecnológico informacional.  </w:t>
      </w:r>
      <w:r w:rsidRPr="0022394A">
        <w:rPr>
          <w:rFonts w:asciiTheme="majorHAnsi" w:hAnsiTheme="majorHAnsi"/>
          <w:sz w:val="24"/>
          <w:lang w:val="es-ES_tradnl"/>
        </w:rPr>
        <w:t xml:space="preserve">Acorde a la visión del autor, desde fines de los años sesenta </w:t>
      </w:r>
      <w:r w:rsidR="00986DE5" w:rsidRPr="0022394A">
        <w:rPr>
          <w:rFonts w:asciiTheme="majorHAnsi" w:hAnsiTheme="majorHAnsi"/>
          <w:sz w:val="24"/>
          <w:lang w:val="es-ES_tradnl"/>
        </w:rPr>
        <w:t xml:space="preserve">estamos ante una sociedad en red e </w:t>
      </w:r>
      <w:r w:rsidRPr="0022394A">
        <w:rPr>
          <w:rFonts w:asciiTheme="majorHAnsi" w:hAnsiTheme="majorHAnsi"/>
          <w:sz w:val="24"/>
          <w:lang w:val="es-ES_tradnl"/>
        </w:rPr>
        <w:t xml:space="preserve">incierta, producto de la </w:t>
      </w:r>
      <w:r w:rsidR="00986DE5" w:rsidRPr="0022394A">
        <w:rPr>
          <w:rFonts w:asciiTheme="majorHAnsi" w:hAnsiTheme="majorHAnsi"/>
          <w:sz w:val="24"/>
          <w:lang w:val="es-ES_tradnl"/>
        </w:rPr>
        <w:t>conjunción</w:t>
      </w:r>
      <w:r w:rsidRPr="0022394A">
        <w:rPr>
          <w:rFonts w:asciiTheme="majorHAnsi" w:hAnsiTheme="majorHAnsi"/>
          <w:sz w:val="24"/>
          <w:lang w:val="es-ES_tradnl"/>
        </w:rPr>
        <w:t xml:space="preserve"> de tres grandes procesos: u</w:t>
      </w:r>
      <w:r w:rsidR="00986DE5" w:rsidRPr="0022394A">
        <w:rPr>
          <w:rFonts w:asciiTheme="majorHAnsi" w:hAnsiTheme="majorHAnsi"/>
          <w:sz w:val="24"/>
          <w:lang w:val="es-ES_tradnl"/>
        </w:rPr>
        <w:t>na revolución tecnológica de l</w:t>
      </w:r>
      <w:r w:rsidRPr="0022394A">
        <w:rPr>
          <w:rFonts w:asciiTheme="majorHAnsi" w:hAnsiTheme="majorHAnsi"/>
          <w:sz w:val="24"/>
          <w:lang w:val="es-ES_tradnl"/>
        </w:rPr>
        <w:t>a información, que hace que</w:t>
      </w:r>
      <w:r w:rsidR="00986DE5" w:rsidRPr="0022394A">
        <w:rPr>
          <w:rFonts w:asciiTheme="majorHAnsi" w:hAnsiTheme="majorHAnsi"/>
          <w:sz w:val="24"/>
          <w:lang w:val="es-ES_tradnl"/>
        </w:rPr>
        <w:t xml:space="preserve"> la riqueza, el poder y la cultura</w:t>
      </w:r>
      <w:r w:rsidRPr="0022394A">
        <w:rPr>
          <w:rFonts w:asciiTheme="majorHAnsi" w:hAnsiTheme="majorHAnsi"/>
          <w:sz w:val="24"/>
          <w:lang w:val="es-ES_tradnl"/>
        </w:rPr>
        <w:t xml:space="preserve"> dependan de la tecnología; la </w:t>
      </w:r>
      <w:r w:rsidR="00986DE5" w:rsidRPr="0022394A">
        <w:rPr>
          <w:rFonts w:asciiTheme="majorHAnsi" w:hAnsiTheme="majorHAnsi"/>
          <w:sz w:val="24"/>
          <w:lang w:val="es-ES_tradnl"/>
        </w:rPr>
        <w:t xml:space="preserve">crisis económica del sistema capitalista, </w:t>
      </w:r>
      <w:r w:rsidRPr="0022394A">
        <w:rPr>
          <w:rFonts w:asciiTheme="majorHAnsi" w:hAnsiTheme="majorHAnsi"/>
          <w:sz w:val="24"/>
          <w:lang w:val="es-ES_tradnl"/>
        </w:rPr>
        <w:t>sumada a la</w:t>
      </w:r>
      <w:r w:rsidR="00986DE5" w:rsidRPr="0022394A">
        <w:rPr>
          <w:rFonts w:asciiTheme="majorHAnsi" w:hAnsiTheme="majorHAnsi"/>
          <w:sz w:val="24"/>
          <w:lang w:val="es-ES_tradnl"/>
        </w:rPr>
        <w:t xml:space="preserve"> crisis de los sistemas políticos estatales</w:t>
      </w:r>
      <w:r w:rsidRPr="0022394A">
        <w:rPr>
          <w:rFonts w:asciiTheme="majorHAnsi" w:hAnsiTheme="majorHAnsi"/>
          <w:sz w:val="24"/>
          <w:lang w:val="es-ES_tradnl"/>
        </w:rPr>
        <w:t>; y el surgimiento</w:t>
      </w:r>
      <w:r w:rsidR="00986DE5" w:rsidRPr="0022394A">
        <w:rPr>
          <w:rFonts w:asciiTheme="majorHAnsi" w:hAnsiTheme="majorHAnsi"/>
          <w:sz w:val="24"/>
          <w:lang w:val="es-ES_tradnl"/>
        </w:rPr>
        <w:t xml:space="preserve"> a escala mundial de movimientos sociales y culturales </w:t>
      </w:r>
      <w:r w:rsidR="00986DE5" w:rsidRPr="0022394A">
        <w:rPr>
          <w:rFonts w:asciiTheme="majorHAnsi" w:hAnsiTheme="majorHAnsi"/>
          <w:sz w:val="24"/>
          <w:lang w:val="es-ES_tradnl"/>
        </w:rPr>
        <w:lastRenderedPageBreak/>
        <w:t xml:space="preserve">como el ecologismo, el feminismo o la defensa de los derechos humanos. En dicha sociedad </w:t>
      </w:r>
      <w:r w:rsidR="00F424AD" w:rsidRPr="0022394A">
        <w:rPr>
          <w:rFonts w:asciiTheme="majorHAnsi" w:hAnsiTheme="majorHAnsi"/>
          <w:sz w:val="24"/>
          <w:lang w:val="es-ES_tradnl"/>
        </w:rPr>
        <w:t xml:space="preserve">se instala </w:t>
      </w:r>
      <w:r w:rsidR="00986DE5" w:rsidRPr="0022394A">
        <w:rPr>
          <w:rFonts w:asciiTheme="majorHAnsi" w:hAnsiTheme="majorHAnsi"/>
          <w:sz w:val="24"/>
          <w:lang w:val="es-ES_tradnl"/>
        </w:rPr>
        <w:t>un nuevo orden mund</w:t>
      </w:r>
      <w:r w:rsidR="00F424AD" w:rsidRPr="0022394A">
        <w:rPr>
          <w:rFonts w:asciiTheme="majorHAnsi" w:hAnsiTheme="majorHAnsi"/>
          <w:sz w:val="24"/>
          <w:lang w:val="es-ES_tradnl"/>
        </w:rPr>
        <w:t>ial, con una triple base: u</w:t>
      </w:r>
      <w:r w:rsidR="00986DE5" w:rsidRPr="0022394A">
        <w:rPr>
          <w:rFonts w:asciiTheme="majorHAnsi" w:hAnsiTheme="majorHAnsi"/>
          <w:sz w:val="24"/>
          <w:lang w:val="es-ES_tradnl"/>
        </w:rPr>
        <w:t>na</w:t>
      </w:r>
      <w:r w:rsidR="00F424AD" w:rsidRPr="0022394A">
        <w:rPr>
          <w:rFonts w:asciiTheme="majorHAnsi" w:hAnsiTheme="majorHAnsi"/>
          <w:sz w:val="24"/>
          <w:lang w:val="es-ES_tradnl"/>
        </w:rPr>
        <w:t xml:space="preserve"> economía informacional global, provocando una </w:t>
      </w:r>
      <w:r w:rsidR="00986DE5" w:rsidRPr="0022394A">
        <w:rPr>
          <w:rFonts w:asciiTheme="majorHAnsi" w:hAnsiTheme="majorHAnsi"/>
          <w:sz w:val="24"/>
          <w:lang w:val="es-ES_tradnl"/>
        </w:rPr>
        <w:t xml:space="preserve">reestructura </w:t>
      </w:r>
      <w:r w:rsidR="00F424AD" w:rsidRPr="0022394A">
        <w:rPr>
          <w:rFonts w:asciiTheme="majorHAnsi" w:hAnsiTheme="majorHAnsi"/>
          <w:sz w:val="24"/>
          <w:lang w:val="es-ES_tradnl"/>
        </w:rPr>
        <w:t xml:space="preserve">del capitalismo y  generando </w:t>
      </w:r>
      <w:r w:rsidR="00986DE5" w:rsidRPr="0022394A">
        <w:rPr>
          <w:rFonts w:asciiTheme="majorHAnsi" w:hAnsiTheme="majorHAnsi"/>
          <w:sz w:val="24"/>
          <w:lang w:val="es-ES_tradnl"/>
        </w:rPr>
        <w:t xml:space="preserve">un cuarto </w:t>
      </w:r>
      <w:r w:rsidR="00F424AD" w:rsidRPr="0022394A">
        <w:rPr>
          <w:rFonts w:asciiTheme="majorHAnsi" w:hAnsiTheme="majorHAnsi"/>
          <w:sz w:val="24"/>
          <w:lang w:val="es-ES_tradnl"/>
        </w:rPr>
        <w:t>mundo  por exclusión social; u</w:t>
      </w:r>
      <w:r w:rsidR="00986DE5" w:rsidRPr="0022394A">
        <w:rPr>
          <w:rFonts w:asciiTheme="majorHAnsi" w:hAnsiTheme="majorHAnsi"/>
          <w:sz w:val="24"/>
          <w:lang w:val="es-ES_tradnl"/>
        </w:rPr>
        <w:t>na cultura de la “virtualidad real”,  es decir</w:t>
      </w:r>
      <w:r w:rsidR="00F424AD" w:rsidRPr="0022394A">
        <w:rPr>
          <w:rFonts w:asciiTheme="majorHAnsi" w:hAnsiTheme="majorHAnsi"/>
          <w:sz w:val="24"/>
          <w:lang w:val="es-ES_tradnl"/>
        </w:rPr>
        <w:t>,</w:t>
      </w:r>
      <w:r w:rsidR="00986DE5" w:rsidRPr="0022394A">
        <w:rPr>
          <w:rFonts w:asciiTheme="majorHAnsi" w:hAnsiTheme="majorHAnsi"/>
          <w:sz w:val="24"/>
          <w:lang w:val="es-ES_tradnl"/>
        </w:rPr>
        <w:t xml:space="preserve"> construida por un sistema omnipresente de mass media interconectados y diversificados, en el que los símbolos pasan  a consti</w:t>
      </w:r>
      <w:r w:rsidR="00F424AD" w:rsidRPr="0022394A">
        <w:rPr>
          <w:rFonts w:asciiTheme="majorHAnsi" w:hAnsiTheme="majorHAnsi"/>
          <w:sz w:val="24"/>
          <w:lang w:val="es-ES_tradnl"/>
        </w:rPr>
        <w:t xml:space="preserve">tuir una experiencia real; y </w:t>
      </w:r>
      <w:r w:rsidR="00986DE5" w:rsidRPr="0022394A">
        <w:rPr>
          <w:rFonts w:asciiTheme="majorHAnsi" w:hAnsiTheme="majorHAnsi"/>
          <w:sz w:val="24"/>
          <w:lang w:val="es-ES_tradnl"/>
        </w:rPr>
        <w:t>una nueva morfología de la sociedad del siglo XXI, referida no sólo al concepto de  poder sino también a la razón  lógica. Castells la bautiza como  “sociedad red”, en alusión a la forma emergente de organizarse tant</w:t>
      </w:r>
      <w:r w:rsidR="00F424AD" w:rsidRPr="0022394A">
        <w:rPr>
          <w:rFonts w:asciiTheme="majorHAnsi" w:hAnsiTheme="majorHAnsi"/>
          <w:sz w:val="24"/>
          <w:lang w:val="es-ES_tradnl"/>
        </w:rPr>
        <w:t xml:space="preserve">o  el Estado como las empresas, visible especialmente en la economía, </w:t>
      </w:r>
      <w:r w:rsidR="00986DE5" w:rsidRPr="0022394A">
        <w:rPr>
          <w:rFonts w:asciiTheme="majorHAnsi" w:hAnsiTheme="majorHAnsi"/>
          <w:sz w:val="24"/>
          <w:lang w:val="es-ES_tradnl"/>
        </w:rPr>
        <w:t xml:space="preserve">por redes electrónicas de capital, información y gestión. Una red, especifica Castells, es un  conjunto de nodos interconectados, siendo cada nodo un punto de intercambios entre todos aquellos que comparten valores, reglas </w:t>
      </w:r>
      <w:r w:rsidR="00F424AD" w:rsidRPr="0022394A">
        <w:rPr>
          <w:rFonts w:asciiTheme="majorHAnsi" w:hAnsiTheme="majorHAnsi"/>
          <w:sz w:val="24"/>
          <w:lang w:val="es-ES_tradnl"/>
        </w:rPr>
        <w:t>y propósitos asociados a la red y así, u</w:t>
      </w:r>
      <w:r w:rsidR="00986DE5" w:rsidRPr="0022394A">
        <w:rPr>
          <w:rFonts w:asciiTheme="majorHAnsi" w:hAnsiTheme="majorHAnsi"/>
          <w:sz w:val="24"/>
          <w:lang w:val="es-ES_tradnl"/>
        </w:rPr>
        <w:t>na red es capaz de expandirse sin límites, i</w:t>
      </w:r>
      <w:r w:rsidR="00F424AD" w:rsidRPr="0022394A">
        <w:rPr>
          <w:rFonts w:asciiTheme="majorHAnsi" w:hAnsiTheme="majorHAnsi"/>
          <w:sz w:val="24"/>
          <w:lang w:val="es-ES_tradnl"/>
        </w:rPr>
        <w:t xml:space="preserve">ntegrando nuevos nodos, siendo </w:t>
      </w:r>
      <w:r w:rsidR="00986DE5" w:rsidRPr="0022394A">
        <w:rPr>
          <w:rFonts w:asciiTheme="majorHAnsi" w:hAnsiTheme="majorHAnsi"/>
          <w:sz w:val="24"/>
          <w:lang w:val="es-ES_tradnl"/>
        </w:rPr>
        <w:t>cada uno a la vez autónomo y dependiente de la red o redes que ellos mismos van constituyendo.</w:t>
      </w:r>
      <w:r w:rsidR="00CE4941" w:rsidRPr="0022394A">
        <w:rPr>
          <w:rFonts w:asciiTheme="majorHAnsi" w:hAnsiTheme="majorHAnsi"/>
          <w:sz w:val="24"/>
          <w:lang w:val="es-ES_tradnl"/>
        </w:rPr>
        <w:t xml:space="preserve"> El resultado es un mundo a la vez global y fragmentado, con gobiernos cada vez más controlados por los mercados financieros y los medios de comunicaci</w:t>
      </w:r>
      <w:r w:rsidR="00F424AD" w:rsidRPr="0022394A">
        <w:rPr>
          <w:rFonts w:asciiTheme="majorHAnsi" w:hAnsiTheme="majorHAnsi"/>
          <w:sz w:val="24"/>
          <w:lang w:val="es-ES_tradnl"/>
        </w:rPr>
        <w:t xml:space="preserve">ón, especialmente Internet, pero también crea </w:t>
      </w:r>
      <w:r w:rsidR="00885B0A" w:rsidRPr="0022394A">
        <w:rPr>
          <w:rFonts w:asciiTheme="majorHAnsi" w:hAnsiTheme="majorHAnsi"/>
          <w:sz w:val="24"/>
          <w:lang w:val="es-ES_tradnl"/>
        </w:rPr>
        <w:t xml:space="preserve">un </w:t>
      </w:r>
      <w:r w:rsidR="00CE4941" w:rsidRPr="0022394A">
        <w:rPr>
          <w:rFonts w:asciiTheme="majorHAnsi" w:hAnsiTheme="majorHAnsi"/>
          <w:sz w:val="24"/>
          <w:lang w:val="es-ES_tradnl"/>
        </w:rPr>
        <w:t xml:space="preserve">mundo sometido a redes, difíciles de controlar, y </w:t>
      </w:r>
      <w:r w:rsidR="00885B0A" w:rsidRPr="0022394A">
        <w:rPr>
          <w:rFonts w:asciiTheme="majorHAnsi" w:hAnsiTheme="majorHAnsi"/>
          <w:sz w:val="24"/>
          <w:lang w:val="es-ES_tradnl"/>
        </w:rPr>
        <w:t xml:space="preserve">genera que </w:t>
      </w:r>
      <w:r w:rsidR="00CE4941" w:rsidRPr="0022394A">
        <w:rPr>
          <w:rFonts w:asciiTheme="majorHAnsi" w:hAnsiTheme="majorHAnsi"/>
          <w:sz w:val="24"/>
          <w:lang w:val="es-ES_tradnl"/>
        </w:rPr>
        <w:t>los gobiernos centrales al no poder controlarlo todo se ve</w:t>
      </w:r>
      <w:r w:rsidR="00885B0A" w:rsidRPr="0022394A">
        <w:rPr>
          <w:rFonts w:asciiTheme="majorHAnsi" w:hAnsiTheme="majorHAnsi"/>
          <w:sz w:val="24"/>
          <w:lang w:val="es-ES_tradnl"/>
        </w:rPr>
        <w:t>a</w:t>
      </w:r>
      <w:r w:rsidR="00CE4941" w:rsidRPr="0022394A">
        <w:rPr>
          <w:rFonts w:asciiTheme="majorHAnsi" w:hAnsiTheme="majorHAnsi"/>
          <w:sz w:val="24"/>
          <w:lang w:val="es-ES_tradnl"/>
        </w:rPr>
        <w:t>n obligados a descent</w:t>
      </w:r>
      <w:r w:rsidR="00885B0A" w:rsidRPr="0022394A">
        <w:rPr>
          <w:rFonts w:asciiTheme="majorHAnsi" w:hAnsiTheme="majorHAnsi"/>
          <w:sz w:val="24"/>
          <w:lang w:val="es-ES_tradnl"/>
        </w:rPr>
        <w:t xml:space="preserve">ralizarse, en beneficio de los </w:t>
      </w:r>
      <w:r w:rsidR="00CE4941" w:rsidRPr="0022394A">
        <w:rPr>
          <w:rFonts w:asciiTheme="majorHAnsi" w:hAnsiTheme="majorHAnsi"/>
          <w:sz w:val="24"/>
          <w:lang w:val="es-ES_tradnl"/>
        </w:rPr>
        <w:t>gobiernos autonómicos y locales</w:t>
      </w:r>
      <w:r w:rsidR="00885B0A" w:rsidRPr="0022394A">
        <w:rPr>
          <w:rFonts w:asciiTheme="majorHAnsi" w:hAnsiTheme="majorHAnsi"/>
          <w:sz w:val="24"/>
          <w:lang w:val="es-ES_tradnl"/>
        </w:rPr>
        <w:t>.</w:t>
      </w:r>
    </w:p>
    <w:p w14:paraId="75BA75F7" w14:textId="77777777" w:rsidR="005571BF" w:rsidRPr="0022394A" w:rsidRDefault="005571BF" w:rsidP="0022394A">
      <w:pPr>
        <w:spacing w:after="0"/>
        <w:jc w:val="both"/>
        <w:rPr>
          <w:rFonts w:asciiTheme="majorHAnsi" w:hAnsiTheme="majorHAnsi"/>
          <w:sz w:val="24"/>
          <w:lang w:val="es-ES_tradnl"/>
        </w:rPr>
      </w:pPr>
    </w:p>
    <w:p w14:paraId="0D4C7161" w14:textId="77777777" w:rsidR="005571BF" w:rsidRPr="0022394A" w:rsidRDefault="00885B0A" w:rsidP="00D63611">
      <w:pPr>
        <w:spacing w:after="0"/>
        <w:ind w:firstLine="708"/>
        <w:jc w:val="both"/>
        <w:rPr>
          <w:rFonts w:asciiTheme="majorHAnsi" w:hAnsiTheme="majorHAnsi"/>
          <w:sz w:val="24"/>
          <w:lang w:val="es-ES_tradnl"/>
        </w:rPr>
      </w:pPr>
      <w:r w:rsidRPr="0022394A">
        <w:rPr>
          <w:rFonts w:asciiTheme="majorHAnsi" w:hAnsiTheme="majorHAnsi"/>
          <w:sz w:val="24"/>
          <w:lang w:val="es-ES_tradnl"/>
        </w:rPr>
        <w:t xml:space="preserve">Por </w:t>
      </w:r>
      <w:r w:rsidR="005571BF" w:rsidRPr="0022394A">
        <w:rPr>
          <w:rFonts w:asciiTheme="majorHAnsi" w:hAnsiTheme="majorHAnsi"/>
          <w:sz w:val="24"/>
          <w:lang w:val="es-ES_tradnl"/>
        </w:rPr>
        <w:t>último</w:t>
      </w:r>
      <w:r w:rsidRPr="0022394A">
        <w:rPr>
          <w:rFonts w:asciiTheme="majorHAnsi" w:hAnsiTheme="majorHAnsi"/>
          <w:sz w:val="24"/>
          <w:lang w:val="es-ES_tradnl"/>
        </w:rPr>
        <w:t xml:space="preserve"> tenemos la idea de ‘</w:t>
      </w:r>
      <w:r w:rsidRPr="0022394A">
        <w:rPr>
          <w:rFonts w:asciiTheme="majorHAnsi" w:hAnsiTheme="majorHAnsi"/>
          <w:b/>
          <w:sz w:val="24"/>
          <w:lang w:val="es-ES_tradnl"/>
        </w:rPr>
        <w:t>l</w:t>
      </w:r>
      <w:r w:rsidR="00CE4941" w:rsidRPr="0022394A">
        <w:rPr>
          <w:rFonts w:asciiTheme="majorHAnsi" w:hAnsiTheme="majorHAnsi"/>
          <w:b/>
          <w:sz w:val="24"/>
          <w:lang w:val="es-ES_tradnl"/>
        </w:rPr>
        <w:t>a sociedad líquida</w:t>
      </w:r>
      <w:r w:rsidRPr="0022394A">
        <w:rPr>
          <w:rFonts w:asciiTheme="majorHAnsi" w:hAnsiTheme="majorHAnsi"/>
          <w:sz w:val="24"/>
          <w:lang w:val="es-ES_tradnl"/>
        </w:rPr>
        <w:t>’</w:t>
      </w:r>
      <w:r w:rsidR="00CE4941" w:rsidRPr="0022394A">
        <w:rPr>
          <w:rFonts w:asciiTheme="majorHAnsi" w:hAnsiTheme="majorHAnsi"/>
          <w:sz w:val="24"/>
          <w:lang w:val="es-ES_tradnl"/>
        </w:rPr>
        <w:t xml:space="preserve"> de </w:t>
      </w:r>
      <w:r w:rsidRPr="0022394A">
        <w:rPr>
          <w:rFonts w:asciiTheme="majorHAnsi" w:hAnsiTheme="majorHAnsi"/>
          <w:b/>
          <w:sz w:val="24"/>
          <w:lang w:val="es-ES_tradnl"/>
        </w:rPr>
        <w:t>Zigmunt Bauman</w:t>
      </w:r>
      <w:r w:rsidRPr="0022394A">
        <w:rPr>
          <w:rFonts w:asciiTheme="majorHAnsi" w:hAnsiTheme="majorHAnsi"/>
          <w:sz w:val="24"/>
          <w:lang w:val="es-ES_tradnl"/>
        </w:rPr>
        <w:t>, que plantea que</w:t>
      </w:r>
      <w:r w:rsidR="00CE4941" w:rsidRPr="0022394A">
        <w:rPr>
          <w:rFonts w:asciiTheme="majorHAnsi" w:hAnsiTheme="majorHAnsi"/>
          <w:sz w:val="24"/>
          <w:lang w:val="es-ES_tradnl"/>
        </w:rPr>
        <w:t xml:space="preserve">  la globalización desterritorializa  y  “licua” la sociedad, sumiéndola en la incertidumbre. </w:t>
      </w:r>
      <w:r w:rsidRPr="0022394A">
        <w:rPr>
          <w:rFonts w:asciiTheme="majorHAnsi" w:hAnsiTheme="majorHAnsi"/>
          <w:sz w:val="24"/>
          <w:lang w:val="es-ES_tradnl"/>
        </w:rPr>
        <w:t xml:space="preserve">El autor </w:t>
      </w:r>
      <w:r w:rsidR="00CE4941" w:rsidRPr="0022394A">
        <w:rPr>
          <w:rFonts w:asciiTheme="majorHAnsi" w:hAnsiTheme="majorHAnsi"/>
          <w:sz w:val="24"/>
          <w:lang w:val="es-ES_tradnl"/>
        </w:rPr>
        <w:t>ve en la desterritorialización  una nueva for</w:t>
      </w:r>
      <w:r w:rsidRPr="0022394A">
        <w:rPr>
          <w:rFonts w:asciiTheme="majorHAnsi" w:hAnsiTheme="majorHAnsi"/>
          <w:sz w:val="24"/>
          <w:lang w:val="es-ES_tradnl"/>
        </w:rPr>
        <w:t>ma del capitalismo globalizador, ya que l</w:t>
      </w:r>
      <w:r w:rsidR="00CE4941" w:rsidRPr="0022394A">
        <w:rPr>
          <w:rFonts w:asciiTheme="majorHAnsi" w:hAnsiTheme="majorHAnsi"/>
          <w:sz w:val="24"/>
          <w:lang w:val="es-ES_tradnl"/>
        </w:rPr>
        <w:t>os centros de decisión se liberan de las limitaciones territoriales derivadas de la localidad y generan un poder sin territorio, que va dónde puede obtener mayores dividendos trasladando allí la empresa mientras las consecuencias de esa deslocalización permanecen en la localidad de origen. Es una nueva movilidad, fuente de estratificación social ya que genera segregaciones y marginaciones con nuevas jerarquías sociales, políticas, económicas y culturales de alcance mundial. Bauman ha desarrollado el c</w:t>
      </w:r>
      <w:r w:rsidRPr="0022394A">
        <w:rPr>
          <w:rFonts w:asciiTheme="majorHAnsi" w:hAnsiTheme="majorHAnsi"/>
          <w:sz w:val="24"/>
          <w:lang w:val="es-ES_tradnl"/>
        </w:rPr>
        <w:t>oncepto de modernidad líquida, aplicable a diversos aspectos de la vida humana: e</w:t>
      </w:r>
      <w:r w:rsidR="00CE4941" w:rsidRPr="0022394A">
        <w:rPr>
          <w:rFonts w:asciiTheme="majorHAnsi" w:hAnsiTheme="majorHAnsi"/>
          <w:sz w:val="24"/>
          <w:lang w:val="es-ES_tradnl"/>
        </w:rPr>
        <w:t>n la era de la instantaneidad, fase actual de la historia de</w:t>
      </w:r>
      <w:r w:rsidRPr="0022394A">
        <w:rPr>
          <w:rFonts w:asciiTheme="majorHAnsi" w:hAnsiTheme="majorHAnsi"/>
          <w:sz w:val="24"/>
          <w:lang w:val="es-ES_tradnl"/>
        </w:rPr>
        <w:t xml:space="preserve"> la modernidad, nos encaminamos, si no estamos ya, hacia una sociedad  fluida</w:t>
      </w:r>
      <w:r w:rsidR="00CE4941" w:rsidRPr="0022394A">
        <w:rPr>
          <w:rFonts w:asciiTheme="majorHAnsi" w:hAnsiTheme="majorHAnsi"/>
          <w:sz w:val="24"/>
          <w:lang w:val="es-ES_tradnl"/>
        </w:rPr>
        <w:t xml:space="preserve"> en la que la modernidad no tiene una forma fija</w:t>
      </w:r>
      <w:r w:rsidRPr="0022394A">
        <w:rPr>
          <w:rFonts w:asciiTheme="majorHAnsi" w:hAnsiTheme="majorHAnsi"/>
          <w:sz w:val="24"/>
          <w:lang w:val="es-ES_tradnl"/>
        </w:rPr>
        <w:t xml:space="preserve"> sino constantemente adaptable, definida por </w:t>
      </w:r>
      <w:r w:rsidR="00CE4941" w:rsidRPr="0022394A">
        <w:rPr>
          <w:rFonts w:asciiTheme="majorHAnsi" w:hAnsiTheme="majorHAnsi"/>
          <w:sz w:val="24"/>
          <w:lang w:val="es-ES_tradnl"/>
        </w:rPr>
        <w:t>la privatización, la desaparición de lo público y</w:t>
      </w:r>
      <w:r w:rsidR="00EF22D2" w:rsidRPr="0022394A">
        <w:rPr>
          <w:rFonts w:asciiTheme="majorHAnsi" w:hAnsiTheme="majorHAnsi"/>
          <w:sz w:val="24"/>
          <w:lang w:val="es-ES_tradnl"/>
        </w:rPr>
        <w:t xml:space="preserve"> la provisionalidad del trabajo. De esta manera</w:t>
      </w:r>
      <w:r w:rsidR="00CE4941" w:rsidRPr="0022394A">
        <w:rPr>
          <w:rFonts w:asciiTheme="majorHAnsi" w:hAnsiTheme="majorHAnsi"/>
          <w:sz w:val="24"/>
          <w:lang w:val="es-ES_tradnl"/>
        </w:rPr>
        <w:t>, se está pasando de una sociedad sólida, que mantenía la ilusión de que el cambio podía proporcionar una solución estable y permanente de los problemas, a una sociedad líquida, en la que todo fluye sin mantener la forma largo tiempo</w:t>
      </w:r>
      <w:r w:rsidR="00EF22D2" w:rsidRPr="0022394A">
        <w:rPr>
          <w:rFonts w:asciiTheme="majorHAnsi" w:hAnsiTheme="majorHAnsi"/>
          <w:sz w:val="24"/>
          <w:lang w:val="es-ES_tradnl"/>
        </w:rPr>
        <w:t>.</w:t>
      </w:r>
    </w:p>
    <w:p w14:paraId="48A65866" w14:textId="77777777" w:rsidR="005571BF" w:rsidRPr="0022394A" w:rsidRDefault="005571BF" w:rsidP="0022394A">
      <w:pPr>
        <w:spacing w:after="0"/>
        <w:jc w:val="both"/>
        <w:rPr>
          <w:rFonts w:asciiTheme="majorHAnsi" w:hAnsiTheme="majorHAnsi"/>
          <w:sz w:val="24"/>
          <w:lang w:val="es-ES_tradnl"/>
        </w:rPr>
      </w:pPr>
    </w:p>
    <w:p w14:paraId="309A29CE" w14:textId="77777777" w:rsidR="005571BF" w:rsidRPr="0022394A" w:rsidRDefault="00A11A88" w:rsidP="0022394A">
      <w:pPr>
        <w:spacing w:after="0"/>
        <w:jc w:val="both"/>
        <w:rPr>
          <w:rFonts w:asciiTheme="majorHAnsi" w:hAnsiTheme="majorHAnsi"/>
          <w:sz w:val="24"/>
          <w:lang w:val="es-ES_tradnl"/>
        </w:rPr>
      </w:pPr>
      <w:r w:rsidRPr="0022394A">
        <w:rPr>
          <w:rFonts w:asciiTheme="majorHAnsi" w:hAnsiTheme="majorHAnsi"/>
          <w:sz w:val="24"/>
          <w:lang w:val="es-ES_tradnl"/>
        </w:rPr>
        <w:lastRenderedPageBreak/>
        <w:t>Teniendo comprensión de lo hasta aquí explicado podemos, ahora sí, comenzar a desandar el análisis acerca de la vigilancia de la sociedad, comenzando por el factor clave, la razón de ser de toda esta cuestión: la información.</w:t>
      </w:r>
    </w:p>
    <w:p w14:paraId="25429B21" w14:textId="77777777" w:rsidR="00A11A88" w:rsidRPr="0022394A" w:rsidRDefault="00A11A88" w:rsidP="0022394A">
      <w:pPr>
        <w:spacing w:after="0"/>
        <w:jc w:val="both"/>
        <w:rPr>
          <w:rFonts w:asciiTheme="majorHAnsi" w:hAnsiTheme="majorHAnsi"/>
          <w:sz w:val="24"/>
          <w:lang w:val="es-ES_tradnl"/>
        </w:rPr>
      </w:pPr>
    </w:p>
    <w:p w14:paraId="07460BEC" w14:textId="778CE4AB" w:rsidR="00D536FE" w:rsidRPr="0022394A" w:rsidRDefault="00BA5EA2" w:rsidP="00D63611">
      <w:pPr>
        <w:spacing w:after="0"/>
        <w:ind w:firstLine="708"/>
        <w:jc w:val="both"/>
        <w:rPr>
          <w:rFonts w:asciiTheme="majorHAnsi" w:hAnsiTheme="majorHAnsi"/>
          <w:sz w:val="24"/>
          <w:lang w:val="es-ES_tradnl"/>
        </w:rPr>
      </w:pPr>
      <w:r w:rsidRPr="0022394A">
        <w:rPr>
          <w:rFonts w:asciiTheme="majorHAnsi" w:hAnsiTheme="majorHAnsi"/>
          <w:sz w:val="24"/>
          <w:lang w:val="es-ES_tradnl"/>
        </w:rPr>
        <w:t xml:space="preserve">La </w:t>
      </w:r>
      <w:r w:rsidRPr="0022394A">
        <w:rPr>
          <w:rFonts w:asciiTheme="majorHAnsi" w:hAnsiTheme="majorHAnsi"/>
          <w:b/>
          <w:sz w:val="24"/>
          <w:lang w:val="es-ES_tradnl"/>
        </w:rPr>
        <w:t>información</w:t>
      </w:r>
      <w:r w:rsidRPr="0022394A">
        <w:rPr>
          <w:rFonts w:asciiTheme="majorHAnsi" w:hAnsiTheme="majorHAnsi"/>
          <w:sz w:val="24"/>
          <w:lang w:val="es-ES_tradnl"/>
        </w:rPr>
        <w:t xml:space="preserve"> puede cambiar la manera en que vemos el mundo que nos rodea, nuestro lugar en él y la manera en que organizamos nuestras vida</w:t>
      </w:r>
      <w:r w:rsidR="007E4245" w:rsidRPr="0022394A">
        <w:rPr>
          <w:rFonts w:asciiTheme="majorHAnsi" w:hAnsiTheme="majorHAnsi"/>
          <w:sz w:val="24"/>
          <w:lang w:val="es-ES_tradnl"/>
        </w:rPr>
        <w:t>s</w:t>
      </w:r>
      <w:r w:rsidRPr="0022394A">
        <w:rPr>
          <w:rFonts w:asciiTheme="majorHAnsi" w:hAnsiTheme="majorHAnsi"/>
          <w:sz w:val="24"/>
          <w:lang w:val="es-ES_tradnl"/>
        </w:rPr>
        <w:t>. El derecho al acceso a la información puede interpretarse dentro de los marcos jurídicos que respaldan la libertad de información en lo que respecta a la información que está en manos de los órganos públicos, o en un sentido más amplio, incluyendo además la información de que disponen otras partes, caso en el cual se vincula directamente a la libertad de expresión. La información es poder</w:t>
      </w:r>
      <w:r w:rsidR="00BE7528" w:rsidRPr="0022394A">
        <w:rPr>
          <w:rFonts w:asciiTheme="majorHAnsi" w:hAnsiTheme="majorHAnsi"/>
          <w:sz w:val="24"/>
          <w:lang w:val="es-ES_tradnl"/>
        </w:rPr>
        <w:t>,</w:t>
      </w:r>
      <w:r w:rsidRPr="0022394A">
        <w:rPr>
          <w:rFonts w:asciiTheme="majorHAnsi" w:hAnsiTheme="majorHAnsi"/>
          <w:sz w:val="24"/>
          <w:lang w:val="es-ES_tradnl"/>
        </w:rPr>
        <w:t xml:space="preserve"> y la libertad de información y la libertad de expresión se oponen a la concentración de la información en manos de unos pocos, limitando su poder.</w:t>
      </w:r>
      <w:r w:rsidR="007E4245" w:rsidRPr="0022394A">
        <w:rPr>
          <w:rFonts w:asciiTheme="majorHAnsi" w:hAnsiTheme="majorHAnsi"/>
          <w:sz w:val="24"/>
          <w:lang w:val="es-ES_tradnl"/>
        </w:rPr>
        <w:t xml:space="preserve"> ¿Pero nosotros podemos estar seguros de que efectivamente la información no está concentrada en unos pocos? ¿</w:t>
      </w:r>
      <w:r w:rsidR="00BE7528" w:rsidRPr="0022394A">
        <w:rPr>
          <w:rFonts w:asciiTheme="majorHAnsi" w:hAnsiTheme="majorHAnsi"/>
          <w:sz w:val="24"/>
          <w:lang w:val="es-ES_tradnl"/>
        </w:rPr>
        <w:t>Somos conscientes acerca de quié</w:t>
      </w:r>
      <w:r w:rsidR="007E4245" w:rsidRPr="0022394A">
        <w:rPr>
          <w:rFonts w:asciiTheme="majorHAnsi" w:hAnsiTheme="majorHAnsi"/>
          <w:sz w:val="24"/>
          <w:lang w:val="es-ES_tradnl"/>
        </w:rPr>
        <w:t>nes tienen acceso a nuestra información? ¿El otro, sab</w:t>
      </w:r>
      <w:r w:rsidR="00BE7528" w:rsidRPr="0022394A">
        <w:rPr>
          <w:rFonts w:asciiTheme="majorHAnsi" w:hAnsiTheme="majorHAnsi"/>
          <w:sz w:val="24"/>
          <w:lang w:val="es-ES_tradnl"/>
        </w:rPr>
        <w:t>e de mi lo que yo creo que sabe o quiero que sepa</w:t>
      </w:r>
      <w:r w:rsidR="007E4245" w:rsidRPr="0022394A">
        <w:rPr>
          <w:rFonts w:asciiTheme="majorHAnsi" w:hAnsiTheme="majorHAnsi"/>
          <w:sz w:val="24"/>
          <w:lang w:val="es-ES_tradnl"/>
        </w:rPr>
        <w:t xml:space="preserve"> de mi, o sabe aun más sin siquiera nosotros saberlo?</w:t>
      </w:r>
    </w:p>
    <w:p w14:paraId="2544026D" w14:textId="77777777" w:rsidR="00D536FE" w:rsidRPr="0022394A" w:rsidRDefault="00D536FE" w:rsidP="0022394A">
      <w:pPr>
        <w:spacing w:after="0"/>
        <w:jc w:val="both"/>
        <w:rPr>
          <w:rFonts w:asciiTheme="majorHAnsi" w:hAnsiTheme="majorHAnsi"/>
          <w:sz w:val="24"/>
          <w:lang w:val="es-ES_tradnl"/>
        </w:rPr>
      </w:pPr>
    </w:p>
    <w:p w14:paraId="3D1DD116" w14:textId="77777777" w:rsidR="00C5669A" w:rsidRPr="0022394A" w:rsidRDefault="00D536FE" w:rsidP="00D63611">
      <w:pPr>
        <w:pStyle w:val="Normal1"/>
        <w:spacing w:after="0" w:line="276" w:lineRule="auto"/>
        <w:ind w:firstLine="708"/>
        <w:jc w:val="both"/>
        <w:rPr>
          <w:rFonts w:asciiTheme="majorHAnsi" w:eastAsia="Calibri" w:hAnsiTheme="majorHAnsi" w:cs="Times New Roman"/>
          <w:color w:val="auto"/>
          <w:sz w:val="24"/>
          <w:lang w:val="es-ES_tradnl" w:eastAsia="en-US"/>
        </w:rPr>
      </w:pPr>
      <w:r w:rsidRPr="0022394A">
        <w:rPr>
          <w:rFonts w:asciiTheme="majorHAnsi" w:eastAsia="Calibri" w:hAnsiTheme="majorHAnsi" w:cs="Times New Roman"/>
          <w:color w:val="auto"/>
          <w:sz w:val="24"/>
          <w:lang w:val="es-ES_tradnl" w:eastAsia="en-US"/>
        </w:rPr>
        <w:t>Los individuos tienen derecho a mantener buena parte de sus vidas, comunicaciones, pensamientos y movimientos en privado, y si lo desean en forma anónima</w:t>
      </w:r>
      <w:r w:rsidR="00C5669A" w:rsidRPr="0022394A">
        <w:rPr>
          <w:rFonts w:asciiTheme="majorHAnsi" w:eastAsia="Calibri" w:hAnsiTheme="majorHAnsi" w:cs="Times New Roman"/>
          <w:color w:val="auto"/>
          <w:sz w:val="24"/>
          <w:lang w:val="es-ES_tradnl" w:eastAsia="en-US"/>
        </w:rPr>
        <w:t xml:space="preserve">. </w:t>
      </w:r>
      <w:r w:rsidR="008D2DE4" w:rsidRPr="0022394A">
        <w:rPr>
          <w:rFonts w:asciiTheme="majorHAnsi" w:eastAsia="Calibri" w:hAnsiTheme="majorHAnsi" w:cs="Times New Roman"/>
          <w:color w:val="auto"/>
          <w:sz w:val="24"/>
          <w:lang w:val="es-ES_tradnl" w:eastAsia="en-US"/>
        </w:rPr>
        <w:t>Pero e</w:t>
      </w:r>
      <w:r w:rsidR="00C5669A" w:rsidRPr="0022394A">
        <w:rPr>
          <w:rFonts w:asciiTheme="majorHAnsi" w:eastAsia="Calibri" w:hAnsiTheme="majorHAnsi" w:cs="Times New Roman"/>
          <w:color w:val="auto"/>
          <w:sz w:val="24"/>
          <w:lang w:val="es-ES_tradnl" w:eastAsia="en-US"/>
        </w:rPr>
        <w:t>l anonimato en Internet</w:t>
      </w:r>
      <w:r w:rsidR="008D2DE4" w:rsidRPr="0022394A">
        <w:rPr>
          <w:rFonts w:asciiTheme="majorHAnsi" w:eastAsia="Calibri" w:hAnsiTheme="majorHAnsi" w:cs="Times New Roman"/>
          <w:color w:val="auto"/>
          <w:sz w:val="24"/>
          <w:lang w:val="es-ES_tradnl" w:eastAsia="en-US"/>
        </w:rPr>
        <w:t xml:space="preserve"> tiene, por lo menos, dos caras. Por un lado, </w:t>
      </w:r>
      <w:r w:rsidR="00C5669A" w:rsidRPr="0022394A">
        <w:rPr>
          <w:rFonts w:asciiTheme="majorHAnsi" w:eastAsia="Calibri" w:hAnsiTheme="majorHAnsi" w:cs="Times New Roman"/>
          <w:color w:val="auto"/>
          <w:sz w:val="24"/>
          <w:lang w:val="es-ES_tradnl" w:eastAsia="en-US"/>
        </w:rPr>
        <w:t xml:space="preserve">está el uso perverso del </w:t>
      </w:r>
      <w:r w:rsidR="00C5669A" w:rsidRPr="0022394A">
        <w:rPr>
          <w:rFonts w:asciiTheme="majorHAnsi" w:eastAsia="Calibri" w:hAnsiTheme="majorHAnsi" w:cs="Times New Roman"/>
          <w:b/>
          <w:color w:val="auto"/>
          <w:sz w:val="24"/>
          <w:lang w:val="es-ES_tradnl" w:eastAsia="en-US"/>
        </w:rPr>
        <w:t>anonimato</w:t>
      </w:r>
      <w:r w:rsidR="00C5669A" w:rsidRPr="0022394A">
        <w:rPr>
          <w:rFonts w:asciiTheme="majorHAnsi" w:eastAsia="Calibri" w:hAnsiTheme="majorHAnsi" w:cs="Times New Roman"/>
          <w:color w:val="auto"/>
          <w:sz w:val="24"/>
          <w:lang w:val="es-ES_tradnl" w:eastAsia="en-US"/>
        </w:rPr>
        <w:t xml:space="preserve">, el apelar a este recurso para ocultar delitos. Muchas personas han sido víctimas de agravios y acoso por parte de sujetos anónimos. Esta es la cara oscura del anonimato, la que </w:t>
      </w:r>
      <w:r w:rsidR="008D2DE4" w:rsidRPr="0022394A">
        <w:rPr>
          <w:rFonts w:asciiTheme="majorHAnsi" w:eastAsia="Calibri" w:hAnsiTheme="majorHAnsi" w:cs="Times New Roman"/>
          <w:color w:val="auto"/>
          <w:sz w:val="24"/>
          <w:lang w:val="es-ES_tradnl" w:eastAsia="en-US"/>
        </w:rPr>
        <w:t>impulsa la idea de</w:t>
      </w:r>
      <w:r w:rsidR="00C5669A" w:rsidRPr="0022394A">
        <w:rPr>
          <w:rFonts w:asciiTheme="majorHAnsi" w:eastAsia="Calibri" w:hAnsiTheme="majorHAnsi" w:cs="Times New Roman"/>
          <w:color w:val="auto"/>
          <w:sz w:val="24"/>
          <w:lang w:val="es-ES_tradnl" w:eastAsia="en-US"/>
        </w:rPr>
        <w:t xml:space="preserve"> que las personas debemos hacernos cargo de lo que decimos en la Red.</w:t>
      </w:r>
      <w:r w:rsidR="008D2DE4" w:rsidRPr="0022394A">
        <w:rPr>
          <w:rFonts w:asciiTheme="majorHAnsi" w:eastAsia="Calibri" w:hAnsiTheme="majorHAnsi" w:cs="Times New Roman"/>
          <w:color w:val="auto"/>
          <w:sz w:val="24"/>
          <w:lang w:val="es-ES_tradnl" w:eastAsia="en-US"/>
        </w:rPr>
        <w:t xml:space="preserve"> </w:t>
      </w:r>
      <w:r w:rsidR="00C5669A" w:rsidRPr="0022394A">
        <w:rPr>
          <w:rFonts w:asciiTheme="majorHAnsi" w:eastAsia="Calibri" w:hAnsiTheme="majorHAnsi" w:cs="Times New Roman"/>
          <w:color w:val="auto"/>
          <w:sz w:val="24"/>
          <w:lang w:val="es-ES_tradnl" w:eastAsia="en-US"/>
        </w:rPr>
        <w:t>Pero hay otra cara, una que, lejos de amenazar el buen nomb</w:t>
      </w:r>
      <w:r w:rsidR="008D2DE4" w:rsidRPr="0022394A">
        <w:rPr>
          <w:rFonts w:asciiTheme="majorHAnsi" w:eastAsia="Calibri" w:hAnsiTheme="majorHAnsi" w:cs="Times New Roman"/>
          <w:color w:val="auto"/>
          <w:sz w:val="24"/>
          <w:lang w:val="es-ES_tradnl" w:eastAsia="en-US"/>
        </w:rPr>
        <w:t>re y la vida de las personas, la</w:t>
      </w:r>
      <w:r w:rsidR="00C5669A" w:rsidRPr="0022394A">
        <w:rPr>
          <w:rFonts w:asciiTheme="majorHAnsi" w:eastAsia="Calibri" w:hAnsiTheme="majorHAnsi" w:cs="Times New Roman"/>
          <w:color w:val="auto"/>
          <w:sz w:val="24"/>
          <w:lang w:val="es-ES_tradnl" w:eastAsia="en-US"/>
        </w:rPr>
        <w:t>s protege</w:t>
      </w:r>
      <w:r w:rsidR="008D2DE4" w:rsidRPr="0022394A">
        <w:rPr>
          <w:rFonts w:asciiTheme="majorHAnsi" w:eastAsia="Calibri" w:hAnsiTheme="majorHAnsi" w:cs="Times New Roman"/>
          <w:color w:val="auto"/>
          <w:sz w:val="24"/>
          <w:lang w:val="es-ES_tradnl" w:eastAsia="en-US"/>
        </w:rPr>
        <w:t>.</w:t>
      </w:r>
      <w:r w:rsidR="00F91325" w:rsidRPr="0022394A">
        <w:rPr>
          <w:rFonts w:asciiTheme="majorHAnsi" w:eastAsia="Calibri" w:hAnsiTheme="majorHAnsi" w:cs="Times New Roman"/>
          <w:color w:val="auto"/>
          <w:sz w:val="24"/>
          <w:lang w:val="es-ES_tradnl" w:eastAsia="en-US"/>
        </w:rPr>
        <w:t xml:space="preserve"> </w:t>
      </w:r>
      <w:r w:rsidR="00C5669A" w:rsidRPr="0022394A">
        <w:rPr>
          <w:rFonts w:asciiTheme="majorHAnsi" w:eastAsia="Calibri" w:hAnsiTheme="majorHAnsi" w:cs="Times New Roman"/>
          <w:color w:val="auto"/>
          <w:sz w:val="24"/>
          <w:lang w:val="es-ES_tradnl" w:eastAsia="en-US"/>
        </w:rPr>
        <w:t>Todo el asunto viene a complicarse porque, además, el anonimato es extremadamente difícil de lograr en la Red. Cada vez que nos conectamos a Internet se le asigna al dispositivo que usemos un número IP, una cadena numérica que identifica al equipo y, por ende, a nuestra cuenta. Los sitios registran lo que hacemos y, de hecho, saben una gran cantid</w:t>
      </w:r>
      <w:r w:rsidR="008D2DE4" w:rsidRPr="0022394A">
        <w:rPr>
          <w:rFonts w:asciiTheme="majorHAnsi" w:eastAsia="Calibri" w:hAnsiTheme="majorHAnsi" w:cs="Times New Roman"/>
          <w:color w:val="auto"/>
          <w:sz w:val="24"/>
          <w:lang w:val="es-ES_tradnl" w:eastAsia="en-US"/>
        </w:rPr>
        <w:t>ad de cosas acerca de nosotros, p</w:t>
      </w:r>
      <w:r w:rsidR="00C5669A" w:rsidRPr="0022394A">
        <w:rPr>
          <w:rFonts w:asciiTheme="majorHAnsi" w:eastAsia="Calibri" w:hAnsiTheme="majorHAnsi" w:cs="Times New Roman"/>
          <w:color w:val="auto"/>
          <w:sz w:val="24"/>
          <w:lang w:val="es-ES_tradnl" w:eastAsia="en-US"/>
        </w:rPr>
        <w:t>or ejemplo, el lugar desde el que nos conectamos.</w:t>
      </w:r>
      <w:r w:rsidR="008D2DE4" w:rsidRPr="0022394A">
        <w:rPr>
          <w:rFonts w:asciiTheme="majorHAnsi" w:eastAsia="Calibri" w:hAnsiTheme="majorHAnsi" w:cs="Times New Roman"/>
          <w:color w:val="auto"/>
          <w:sz w:val="24"/>
          <w:lang w:val="es-ES_tradnl" w:eastAsia="en-US"/>
        </w:rPr>
        <w:t xml:space="preserve"> </w:t>
      </w:r>
      <w:r w:rsidR="00C5669A" w:rsidRPr="0022394A">
        <w:rPr>
          <w:rFonts w:asciiTheme="majorHAnsi" w:eastAsia="Calibri" w:hAnsiTheme="majorHAnsi" w:cs="Times New Roman"/>
          <w:color w:val="auto"/>
          <w:sz w:val="24"/>
          <w:lang w:val="es-ES_tradnl" w:eastAsia="en-US"/>
        </w:rPr>
        <w:t>Así que nuestras actividades online son cualquier cosa menos anónimas. Internet es como una ciudad donde h</w:t>
      </w:r>
      <w:r w:rsidR="008D2DE4" w:rsidRPr="0022394A">
        <w:rPr>
          <w:rFonts w:asciiTheme="majorHAnsi" w:eastAsia="Calibri" w:hAnsiTheme="majorHAnsi" w:cs="Times New Roman"/>
          <w:color w:val="auto"/>
          <w:sz w:val="24"/>
          <w:lang w:val="es-ES_tradnl" w:eastAsia="en-US"/>
        </w:rPr>
        <w:t>ay</w:t>
      </w:r>
      <w:r w:rsidR="00C5669A" w:rsidRPr="0022394A">
        <w:rPr>
          <w:rFonts w:asciiTheme="majorHAnsi" w:eastAsia="Calibri" w:hAnsiTheme="majorHAnsi" w:cs="Times New Roman"/>
          <w:color w:val="auto"/>
          <w:sz w:val="24"/>
          <w:lang w:val="es-ES_tradnl" w:eastAsia="en-US"/>
        </w:rPr>
        <w:t xml:space="preserve"> 100 cámaras de seguridad por cada metro cuadrado, dentro y fuera de las casas, y donde no exist</w:t>
      </w:r>
      <w:r w:rsidR="008D2DE4" w:rsidRPr="0022394A">
        <w:rPr>
          <w:rFonts w:asciiTheme="majorHAnsi" w:eastAsia="Calibri" w:hAnsiTheme="majorHAnsi" w:cs="Times New Roman"/>
          <w:color w:val="auto"/>
          <w:sz w:val="24"/>
          <w:lang w:val="es-ES_tradnl" w:eastAsia="en-US"/>
        </w:rPr>
        <w:t>e</w:t>
      </w:r>
      <w:r w:rsidR="00C5669A" w:rsidRPr="0022394A">
        <w:rPr>
          <w:rFonts w:asciiTheme="majorHAnsi" w:eastAsia="Calibri" w:hAnsiTheme="majorHAnsi" w:cs="Times New Roman"/>
          <w:color w:val="auto"/>
          <w:sz w:val="24"/>
          <w:lang w:val="es-ES_tradnl" w:eastAsia="en-US"/>
        </w:rPr>
        <w:t xml:space="preserve"> límite en cuanto a lo que se puede registrar, primero porque hay una batalla legal en este sentido, y además porque no se graba video, se guardan archivos llamados logs (registros, en inglés) que, al estar basados en texto, ocupan muy poco espacio.</w:t>
      </w:r>
    </w:p>
    <w:p w14:paraId="21944447" w14:textId="77777777" w:rsidR="00580371" w:rsidRPr="0022394A" w:rsidRDefault="00580371" w:rsidP="0022394A">
      <w:pPr>
        <w:pStyle w:val="Normal1"/>
        <w:spacing w:after="0" w:line="276" w:lineRule="auto"/>
        <w:jc w:val="both"/>
        <w:rPr>
          <w:rFonts w:asciiTheme="majorHAnsi" w:eastAsia="Calibri" w:hAnsiTheme="majorHAnsi" w:cs="Times New Roman"/>
          <w:color w:val="auto"/>
          <w:sz w:val="24"/>
          <w:lang w:val="es-ES_tradnl" w:eastAsia="en-US"/>
        </w:rPr>
      </w:pPr>
    </w:p>
    <w:p w14:paraId="4F2480C9" w14:textId="77777777" w:rsidR="00072A3E" w:rsidRPr="0022394A" w:rsidRDefault="00072A3E" w:rsidP="0022394A">
      <w:pPr>
        <w:pStyle w:val="Normal1"/>
        <w:spacing w:after="0" w:line="276" w:lineRule="auto"/>
        <w:jc w:val="both"/>
        <w:rPr>
          <w:rFonts w:asciiTheme="majorHAnsi" w:eastAsia="Calibri" w:hAnsiTheme="majorHAnsi" w:cs="Times New Roman"/>
          <w:color w:val="auto"/>
          <w:sz w:val="24"/>
          <w:lang w:val="es-ES_tradnl" w:eastAsia="en-US"/>
        </w:rPr>
      </w:pPr>
    </w:p>
    <w:p w14:paraId="7F6CFAD1" w14:textId="7F8E5568" w:rsidR="00C15CF4" w:rsidRPr="0022394A" w:rsidRDefault="00D536FE" w:rsidP="00D63611">
      <w:pPr>
        <w:spacing w:after="0"/>
        <w:ind w:firstLine="360"/>
        <w:jc w:val="both"/>
        <w:rPr>
          <w:rFonts w:asciiTheme="majorHAnsi" w:hAnsiTheme="majorHAnsi"/>
          <w:sz w:val="24"/>
          <w:lang w:val="es-ES_tradnl"/>
        </w:rPr>
      </w:pPr>
      <w:r w:rsidRPr="0022394A">
        <w:rPr>
          <w:rFonts w:asciiTheme="majorHAnsi" w:hAnsiTheme="majorHAnsi"/>
          <w:sz w:val="24"/>
          <w:lang w:val="es-ES_tradnl"/>
        </w:rPr>
        <w:t xml:space="preserve">El derecho a la </w:t>
      </w:r>
      <w:r w:rsidRPr="0022394A">
        <w:rPr>
          <w:rFonts w:asciiTheme="majorHAnsi" w:hAnsiTheme="majorHAnsi"/>
          <w:b/>
          <w:sz w:val="24"/>
          <w:lang w:val="es-ES_tradnl"/>
        </w:rPr>
        <w:t>privacidad</w:t>
      </w:r>
      <w:r w:rsidRPr="0022394A">
        <w:rPr>
          <w:rFonts w:asciiTheme="majorHAnsi" w:hAnsiTheme="majorHAnsi"/>
          <w:sz w:val="24"/>
          <w:lang w:val="es-ES_tradnl"/>
        </w:rPr>
        <w:t xml:space="preserve"> implica además que tenemos derecho a determinar quién tiene información sobre nosotros y cómo se usa.</w:t>
      </w:r>
      <w:r w:rsidR="00C15CF4" w:rsidRPr="0022394A">
        <w:rPr>
          <w:rFonts w:asciiTheme="majorHAnsi" w:hAnsiTheme="majorHAnsi"/>
          <w:sz w:val="24"/>
          <w:lang w:val="es-ES_tradnl"/>
        </w:rPr>
        <w:t xml:space="preserve"> En primera instancia, es </w:t>
      </w:r>
      <w:r w:rsidR="00C15CF4" w:rsidRPr="0022394A">
        <w:rPr>
          <w:rFonts w:asciiTheme="majorHAnsi" w:hAnsiTheme="majorHAnsi"/>
          <w:sz w:val="24"/>
          <w:lang w:val="es-ES_tradnl"/>
        </w:rPr>
        <w:lastRenderedPageBreak/>
        <w:t xml:space="preserve">primordial definir el concepto de </w:t>
      </w:r>
      <w:r w:rsidR="00C15CF4" w:rsidRPr="0022394A">
        <w:rPr>
          <w:rFonts w:asciiTheme="majorHAnsi" w:hAnsiTheme="majorHAnsi"/>
          <w:b/>
          <w:sz w:val="24"/>
          <w:lang w:val="es-ES_tradnl"/>
        </w:rPr>
        <w:t>derecho</w:t>
      </w:r>
      <w:r w:rsidR="00C15CF4" w:rsidRPr="0022394A">
        <w:rPr>
          <w:rFonts w:asciiTheme="majorHAnsi" w:hAnsiTheme="majorHAnsi"/>
          <w:sz w:val="24"/>
          <w:lang w:val="es-ES_tradnl"/>
        </w:rPr>
        <w:t xml:space="preserve"> en general, saber qué es el derecho para así de este modo definir derecho a la privacidad.  </w:t>
      </w:r>
      <w:r w:rsidR="002C3204" w:rsidRPr="0022394A">
        <w:rPr>
          <w:rFonts w:asciiTheme="majorHAnsi" w:hAnsiTheme="majorHAnsi"/>
          <w:sz w:val="24"/>
          <w:lang w:val="es-ES_tradnl"/>
        </w:rPr>
        <w:t>El</w:t>
      </w:r>
      <w:r w:rsidR="00C15CF4" w:rsidRPr="0022394A">
        <w:rPr>
          <w:rFonts w:asciiTheme="majorHAnsi" w:hAnsiTheme="majorHAnsi"/>
          <w:sz w:val="24"/>
          <w:lang w:val="es-ES_tradnl"/>
        </w:rPr>
        <w:t xml:space="preserve"> jurista Gu</w:t>
      </w:r>
      <w:r w:rsidR="002C3204" w:rsidRPr="0022394A">
        <w:rPr>
          <w:rFonts w:asciiTheme="majorHAnsi" w:hAnsiTheme="majorHAnsi"/>
          <w:sz w:val="24"/>
          <w:lang w:val="es-ES_tradnl"/>
        </w:rPr>
        <w:t>illermo Antonio Borda</w:t>
      </w:r>
      <w:r w:rsidR="00C15CF4" w:rsidRPr="0022394A">
        <w:rPr>
          <w:rFonts w:asciiTheme="majorHAnsi" w:hAnsiTheme="majorHAnsi"/>
          <w:sz w:val="24"/>
          <w:lang w:val="es-ES_tradnl"/>
        </w:rPr>
        <w:t xml:space="preserve"> </w:t>
      </w:r>
      <w:r w:rsidR="002C3204" w:rsidRPr="0022394A">
        <w:rPr>
          <w:rFonts w:asciiTheme="majorHAnsi" w:hAnsiTheme="majorHAnsi"/>
          <w:sz w:val="24"/>
          <w:lang w:val="es-ES_tradnl"/>
        </w:rPr>
        <w:t xml:space="preserve">afirma que </w:t>
      </w:r>
      <w:r w:rsidR="00C15CF4" w:rsidRPr="0022394A">
        <w:rPr>
          <w:rFonts w:asciiTheme="majorHAnsi" w:hAnsiTheme="majorHAnsi"/>
          <w:sz w:val="24"/>
          <w:lang w:val="es-ES_tradnl"/>
        </w:rPr>
        <w:t>“la convivencia de los hombres en sociedad exige inexcusablemente la vigencia de normas a las cuales deben ajustar su conducta; de lo contrario reinaría el caos y la vida en común sería imposible”</w:t>
      </w:r>
      <w:r w:rsidR="002C3204" w:rsidRPr="0022394A">
        <w:rPr>
          <w:rFonts w:asciiTheme="majorHAnsi" w:hAnsiTheme="majorHAnsi"/>
          <w:sz w:val="24"/>
          <w:lang w:val="es-ES_tradnl"/>
        </w:rPr>
        <w:t xml:space="preserve"> y define esto como el concepto de derecho</w:t>
      </w:r>
      <w:r w:rsidR="00C15CF4" w:rsidRPr="0022394A">
        <w:rPr>
          <w:rFonts w:asciiTheme="majorHAnsi" w:hAnsiTheme="majorHAnsi"/>
          <w:sz w:val="24"/>
          <w:lang w:val="es-ES_tradnl"/>
        </w:rPr>
        <w:t>. Asimismo el jurista hace referencia a que los Estados imponen las normas jurídicas,</w:t>
      </w:r>
      <w:r w:rsidR="002C3204" w:rsidRPr="0022394A">
        <w:rPr>
          <w:rFonts w:asciiTheme="majorHAnsi" w:hAnsiTheme="majorHAnsi"/>
          <w:sz w:val="24"/>
          <w:lang w:val="es-ES_tradnl"/>
        </w:rPr>
        <w:t xml:space="preserve"> pero</w:t>
      </w:r>
      <w:r w:rsidR="00C15CF4" w:rsidRPr="0022394A">
        <w:rPr>
          <w:rFonts w:asciiTheme="majorHAnsi" w:hAnsiTheme="majorHAnsi"/>
          <w:sz w:val="24"/>
          <w:lang w:val="es-ES_tradnl"/>
        </w:rPr>
        <w:t xml:space="preserve"> sin embargo estas no bastan para considerarlas como derecho por más que haya</w:t>
      </w:r>
      <w:r w:rsidR="002F10DE" w:rsidRPr="0022394A">
        <w:rPr>
          <w:rFonts w:asciiTheme="majorHAnsi" w:hAnsiTheme="majorHAnsi"/>
          <w:sz w:val="24"/>
          <w:lang w:val="es-ES_tradnl"/>
        </w:rPr>
        <w:t>n</w:t>
      </w:r>
      <w:r w:rsidR="00C15CF4" w:rsidRPr="0022394A">
        <w:rPr>
          <w:rFonts w:asciiTheme="majorHAnsi" w:hAnsiTheme="majorHAnsi"/>
          <w:sz w:val="24"/>
          <w:lang w:val="es-ES_tradnl"/>
        </w:rPr>
        <w:t xml:space="preserve"> sido impuesta</w:t>
      </w:r>
      <w:r w:rsidR="002F10DE" w:rsidRPr="0022394A">
        <w:rPr>
          <w:rFonts w:asciiTheme="majorHAnsi" w:hAnsiTheme="majorHAnsi"/>
          <w:sz w:val="24"/>
          <w:lang w:val="es-ES_tradnl"/>
        </w:rPr>
        <w:t>s</w:t>
      </w:r>
      <w:r w:rsidR="00C15CF4" w:rsidRPr="0022394A">
        <w:rPr>
          <w:rFonts w:asciiTheme="majorHAnsi" w:hAnsiTheme="majorHAnsi"/>
          <w:sz w:val="24"/>
          <w:lang w:val="es-ES_tradnl"/>
        </w:rPr>
        <w:t xml:space="preserve"> en carácter obligatorio por el gobierno. Para que las normas jurídicas sean consideradas como derecho es necesario que sea conforme a la idea de justicia.  Así explica el abog</w:t>
      </w:r>
      <w:r w:rsidR="002F10DE" w:rsidRPr="0022394A">
        <w:rPr>
          <w:rFonts w:asciiTheme="majorHAnsi" w:hAnsiTheme="majorHAnsi"/>
          <w:sz w:val="24"/>
          <w:lang w:val="es-ES_tradnl"/>
        </w:rPr>
        <w:t>ado Jorge Joaquín Llambías que al derecho</w:t>
      </w:r>
      <w:r w:rsidR="00C15CF4" w:rsidRPr="0022394A">
        <w:rPr>
          <w:rFonts w:asciiTheme="majorHAnsi" w:hAnsiTheme="majorHAnsi"/>
          <w:sz w:val="24"/>
          <w:lang w:val="es-ES_tradnl"/>
        </w:rPr>
        <w:t xml:space="preserve"> vulgarmente se lo identifica con la ley escrita, una idea errónea que tiene la sociedad e</w:t>
      </w:r>
      <w:r w:rsidR="002F10DE" w:rsidRPr="0022394A">
        <w:rPr>
          <w:rFonts w:asciiTheme="majorHAnsi" w:hAnsiTheme="majorHAnsi"/>
          <w:sz w:val="24"/>
          <w:lang w:val="es-ES_tradnl"/>
        </w:rPr>
        <w:t>n general ya que no es correcto</w:t>
      </w:r>
      <w:r w:rsidR="00C15CF4" w:rsidRPr="0022394A">
        <w:rPr>
          <w:rFonts w:asciiTheme="majorHAnsi" w:hAnsiTheme="majorHAnsi"/>
          <w:sz w:val="24"/>
          <w:lang w:val="es-ES_tradnl"/>
        </w:rPr>
        <w:t xml:space="preserve"> tratar ambas</w:t>
      </w:r>
      <w:r w:rsidR="002F10DE" w:rsidRPr="0022394A">
        <w:rPr>
          <w:rFonts w:asciiTheme="majorHAnsi" w:hAnsiTheme="majorHAnsi"/>
          <w:sz w:val="24"/>
          <w:lang w:val="es-ES_tradnl"/>
        </w:rPr>
        <w:t xml:space="preserve"> cosas por igual debido a que la ley escrita</w:t>
      </w:r>
      <w:r w:rsidR="00C15CF4" w:rsidRPr="0022394A">
        <w:rPr>
          <w:rFonts w:asciiTheme="majorHAnsi" w:hAnsiTheme="majorHAnsi"/>
          <w:sz w:val="24"/>
          <w:lang w:val="es-ES_tradnl"/>
        </w:rPr>
        <w:t xml:space="preserve"> es </w:t>
      </w:r>
      <w:r w:rsidR="002F10DE" w:rsidRPr="0022394A">
        <w:rPr>
          <w:rFonts w:asciiTheme="majorHAnsi" w:hAnsiTheme="majorHAnsi"/>
          <w:sz w:val="24"/>
          <w:lang w:val="es-ES_tradnl"/>
        </w:rPr>
        <w:t>reciente en comparación con el derecho</w:t>
      </w:r>
      <w:r w:rsidR="00C15CF4" w:rsidRPr="0022394A">
        <w:rPr>
          <w:rFonts w:asciiTheme="majorHAnsi" w:hAnsiTheme="majorHAnsi"/>
          <w:sz w:val="24"/>
          <w:lang w:val="es-ES_tradnl"/>
        </w:rPr>
        <w:t>, es dec</w:t>
      </w:r>
      <w:r w:rsidR="002F10DE" w:rsidRPr="0022394A">
        <w:rPr>
          <w:rFonts w:asciiTheme="majorHAnsi" w:hAnsiTheme="majorHAnsi"/>
          <w:sz w:val="24"/>
          <w:lang w:val="es-ES_tradnl"/>
        </w:rPr>
        <w:t>ir que antes de que existiera la ley escrita</w:t>
      </w:r>
      <w:r w:rsidR="00C15CF4" w:rsidRPr="0022394A">
        <w:rPr>
          <w:rFonts w:asciiTheme="majorHAnsi" w:hAnsiTheme="majorHAnsi"/>
          <w:sz w:val="24"/>
          <w:lang w:val="es-ES_tradnl"/>
        </w:rPr>
        <w:t xml:space="preserve"> los h</w:t>
      </w:r>
      <w:r w:rsidR="002F10DE" w:rsidRPr="0022394A">
        <w:rPr>
          <w:rFonts w:asciiTheme="majorHAnsi" w:hAnsiTheme="majorHAnsi"/>
          <w:sz w:val="24"/>
          <w:lang w:val="es-ES_tradnl"/>
        </w:rPr>
        <w:t xml:space="preserve">ombres se regían por la </w:t>
      </w:r>
      <w:r w:rsidR="00C15CF4" w:rsidRPr="0022394A">
        <w:rPr>
          <w:rFonts w:asciiTheme="majorHAnsi" w:hAnsiTheme="majorHAnsi"/>
          <w:sz w:val="24"/>
          <w:lang w:val="es-ES_tradnl"/>
        </w:rPr>
        <w:t>justicia privada</w:t>
      </w:r>
      <w:r w:rsidR="002F10DE" w:rsidRPr="0022394A">
        <w:rPr>
          <w:rFonts w:asciiTheme="majorHAnsi" w:hAnsiTheme="majorHAnsi"/>
          <w:sz w:val="24"/>
          <w:lang w:val="es-ES_tradnl"/>
        </w:rPr>
        <w:t xml:space="preserve">, que es el </w:t>
      </w:r>
      <w:r w:rsidR="00C15CF4" w:rsidRPr="0022394A">
        <w:rPr>
          <w:rFonts w:asciiTheme="majorHAnsi" w:hAnsiTheme="majorHAnsi"/>
          <w:sz w:val="24"/>
          <w:lang w:val="es-ES_tradnl"/>
        </w:rPr>
        <w:t>ejercicio de la fuerza conforme al derecho sugerido por la intimidad de la conciencia, cuyos dictados obedecían al acatar las</w:t>
      </w:r>
      <w:r w:rsidR="002F10DE" w:rsidRPr="0022394A">
        <w:rPr>
          <w:rFonts w:asciiTheme="majorHAnsi" w:hAnsiTheme="majorHAnsi"/>
          <w:sz w:val="24"/>
          <w:lang w:val="es-ES_tradnl"/>
        </w:rPr>
        <w:t xml:space="preserve"> costumbres de los antepasados</w:t>
      </w:r>
      <w:r w:rsidR="007570F4" w:rsidRPr="0022394A">
        <w:rPr>
          <w:rFonts w:asciiTheme="majorHAnsi" w:hAnsiTheme="majorHAnsi"/>
          <w:sz w:val="24"/>
          <w:lang w:val="es-ES_tradnl"/>
        </w:rPr>
        <w:t>. Esto</w:t>
      </w:r>
      <w:r w:rsidR="00C15CF4" w:rsidRPr="0022394A">
        <w:rPr>
          <w:rFonts w:asciiTheme="majorHAnsi" w:hAnsiTheme="majorHAnsi"/>
          <w:sz w:val="24"/>
          <w:lang w:val="es-ES_tradnl"/>
        </w:rPr>
        <w:t xml:space="preserve"> último supone una sociedad organizada bajo la forma política de Estado. En segunda instancia, habiendo d</w:t>
      </w:r>
      <w:r w:rsidR="007570F4" w:rsidRPr="0022394A">
        <w:rPr>
          <w:rFonts w:asciiTheme="majorHAnsi" w:hAnsiTheme="majorHAnsi"/>
          <w:sz w:val="24"/>
          <w:lang w:val="es-ES_tradnl"/>
        </w:rPr>
        <w:t>efinido el concepto de derecho</w:t>
      </w:r>
      <w:r w:rsidR="00C15CF4" w:rsidRPr="0022394A">
        <w:rPr>
          <w:rFonts w:asciiTheme="majorHAnsi" w:hAnsiTheme="majorHAnsi"/>
          <w:sz w:val="24"/>
          <w:lang w:val="es-ES_tradnl"/>
        </w:rPr>
        <w:t xml:space="preserve"> podemos hablar</w:t>
      </w:r>
      <w:r w:rsidR="007570F4" w:rsidRPr="0022394A">
        <w:rPr>
          <w:rFonts w:asciiTheme="majorHAnsi" w:hAnsiTheme="majorHAnsi"/>
          <w:sz w:val="24"/>
          <w:lang w:val="es-ES_tradnl"/>
        </w:rPr>
        <w:t xml:space="preserve"> del </w:t>
      </w:r>
      <w:r w:rsidR="007570F4" w:rsidRPr="0022394A">
        <w:rPr>
          <w:rFonts w:asciiTheme="majorHAnsi" w:hAnsiTheme="majorHAnsi"/>
          <w:b/>
          <w:sz w:val="24"/>
          <w:lang w:val="es-ES_tradnl"/>
        </w:rPr>
        <w:t>derecho a la privacidad</w:t>
      </w:r>
      <w:r w:rsidR="007570F4" w:rsidRPr="0022394A">
        <w:rPr>
          <w:rFonts w:asciiTheme="majorHAnsi" w:hAnsiTheme="majorHAnsi"/>
          <w:sz w:val="24"/>
          <w:lang w:val="es-ES_tradnl"/>
        </w:rPr>
        <w:t>, también conocido como derecho a la intimidad</w:t>
      </w:r>
      <w:r w:rsidR="00C15CF4" w:rsidRPr="0022394A">
        <w:rPr>
          <w:rFonts w:asciiTheme="majorHAnsi" w:hAnsiTheme="majorHAnsi"/>
          <w:sz w:val="24"/>
          <w:lang w:val="es-ES_tradnl"/>
        </w:rPr>
        <w:t>. Por un lado, según el Dr. Santiago Velázquez y la abogada María Isabel Nuq</w:t>
      </w:r>
      <w:r w:rsidR="007570F4" w:rsidRPr="0022394A">
        <w:rPr>
          <w:rFonts w:asciiTheme="majorHAnsi" w:hAnsiTheme="majorHAnsi"/>
          <w:sz w:val="24"/>
          <w:lang w:val="es-ES_tradnl"/>
        </w:rPr>
        <w:t xml:space="preserve">ues en la Revista Jurídica, el </w:t>
      </w:r>
      <w:r w:rsidR="00C15CF4" w:rsidRPr="0022394A">
        <w:rPr>
          <w:rFonts w:asciiTheme="majorHAnsi" w:hAnsiTheme="majorHAnsi"/>
          <w:sz w:val="24"/>
          <w:lang w:val="es-ES_tradnl"/>
        </w:rPr>
        <w:t>derecho a la intimidad tiene relación  con el libre desarrollo a la personalidad, con la toma de decisiones personalísimas y con la autorrealización personal, y supone una determinada calidad de relación con los demás. Es</w:t>
      </w:r>
      <w:r w:rsidR="007570F4" w:rsidRPr="0022394A">
        <w:rPr>
          <w:rFonts w:asciiTheme="majorHAnsi" w:hAnsiTheme="majorHAnsi"/>
          <w:sz w:val="24"/>
          <w:lang w:val="es-ES_tradnl"/>
        </w:rPr>
        <w:t>,</w:t>
      </w:r>
      <w:r w:rsidR="00C15CF4" w:rsidRPr="0022394A">
        <w:rPr>
          <w:rFonts w:asciiTheme="majorHAnsi" w:hAnsiTheme="majorHAnsi"/>
          <w:sz w:val="24"/>
          <w:lang w:val="es-ES_tradnl"/>
        </w:rPr>
        <w:t xml:space="preserve"> en síntesis, parte de la esencia del ser humano y por tanto me</w:t>
      </w:r>
      <w:r w:rsidR="007570F4" w:rsidRPr="0022394A">
        <w:rPr>
          <w:rFonts w:asciiTheme="majorHAnsi" w:hAnsiTheme="majorHAnsi"/>
          <w:sz w:val="24"/>
          <w:lang w:val="es-ES_tradnl"/>
        </w:rPr>
        <w:t xml:space="preserve">recedor de protección jurídica. </w:t>
      </w:r>
      <w:r w:rsidR="00C15CF4" w:rsidRPr="0022394A">
        <w:rPr>
          <w:rFonts w:asciiTheme="majorHAnsi" w:hAnsiTheme="majorHAnsi"/>
          <w:sz w:val="24"/>
          <w:lang w:val="es-ES_tradnl"/>
        </w:rPr>
        <w:t>Del mismo</w:t>
      </w:r>
      <w:r w:rsidR="007570F4" w:rsidRPr="0022394A">
        <w:rPr>
          <w:rFonts w:asciiTheme="majorHAnsi" w:hAnsiTheme="majorHAnsi"/>
          <w:sz w:val="24"/>
          <w:lang w:val="es-ES_tradnl"/>
        </w:rPr>
        <w:t xml:space="preserve"> modo, es preciso destacar que </w:t>
      </w:r>
      <w:r w:rsidR="00C15CF4" w:rsidRPr="0022394A">
        <w:rPr>
          <w:rFonts w:asciiTheme="majorHAnsi" w:hAnsiTheme="majorHAnsi"/>
          <w:sz w:val="24"/>
          <w:lang w:val="es-ES_tradnl"/>
        </w:rPr>
        <w:t>este derecho se</w:t>
      </w:r>
      <w:r w:rsidR="007570F4" w:rsidRPr="0022394A">
        <w:rPr>
          <w:rFonts w:asciiTheme="majorHAnsi" w:hAnsiTheme="majorHAnsi"/>
          <w:sz w:val="24"/>
          <w:lang w:val="es-ES_tradnl"/>
        </w:rPr>
        <w:t xml:space="preserve"> caracteriza por su imprecisión</w:t>
      </w:r>
      <w:r w:rsidR="00C15CF4" w:rsidRPr="0022394A">
        <w:rPr>
          <w:rFonts w:asciiTheme="majorHAnsi" w:hAnsiTheme="majorHAnsi"/>
          <w:sz w:val="24"/>
          <w:lang w:val="es-ES_tradnl"/>
        </w:rPr>
        <w:t xml:space="preserve"> ya que lo que para una persona puede necesitar de mayor protección de terceros, puede que para otros no sea</w:t>
      </w:r>
      <w:r w:rsidR="007570F4" w:rsidRPr="0022394A">
        <w:rPr>
          <w:rFonts w:asciiTheme="majorHAnsi" w:hAnsiTheme="majorHAnsi"/>
          <w:sz w:val="24"/>
          <w:lang w:val="es-ES_tradnl"/>
        </w:rPr>
        <w:t xml:space="preserve"> el caso.  Por otro lado, ciertos autores definen también el derecho a la privacidad </w:t>
      </w:r>
      <w:r w:rsidR="00C15CF4" w:rsidRPr="0022394A">
        <w:rPr>
          <w:rFonts w:asciiTheme="majorHAnsi" w:hAnsiTheme="majorHAnsi"/>
          <w:sz w:val="24"/>
          <w:lang w:val="es-ES_tradnl"/>
        </w:rPr>
        <w:t xml:space="preserve">de la siguiente manera: </w:t>
      </w:r>
    </w:p>
    <w:p w14:paraId="12DF2ACD" w14:textId="77777777" w:rsidR="00C15CF4" w:rsidRPr="0022394A" w:rsidRDefault="00C15CF4" w:rsidP="0022394A">
      <w:pPr>
        <w:pStyle w:val="ListParagraph"/>
        <w:numPr>
          <w:ilvl w:val="0"/>
          <w:numId w:val="2"/>
        </w:numPr>
        <w:spacing w:after="0"/>
        <w:jc w:val="both"/>
        <w:rPr>
          <w:rFonts w:asciiTheme="majorHAnsi" w:hAnsiTheme="majorHAnsi"/>
          <w:sz w:val="24"/>
          <w:lang w:val="es-ES_tradnl"/>
        </w:rPr>
      </w:pPr>
      <w:r w:rsidRPr="0022394A">
        <w:rPr>
          <w:rFonts w:asciiTheme="majorHAnsi" w:hAnsiTheme="majorHAnsi"/>
          <w:sz w:val="24"/>
          <w:lang w:val="es-ES_tradnl"/>
        </w:rPr>
        <w:t xml:space="preserve">Judith Thomson: “el derecho a la intimidad no es, en realidad, un derecho independiente, sino que deriva de otros derechos como el de propiedad, el derecho a no ser observado, etc.”.  </w:t>
      </w:r>
    </w:p>
    <w:p w14:paraId="1679AC27" w14:textId="77777777" w:rsidR="00C15CF4" w:rsidRPr="0022394A" w:rsidRDefault="00C15CF4" w:rsidP="0022394A">
      <w:pPr>
        <w:pStyle w:val="ListParagraph"/>
        <w:numPr>
          <w:ilvl w:val="0"/>
          <w:numId w:val="2"/>
        </w:numPr>
        <w:spacing w:after="0"/>
        <w:jc w:val="both"/>
        <w:rPr>
          <w:rFonts w:asciiTheme="majorHAnsi" w:hAnsiTheme="majorHAnsi"/>
          <w:sz w:val="24"/>
          <w:lang w:val="es-ES_tradnl"/>
        </w:rPr>
      </w:pPr>
      <w:r w:rsidRPr="0022394A">
        <w:rPr>
          <w:rFonts w:asciiTheme="majorHAnsi" w:hAnsiTheme="majorHAnsi"/>
          <w:sz w:val="24"/>
          <w:lang w:val="es-ES_tradnl"/>
        </w:rPr>
        <w:t>Jorge Zavala Egas: “el derecho a la intimidad es el derecho a su privacidad. A poder estar solo si esa es la voluntad propia de la persona. El no querer la observación de los demás.”</w:t>
      </w:r>
    </w:p>
    <w:p w14:paraId="54CE180D" w14:textId="44E1BFC8" w:rsidR="00C15CF4" w:rsidRPr="0022394A" w:rsidRDefault="00C15CF4" w:rsidP="0022394A">
      <w:pPr>
        <w:pStyle w:val="ListParagraph"/>
        <w:numPr>
          <w:ilvl w:val="0"/>
          <w:numId w:val="2"/>
        </w:numPr>
        <w:spacing w:after="0"/>
        <w:jc w:val="both"/>
        <w:rPr>
          <w:rFonts w:asciiTheme="majorHAnsi" w:hAnsiTheme="majorHAnsi"/>
          <w:sz w:val="24"/>
          <w:lang w:val="es-ES_tradnl"/>
        </w:rPr>
      </w:pPr>
      <w:r w:rsidRPr="0022394A">
        <w:rPr>
          <w:rFonts w:asciiTheme="majorHAnsi" w:hAnsiTheme="majorHAnsi"/>
          <w:sz w:val="24"/>
          <w:lang w:val="es-ES_tradnl"/>
        </w:rPr>
        <w:t>Nahim Emén: “consiste en la facultad que tiene cada persona de disponer de una esfera, ámbito privado o reducto infranqueable de libertad individual, el cual no puede ser invadido por terceros</w:t>
      </w:r>
      <w:r w:rsidR="007570F4" w:rsidRPr="0022394A">
        <w:rPr>
          <w:rFonts w:asciiTheme="majorHAnsi" w:hAnsiTheme="majorHAnsi"/>
          <w:sz w:val="24"/>
          <w:lang w:val="es-ES_tradnl"/>
        </w:rPr>
        <w:t>,</w:t>
      </w:r>
      <w:r w:rsidRPr="0022394A">
        <w:rPr>
          <w:rFonts w:asciiTheme="majorHAnsi" w:hAnsiTheme="majorHAnsi"/>
          <w:sz w:val="24"/>
          <w:lang w:val="es-ES_tradnl"/>
        </w:rPr>
        <w:t xml:space="preserve"> ya sean particulares o el propio Estado, mediante cualquie</w:t>
      </w:r>
      <w:r w:rsidR="007570F4" w:rsidRPr="0022394A">
        <w:rPr>
          <w:rFonts w:asciiTheme="majorHAnsi" w:hAnsiTheme="majorHAnsi"/>
          <w:sz w:val="24"/>
          <w:lang w:val="es-ES_tradnl"/>
        </w:rPr>
        <w:t>r tipo de intromisiones, las cuales</w:t>
      </w:r>
      <w:r w:rsidRPr="0022394A">
        <w:rPr>
          <w:rFonts w:asciiTheme="majorHAnsi" w:hAnsiTheme="majorHAnsi"/>
          <w:sz w:val="24"/>
          <w:lang w:val="es-ES_tradnl"/>
        </w:rPr>
        <w:t xml:space="preserve"> pueden asumir muy diversos signos”. </w:t>
      </w:r>
    </w:p>
    <w:p w14:paraId="360F3D7C" w14:textId="77777777" w:rsidR="00C15CF4" w:rsidRPr="0022394A" w:rsidRDefault="00C15CF4" w:rsidP="0022394A">
      <w:pPr>
        <w:pStyle w:val="ListParagraph"/>
        <w:spacing w:after="0"/>
        <w:jc w:val="both"/>
        <w:rPr>
          <w:rFonts w:asciiTheme="majorHAnsi" w:hAnsiTheme="majorHAnsi"/>
          <w:sz w:val="24"/>
          <w:lang w:val="es-ES_tradnl"/>
        </w:rPr>
      </w:pPr>
    </w:p>
    <w:p w14:paraId="42D41759" w14:textId="5F3D50E8" w:rsidR="00A83C28" w:rsidRPr="0022394A" w:rsidRDefault="00E56C70" w:rsidP="0022394A">
      <w:pPr>
        <w:spacing w:after="0"/>
        <w:jc w:val="both"/>
        <w:rPr>
          <w:rFonts w:asciiTheme="majorHAnsi" w:hAnsiTheme="majorHAnsi"/>
          <w:sz w:val="24"/>
          <w:lang w:val="es-ES_tradnl"/>
        </w:rPr>
      </w:pPr>
      <w:r w:rsidRPr="0022394A">
        <w:rPr>
          <w:rFonts w:asciiTheme="majorHAnsi" w:hAnsiTheme="majorHAnsi"/>
          <w:sz w:val="24"/>
          <w:lang w:val="es-ES_tradnl"/>
        </w:rPr>
        <w:lastRenderedPageBreak/>
        <w:t>Muchos de nosotros, no somos conscientes de la cantidad de información que compartimos al conectarnos a internet: inform</w:t>
      </w:r>
      <w:r w:rsidR="0043489C" w:rsidRPr="0022394A">
        <w:rPr>
          <w:rFonts w:asciiTheme="majorHAnsi" w:hAnsiTheme="majorHAnsi"/>
          <w:sz w:val="24"/>
          <w:lang w:val="es-ES_tradnl"/>
        </w:rPr>
        <w:t>ación personal, datos bancarios, etc.</w:t>
      </w:r>
      <w:r w:rsidRPr="0022394A">
        <w:rPr>
          <w:rFonts w:asciiTheme="majorHAnsi" w:hAnsiTheme="majorHAnsi"/>
          <w:sz w:val="24"/>
          <w:lang w:val="es-ES_tradnl"/>
        </w:rPr>
        <w:t xml:space="preserve"> Esta información nos es requerida en los procesos de registro de las cuentas que usamos en Internet, por eso es conveniente leer los términos y condiciones que se aceptan al crear una nueva cuenta o perfil.</w:t>
      </w:r>
      <w:r w:rsidR="0043489C" w:rsidRPr="0022394A">
        <w:rPr>
          <w:rFonts w:asciiTheme="majorHAnsi" w:hAnsiTheme="majorHAnsi"/>
          <w:sz w:val="24"/>
          <w:lang w:val="es-ES_tradnl"/>
        </w:rPr>
        <w:t xml:space="preserve"> Tomemos a </w:t>
      </w:r>
      <w:r w:rsidR="0043489C" w:rsidRPr="0022394A">
        <w:rPr>
          <w:rFonts w:asciiTheme="majorHAnsi" w:hAnsiTheme="majorHAnsi"/>
          <w:b/>
          <w:sz w:val="24"/>
          <w:lang w:val="es-ES_tradnl"/>
        </w:rPr>
        <w:t>Google</w:t>
      </w:r>
      <w:r w:rsidR="0043489C" w:rsidRPr="0022394A">
        <w:rPr>
          <w:rFonts w:asciiTheme="majorHAnsi" w:hAnsiTheme="majorHAnsi"/>
          <w:sz w:val="24"/>
          <w:lang w:val="es-ES_tradnl"/>
        </w:rPr>
        <w:t xml:space="preserve"> por ejemplo. </w:t>
      </w:r>
      <w:r w:rsidRPr="0022394A">
        <w:rPr>
          <w:rFonts w:asciiTheme="majorHAnsi" w:hAnsiTheme="majorHAnsi"/>
          <w:sz w:val="24"/>
          <w:lang w:val="es-ES_tradnl"/>
        </w:rPr>
        <w:t>Google sabe más acerca de nu</w:t>
      </w:r>
      <w:r w:rsidR="006531CE" w:rsidRPr="0022394A">
        <w:rPr>
          <w:rFonts w:asciiTheme="majorHAnsi" w:hAnsiTheme="majorHAnsi"/>
          <w:sz w:val="24"/>
          <w:lang w:val="es-ES_tradnl"/>
        </w:rPr>
        <w:t xml:space="preserve">estra vida que nosotros mismos, </w:t>
      </w:r>
      <w:r w:rsidR="0043489C" w:rsidRPr="0022394A">
        <w:rPr>
          <w:rFonts w:asciiTheme="majorHAnsi" w:hAnsiTheme="majorHAnsi"/>
          <w:sz w:val="24"/>
          <w:lang w:val="es-ES_tradnl"/>
        </w:rPr>
        <w:t>casi. Debemos tener presentes que toda la información que facilitamos a Google queda almacenada en sus servidores, cuando realizamos búsquedas en Chrome</w:t>
      </w:r>
      <w:r w:rsidR="001E261A" w:rsidRPr="0022394A">
        <w:rPr>
          <w:rFonts w:asciiTheme="majorHAnsi" w:hAnsiTheme="majorHAnsi"/>
          <w:sz w:val="24"/>
          <w:lang w:val="es-ES_tradnl"/>
        </w:rPr>
        <w:t xml:space="preserve"> (actualmente hay un proyecto para que el buscador de Google arroje</w:t>
      </w:r>
      <w:r w:rsidR="00B84225" w:rsidRPr="0022394A">
        <w:rPr>
          <w:rFonts w:asciiTheme="majorHAnsi" w:hAnsiTheme="majorHAnsi"/>
          <w:sz w:val="24"/>
          <w:lang w:val="es-ES_tradnl"/>
        </w:rPr>
        <w:t xml:space="preserve"> resultados personalizados a cada usuario frente a la misma búsqueda, dependiendo de si ese usuario ha buscado ese término anteriormente o si es la primera vez),</w:t>
      </w:r>
      <w:r w:rsidR="001E261A" w:rsidRPr="0022394A">
        <w:rPr>
          <w:rFonts w:asciiTheme="majorHAnsi" w:hAnsiTheme="majorHAnsi"/>
          <w:sz w:val="24"/>
          <w:lang w:val="es-ES_tradnl"/>
        </w:rPr>
        <w:t xml:space="preserve"> </w:t>
      </w:r>
      <w:r w:rsidR="0043489C" w:rsidRPr="0022394A">
        <w:rPr>
          <w:rFonts w:asciiTheme="majorHAnsi" w:hAnsiTheme="majorHAnsi"/>
          <w:sz w:val="24"/>
          <w:lang w:val="es-ES_tradnl"/>
        </w:rPr>
        <w:t xml:space="preserve">cuando enviamos mails a través de Gmail, cuando viajamos y utilizamos el servicio de Google Maps, </w:t>
      </w:r>
      <w:r w:rsidR="001E261A" w:rsidRPr="0022394A">
        <w:rPr>
          <w:rFonts w:asciiTheme="majorHAnsi" w:hAnsiTheme="majorHAnsi"/>
          <w:sz w:val="24"/>
          <w:lang w:val="es-ES_tradnl"/>
        </w:rPr>
        <w:t>etc.</w:t>
      </w:r>
      <w:r w:rsidR="002140A5" w:rsidRPr="0022394A">
        <w:rPr>
          <w:rFonts w:asciiTheme="majorHAnsi" w:hAnsiTheme="majorHAnsi"/>
          <w:sz w:val="24"/>
          <w:lang w:val="es-ES_tradnl"/>
        </w:rPr>
        <w:t xml:space="preserve"> </w:t>
      </w:r>
      <w:r w:rsidR="00BC5B0B" w:rsidRPr="0022394A">
        <w:rPr>
          <w:rFonts w:asciiTheme="majorHAnsi" w:hAnsiTheme="majorHAnsi"/>
          <w:sz w:val="24"/>
          <w:lang w:val="es-ES_tradnl"/>
        </w:rPr>
        <w:t xml:space="preserve">En relación con lo mencionado anteriormente acerca de Google y su propósito de personalizar el buscador de resultados, esto está claramente retratado por </w:t>
      </w:r>
      <w:r w:rsidR="00BC5B0B" w:rsidRPr="0022394A">
        <w:rPr>
          <w:rFonts w:asciiTheme="majorHAnsi" w:hAnsiTheme="majorHAnsi"/>
          <w:b/>
          <w:sz w:val="24"/>
          <w:lang w:val="es-ES_tradnl"/>
        </w:rPr>
        <w:t>Eli Pariser</w:t>
      </w:r>
      <w:r w:rsidR="00BC5B0B" w:rsidRPr="0022394A">
        <w:rPr>
          <w:rFonts w:asciiTheme="majorHAnsi" w:hAnsiTheme="majorHAnsi"/>
          <w:sz w:val="24"/>
          <w:lang w:val="es-ES_tradnl"/>
        </w:rPr>
        <w:t xml:space="preserve"> en una charla TED, donde planteó que la creciente tendencia de </w:t>
      </w:r>
      <w:r w:rsidR="006F5739" w:rsidRPr="0022394A">
        <w:rPr>
          <w:rFonts w:asciiTheme="majorHAnsi" w:hAnsiTheme="majorHAnsi"/>
          <w:sz w:val="24"/>
          <w:lang w:val="es-ES_tradnl"/>
        </w:rPr>
        <w:t>segmentación del pú</w:t>
      </w:r>
      <w:r w:rsidR="00C028F6" w:rsidRPr="0022394A">
        <w:rPr>
          <w:rFonts w:asciiTheme="majorHAnsi" w:hAnsiTheme="majorHAnsi"/>
          <w:sz w:val="24"/>
          <w:lang w:val="es-ES_tradnl"/>
        </w:rPr>
        <w:t xml:space="preserve">blico </w:t>
      </w:r>
      <w:r w:rsidR="00BC5B0B" w:rsidRPr="0022394A">
        <w:rPr>
          <w:rFonts w:asciiTheme="majorHAnsi" w:hAnsiTheme="majorHAnsi"/>
          <w:sz w:val="24"/>
          <w:lang w:val="es-ES_tradnl"/>
        </w:rPr>
        <w:t xml:space="preserve">que tienen las empresas </w:t>
      </w:r>
      <w:r w:rsidR="00C028F6" w:rsidRPr="0022394A">
        <w:rPr>
          <w:rFonts w:asciiTheme="majorHAnsi" w:hAnsiTheme="majorHAnsi"/>
          <w:sz w:val="24"/>
          <w:lang w:val="es-ES_tradnl"/>
        </w:rPr>
        <w:t>lleva al nacimiento de una problemática sin precedentes: quedar atrapados en una burbuja de filtros, la cual surge a causa del esfuerzo de las empresas por adaptar sus servicios a nuestros gustos personales, lo que llevaría a obstaculizar nuestro acceso a información que nos haga cuestionarnos algo o que amplíe nuestra v</w:t>
      </w:r>
      <w:r w:rsidR="00D171E6">
        <w:rPr>
          <w:rFonts w:asciiTheme="majorHAnsi" w:hAnsiTheme="majorHAnsi"/>
          <w:sz w:val="24"/>
          <w:lang w:val="es-ES_tradnl"/>
        </w:rPr>
        <w:t>isión del mundo. La manera que é</w:t>
      </w:r>
      <w:r w:rsidR="00C028F6" w:rsidRPr="0022394A">
        <w:rPr>
          <w:rFonts w:asciiTheme="majorHAnsi" w:hAnsiTheme="majorHAnsi"/>
          <w:sz w:val="24"/>
          <w:lang w:val="es-ES_tradnl"/>
        </w:rPr>
        <w:t xml:space="preserve">l utilizó para comprobar su teoría fue muy simple: le solicitó a dos de sus amigos que estaban viviendo en distintas partes del mundo </w:t>
      </w:r>
      <w:r w:rsidR="00A83C28" w:rsidRPr="0022394A">
        <w:rPr>
          <w:rFonts w:asciiTheme="majorHAnsi" w:hAnsiTheme="majorHAnsi"/>
          <w:sz w:val="24"/>
          <w:lang w:val="es-ES_tradnl"/>
        </w:rPr>
        <w:t xml:space="preserve">que </w:t>
      </w:r>
      <w:r w:rsidR="00C028F6" w:rsidRPr="0022394A">
        <w:rPr>
          <w:rFonts w:asciiTheme="majorHAnsi" w:hAnsiTheme="majorHAnsi"/>
          <w:sz w:val="24"/>
          <w:lang w:val="es-ES_tradnl"/>
        </w:rPr>
        <w:t xml:space="preserve">busquen la palabra “EGYPT” en el buscador de Google. En dichas </w:t>
      </w:r>
      <w:r w:rsidR="00A83C28" w:rsidRPr="0022394A">
        <w:rPr>
          <w:rFonts w:asciiTheme="majorHAnsi" w:hAnsiTheme="majorHAnsi"/>
          <w:sz w:val="24"/>
          <w:lang w:val="es-ES_tradnl"/>
        </w:rPr>
        <w:t>búsquedas</w:t>
      </w:r>
      <w:r w:rsidR="00C028F6" w:rsidRPr="0022394A">
        <w:rPr>
          <w:rFonts w:asciiTheme="majorHAnsi" w:hAnsiTheme="majorHAnsi"/>
          <w:sz w:val="24"/>
          <w:lang w:val="es-ES_tradnl"/>
        </w:rPr>
        <w:t xml:space="preserve"> el resultado fue completamente distinto. En una de ellas, el resultado fueron links o e</w:t>
      </w:r>
      <w:r w:rsidR="00A83C28" w:rsidRPr="0022394A">
        <w:rPr>
          <w:rFonts w:asciiTheme="majorHAnsi" w:hAnsiTheme="majorHAnsi"/>
          <w:sz w:val="24"/>
          <w:lang w:val="es-ES_tradnl"/>
        </w:rPr>
        <w:t>nlaces relacionados al turismo y páginas</w:t>
      </w:r>
      <w:r w:rsidR="00C028F6" w:rsidRPr="0022394A">
        <w:rPr>
          <w:rFonts w:asciiTheme="majorHAnsi" w:hAnsiTheme="majorHAnsi"/>
          <w:sz w:val="24"/>
          <w:lang w:val="es-ES_tradnl"/>
        </w:rPr>
        <w:t xml:space="preserve"> ofrec</w:t>
      </w:r>
      <w:r w:rsidR="00A83C28" w:rsidRPr="0022394A">
        <w:rPr>
          <w:rFonts w:asciiTheme="majorHAnsi" w:hAnsiTheme="majorHAnsi"/>
          <w:sz w:val="24"/>
          <w:lang w:val="es-ES_tradnl"/>
        </w:rPr>
        <w:t>iendo promociones para conocer E</w:t>
      </w:r>
      <w:r w:rsidR="00C028F6" w:rsidRPr="0022394A">
        <w:rPr>
          <w:rFonts w:asciiTheme="majorHAnsi" w:hAnsiTheme="majorHAnsi"/>
          <w:sz w:val="24"/>
          <w:lang w:val="es-ES_tradnl"/>
        </w:rPr>
        <w:t>gipto. En la otra, el resultad</w:t>
      </w:r>
      <w:r w:rsidR="00A83C28" w:rsidRPr="0022394A">
        <w:rPr>
          <w:rFonts w:asciiTheme="majorHAnsi" w:hAnsiTheme="majorHAnsi"/>
          <w:sz w:val="24"/>
          <w:lang w:val="es-ES_tradnl"/>
        </w:rPr>
        <w:t>o fue completamente diferente: los links que aparecieron</w:t>
      </w:r>
      <w:r w:rsidR="00C028F6" w:rsidRPr="0022394A">
        <w:rPr>
          <w:rFonts w:asciiTheme="majorHAnsi" w:hAnsiTheme="majorHAnsi"/>
          <w:sz w:val="24"/>
          <w:lang w:val="es-ES_tradnl"/>
        </w:rPr>
        <w:t xml:space="preserve"> tra</w:t>
      </w:r>
      <w:r w:rsidR="00A83C28" w:rsidRPr="0022394A">
        <w:rPr>
          <w:rFonts w:asciiTheme="majorHAnsi" w:hAnsiTheme="majorHAnsi"/>
          <w:sz w:val="24"/>
          <w:lang w:val="es-ES_tradnl"/>
        </w:rPr>
        <w:t>taban de la crisis que sufre Egip</w:t>
      </w:r>
      <w:r w:rsidR="00C028F6" w:rsidRPr="0022394A">
        <w:rPr>
          <w:rFonts w:asciiTheme="majorHAnsi" w:hAnsiTheme="majorHAnsi"/>
          <w:sz w:val="24"/>
          <w:lang w:val="es-ES_tradnl"/>
        </w:rPr>
        <w:t xml:space="preserve">to tanto social como </w:t>
      </w:r>
      <w:r w:rsidR="00A83C28" w:rsidRPr="0022394A">
        <w:rPr>
          <w:rFonts w:asciiTheme="majorHAnsi" w:hAnsiTheme="majorHAnsi"/>
          <w:sz w:val="24"/>
          <w:lang w:val="es-ES_tradnl"/>
        </w:rPr>
        <w:t>política</w:t>
      </w:r>
      <w:r w:rsidR="00C028F6" w:rsidRPr="0022394A">
        <w:rPr>
          <w:rFonts w:asciiTheme="majorHAnsi" w:hAnsiTheme="majorHAnsi"/>
          <w:sz w:val="24"/>
          <w:lang w:val="es-ES_tradnl"/>
        </w:rPr>
        <w:t xml:space="preserve">. </w:t>
      </w:r>
      <w:r w:rsidR="00A83C28" w:rsidRPr="0022394A">
        <w:rPr>
          <w:rFonts w:asciiTheme="majorHAnsi" w:hAnsiTheme="majorHAnsi"/>
          <w:sz w:val="24"/>
          <w:lang w:val="es-ES_tradnl"/>
        </w:rPr>
        <w:t>Esto demuestra como Google, no solo archiva información de quienes usan el buscador sino que también nos limita y achica la brecha de posibilidades de los usuarios atentando finalmente contra la libertad del usuario de poder obtener el mismo resultado a la búsqueda que cualquier otro.</w:t>
      </w:r>
    </w:p>
    <w:p w14:paraId="5D9078E3" w14:textId="77777777" w:rsidR="00C028F6" w:rsidRPr="0022394A" w:rsidRDefault="00C028F6" w:rsidP="0022394A">
      <w:pPr>
        <w:spacing w:after="0"/>
        <w:jc w:val="both"/>
        <w:rPr>
          <w:rFonts w:asciiTheme="majorHAnsi" w:hAnsiTheme="majorHAnsi"/>
          <w:sz w:val="24"/>
          <w:lang w:val="es-ES_tradnl"/>
        </w:rPr>
      </w:pPr>
    </w:p>
    <w:p w14:paraId="0A7A8837" w14:textId="5CA6579E" w:rsidR="00BC5B0B" w:rsidRPr="0022394A" w:rsidRDefault="002140A5" w:rsidP="0022394A">
      <w:pPr>
        <w:pStyle w:val="Normal1"/>
        <w:spacing w:after="0" w:line="276" w:lineRule="auto"/>
        <w:jc w:val="both"/>
        <w:rPr>
          <w:rFonts w:asciiTheme="majorHAnsi" w:eastAsia="Calibri" w:hAnsiTheme="majorHAnsi" w:cs="Times New Roman"/>
          <w:color w:val="auto"/>
          <w:sz w:val="24"/>
          <w:lang w:val="es-ES_tradnl" w:eastAsia="en-US"/>
        </w:rPr>
      </w:pPr>
      <w:r w:rsidRPr="0022394A">
        <w:rPr>
          <w:rFonts w:asciiTheme="majorHAnsi" w:eastAsia="Calibri" w:hAnsiTheme="majorHAnsi" w:cs="Times New Roman"/>
          <w:color w:val="auto"/>
          <w:sz w:val="24"/>
          <w:lang w:val="es-ES_tradnl" w:eastAsia="en-US"/>
        </w:rPr>
        <w:t>Aú</w:t>
      </w:r>
      <w:r w:rsidR="00AB28BF" w:rsidRPr="0022394A">
        <w:rPr>
          <w:rFonts w:asciiTheme="majorHAnsi" w:eastAsia="Calibri" w:hAnsiTheme="majorHAnsi" w:cs="Times New Roman"/>
          <w:color w:val="auto"/>
          <w:sz w:val="24"/>
          <w:lang w:val="es-ES_tradnl" w:eastAsia="en-US"/>
        </w:rPr>
        <w:t xml:space="preserve">n </w:t>
      </w:r>
      <w:r w:rsidRPr="0022394A">
        <w:rPr>
          <w:rFonts w:asciiTheme="majorHAnsi" w:eastAsia="Calibri" w:hAnsiTheme="majorHAnsi" w:cs="Times New Roman"/>
          <w:color w:val="auto"/>
          <w:sz w:val="24"/>
          <w:lang w:val="es-ES_tradnl" w:eastAsia="en-US"/>
        </w:rPr>
        <w:t xml:space="preserve">más, Google está introduciendo un sistema en el cual los movimientos de los teléfonos Android le permiten a la </w:t>
      </w:r>
      <w:r w:rsidR="0022394A" w:rsidRPr="0022394A">
        <w:rPr>
          <w:rFonts w:asciiTheme="majorHAnsi" w:eastAsia="Calibri" w:hAnsiTheme="majorHAnsi" w:cs="Times New Roman"/>
          <w:color w:val="auto"/>
          <w:sz w:val="24"/>
          <w:lang w:val="es-ES_tradnl" w:eastAsia="en-US"/>
        </w:rPr>
        <w:t>emp</w:t>
      </w:r>
      <w:r w:rsidRPr="0022394A">
        <w:rPr>
          <w:rFonts w:asciiTheme="majorHAnsi" w:eastAsia="Calibri" w:hAnsiTheme="majorHAnsi" w:cs="Times New Roman"/>
          <w:color w:val="auto"/>
          <w:sz w:val="24"/>
          <w:lang w:val="es-ES_tradnl" w:eastAsia="en-US"/>
        </w:rPr>
        <w:t>resa hacer un seguimiento del trafico en vivo y en directo, gracias a la función de GPS que poseen todos los celulares. Según Google, los datos que se obtienen de cada uno de los teléfonos que cuentan con sistema operativo Android son anónimos, no pueden ser asociados a un usuario o dispositivo en particular</w:t>
      </w:r>
      <w:r w:rsidR="00FB6F66" w:rsidRPr="0022394A">
        <w:rPr>
          <w:rFonts w:asciiTheme="majorHAnsi" w:eastAsia="Calibri" w:hAnsiTheme="majorHAnsi" w:cs="Times New Roman"/>
          <w:color w:val="auto"/>
          <w:sz w:val="24"/>
          <w:lang w:val="es-ES_tradnl" w:eastAsia="en-US"/>
        </w:rPr>
        <w:t xml:space="preserve"> ni se conocen los puntos de inicio o fin del viaje a manera de rastreo personal, </w:t>
      </w:r>
      <w:r w:rsidRPr="0022394A">
        <w:rPr>
          <w:rFonts w:asciiTheme="majorHAnsi" w:eastAsia="Calibri" w:hAnsiTheme="majorHAnsi" w:cs="Times New Roman"/>
          <w:color w:val="auto"/>
          <w:sz w:val="24"/>
          <w:lang w:val="es-ES_tradnl" w:eastAsia="en-US"/>
        </w:rPr>
        <w:t>solo especifica la ubicación y la velocidad</w:t>
      </w:r>
      <w:r w:rsidR="00FB6F66" w:rsidRPr="0022394A">
        <w:rPr>
          <w:rFonts w:asciiTheme="majorHAnsi" w:eastAsia="Calibri" w:hAnsiTheme="majorHAnsi" w:cs="Times New Roman"/>
          <w:color w:val="auto"/>
          <w:sz w:val="24"/>
          <w:lang w:val="es-ES_tradnl" w:eastAsia="en-US"/>
        </w:rPr>
        <w:t xml:space="preserve">. Pero aunque esto fuese cierto, ¿qué evita que el día de mañana estos monstruos de la tecnología no obtengan toda la </w:t>
      </w:r>
      <w:r w:rsidR="00FB6F66" w:rsidRPr="0022394A">
        <w:rPr>
          <w:rFonts w:asciiTheme="majorHAnsi" w:eastAsia="Calibri" w:hAnsiTheme="majorHAnsi" w:cs="Times New Roman"/>
          <w:color w:val="auto"/>
          <w:sz w:val="24"/>
          <w:lang w:val="es-ES_tradnl" w:eastAsia="en-US"/>
        </w:rPr>
        <w:lastRenderedPageBreak/>
        <w:t xml:space="preserve">información que ellos deseen? O lo que es aún más alarmante, ¿quién nos asegura que este hecho actualmente no es una realidad? </w:t>
      </w:r>
    </w:p>
    <w:p w14:paraId="19C8611A" w14:textId="77777777" w:rsidR="00BC5B0B" w:rsidRPr="0022394A" w:rsidRDefault="00BC5B0B" w:rsidP="0022394A">
      <w:pPr>
        <w:pStyle w:val="Normal1"/>
        <w:spacing w:after="0" w:line="276" w:lineRule="auto"/>
        <w:jc w:val="both"/>
        <w:rPr>
          <w:rFonts w:asciiTheme="majorHAnsi" w:eastAsia="Calibri" w:hAnsiTheme="majorHAnsi" w:cs="Times New Roman"/>
          <w:color w:val="auto"/>
          <w:sz w:val="24"/>
          <w:lang w:val="es-ES_tradnl" w:eastAsia="en-US"/>
        </w:rPr>
      </w:pPr>
    </w:p>
    <w:p w14:paraId="3741E1FC" w14:textId="0066E1F9" w:rsidR="002E30D5" w:rsidRPr="0022394A" w:rsidRDefault="002E30D5" w:rsidP="0022394A">
      <w:pPr>
        <w:pStyle w:val="Normal1"/>
        <w:spacing w:after="0" w:line="276" w:lineRule="auto"/>
        <w:jc w:val="both"/>
        <w:rPr>
          <w:rFonts w:asciiTheme="majorHAnsi" w:eastAsia="Calibri" w:hAnsiTheme="majorHAnsi" w:cs="Times New Roman"/>
          <w:color w:val="auto"/>
          <w:sz w:val="24"/>
          <w:lang w:val="es-ES_tradnl" w:eastAsia="en-US"/>
        </w:rPr>
      </w:pPr>
      <w:r w:rsidRPr="0022394A">
        <w:rPr>
          <w:rFonts w:asciiTheme="majorHAnsi" w:eastAsia="Calibri" w:hAnsiTheme="majorHAnsi" w:cs="Times New Roman"/>
          <w:color w:val="auto"/>
          <w:sz w:val="24"/>
          <w:lang w:val="es-ES_tradnl" w:eastAsia="en-US"/>
        </w:rPr>
        <w:t xml:space="preserve">La empresa </w:t>
      </w:r>
      <w:r w:rsidRPr="0022394A">
        <w:rPr>
          <w:rFonts w:asciiTheme="majorHAnsi" w:eastAsia="Calibri" w:hAnsiTheme="majorHAnsi" w:cs="Times New Roman"/>
          <w:b/>
          <w:color w:val="auto"/>
          <w:sz w:val="24"/>
          <w:lang w:val="es-ES_tradnl" w:eastAsia="en-US"/>
        </w:rPr>
        <w:t>Startup Crystal</w:t>
      </w:r>
      <w:r w:rsidR="006F5739" w:rsidRPr="0022394A">
        <w:rPr>
          <w:rFonts w:asciiTheme="majorHAnsi" w:eastAsia="Calibri" w:hAnsiTheme="majorHAnsi" w:cs="Times New Roman"/>
          <w:color w:val="auto"/>
          <w:sz w:val="24"/>
          <w:lang w:val="es-ES_tradnl" w:eastAsia="en-US"/>
        </w:rPr>
        <w:t xml:space="preserve"> desarrolló</w:t>
      </w:r>
      <w:r w:rsidR="004376C2" w:rsidRPr="0022394A">
        <w:rPr>
          <w:rFonts w:asciiTheme="majorHAnsi" w:eastAsia="Calibri" w:hAnsiTheme="majorHAnsi" w:cs="Times New Roman"/>
          <w:color w:val="auto"/>
          <w:sz w:val="24"/>
          <w:lang w:val="es-ES_tradnl" w:eastAsia="en-US"/>
        </w:rPr>
        <w:t xml:space="preserve"> un sistema bajo el cual se pueden mejorar y personalizar los contenidos de los e-mails, a través de la recolección de datos que estén online acerca del destinatario, para hacerlos más amigables a este úl</w:t>
      </w:r>
      <w:r w:rsidR="005D3E3C" w:rsidRPr="0022394A">
        <w:rPr>
          <w:rFonts w:asciiTheme="majorHAnsi" w:eastAsia="Calibri" w:hAnsiTheme="majorHAnsi" w:cs="Times New Roman"/>
          <w:color w:val="auto"/>
          <w:sz w:val="24"/>
          <w:lang w:val="es-ES_tradnl" w:eastAsia="en-US"/>
        </w:rPr>
        <w:t>timo. Lo que hace este programa es investigar las páginas web y aplicaciones que usamos día a día, las cuales recolectan enormes cantidades de información personal sobre cada uno de nosotros,</w:t>
      </w:r>
      <w:r w:rsidR="00CE26A8" w:rsidRPr="0022394A">
        <w:rPr>
          <w:rFonts w:asciiTheme="majorHAnsi" w:eastAsia="Calibri" w:hAnsiTheme="majorHAnsi" w:cs="Times New Roman"/>
          <w:color w:val="auto"/>
          <w:sz w:val="24"/>
          <w:lang w:val="es-ES_tradnl" w:eastAsia="en-US"/>
        </w:rPr>
        <w:t xml:space="preserve"> y también registrar</w:t>
      </w:r>
      <w:r w:rsidR="005D3E3C" w:rsidRPr="0022394A">
        <w:rPr>
          <w:rFonts w:asciiTheme="majorHAnsi" w:eastAsia="Calibri" w:hAnsiTheme="majorHAnsi" w:cs="Times New Roman"/>
          <w:color w:val="auto"/>
          <w:sz w:val="24"/>
          <w:lang w:val="es-ES_tradnl" w:eastAsia="en-US"/>
        </w:rPr>
        <w:t xml:space="preserve"> </w:t>
      </w:r>
      <w:r w:rsidR="00CE26A8" w:rsidRPr="0022394A">
        <w:rPr>
          <w:rFonts w:asciiTheme="majorHAnsi" w:eastAsia="Calibri" w:hAnsiTheme="majorHAnsi" w:cs="Times New Roman"/>
          <w:color w:val="auto"/>
          <w:sz w:val="24"/>
          <w:lang w:val="es-ES_tradnl" w:eastAsia="en-US"/>
        </w:rPr>
        <w:t xml:space="preserve">la información de acceso público que se puede obtener de Twitter, LinkedIn, blogs, y otros, </w:t>
      </w:r>
      <w:r w:rsidR="005D3E3C" w:rsidRPr="0022394A">
        <w:rPr>
          <w:rFonts w:asciiTheme="majorHAnsi" w:eastAsia="Calibri" w:hAnsiTheme="majorHAnsi" w:cs="Times New Roman"/>
          <w:color w:val="auto"/>
          <w:sz w:val="24"/>
          <w:lang w:val="es-ES_tradnl" w:eastAsia="en-US"/>
        </w:rPr>
        <w:t>y utilizarla para dar recomendaciones a la hora de redactar un mail. Puede parecer llamativo, pero lo que intenta hacer este nuevo sistema no es distinto a lo que hacen hoy en día</w:t>
      </w:r>
      <w:r w:rsidR="00CE26A8" w:rsidRPr="0022394A">
        <w:rPr>
          <w:rFonts w:asciiTheme="majorHAnsi" w:eastAsia="Calibri" w:hAnsiTheme="majorHAnsi" w:cs="Times New Roman"/>
          <w:color w:val="auto"/>
          <w:sz w:val="24"/>
          <w:lang w:val="es-ES_tradnl" w:eastAsia="en-US"/>
        </w:rPr>
        <w:t xml:space="preserve"> compañías como Facebook o Netflix, las cuales también hacen un relevamiento de la información personal de cada uno, pero en sus casos particulares lo hacen para saber que publicidades mostrarnos o que películas recomendarnos. Si bien es verdad que esta información, al estar en sitios o aplicaciones virtuales, es de público acceso, genera una sensación de desnudez</w:t>
      </w:r>
      <w:r w:rsidR="00810DD0" w:rsidRPr="0022394A">
        <w:rPr>
          <w:rFonts w:asciiTheme="majorHAnsi" w:eastAsia="Calibri" w:hAnsiTheme="majorHAnsi" w:cs="Times New Roman"/>
          <w:color w:val="auto"/>
          <w:sz w:val="24"/>
          <w:lang w:val="es-ES_tradnl" w:eastAsia="en-US"/>
        </w:rPr>
        <w:t xml:space="preserve"> en la persona, que de repente se da cuenta que todos saben mucho más acerca de ella de lo que ella misma creía. E incluso, esta transgresión de la privacidad puede ir un escalón más arriba, si consideramos la posibilidad de que estas interminables bases de datos sobre todos y cada uno de nosotros</w:t>
      </w:r>
      <w:r w:rsidR="003551E9" w:rsidRPr="0022394A">
        <w:rPr>
          <w:rFonts w:asciiTheme="majorHAnsi" w:eastAsia="Calibri" w:hAnsiTheme="majorHAnsi" w:cs="Times New Roman"/>
          <w:color w:val="auto"/>
          <w:sz w:val="24"/>
          <w:lang w:val="es-ES_tradnl" w:eastAsia="en-US"/>
        </w:rPr>
        <w:t xml:space="preserve"> no estén en posesión solo de algunas empresas de tecnología o de redes sociales, sino que también sean accesibles para los gobiernos, las fuerzas de seguridad, u organismos mundiales de inteligencia. Ya sea que la información la obtengan directamente de la red de la manera que se ha explicado hasta aquí, o gracias a alguna de las empresas citadas anteriormente, de manera voluntaria por parte de la empresa o a través de una imposición o espionaje de parte del organismo en cuestión, el hecho de que nuestra información sea tan accesible para prácticamente cualquiera que se lo proponga es a la vez preocupante y aberrante.</w:t>
      </w:r>
    </w:p>
    <w:p w14:paraId="75875B95" w14:textId="77777777" w:rsidR="00F930C9" w:rsidRPr="0022394A" w:rsidRDefault="00F930C9" w:rsidP="0022394A">
      <w:pPr>
        <w:pStyle w:val="Normal1"/>
        <w:spacing w:after="0" w:line="276" w:lineRule="auto"/>
        <w:jc w:val="both"/>
        <w:rPr>
          <w:rFonts w:asciiTheme="majorHAnsi" w:eastAsia="Calibri" w:hAnsiTheme="majorHAnsi" w:cs="Times New Roman"/>
          <w:color w:val="auto"/>
          <w:sz w:val="24"/>
          <w:lang w:val="es-ES_tradnl" w:eastAsia="en-US"/>
        </w:rPr>
      </w:pPr>
    </w:p>
    <w:p w14:paraId="64D15791" w14:textId="77777777" w:rsidR="00F930C9" w:rsidRPr="0022394A" w:rsidRDefault="006531CE" w:rsidP="00D171E6">
      <w:pPr>
        <w:pStyle w:val="Normal1"/>
        <w:spacing w:after="0" w:line="276" w:lineRule="auto"/>
        <w:ind w:firstLine="708"/>
        <w:jc w:val="both"/>
        <w:rPr>
          <w:rFonts w:asciiTheme="majorHAnsi" w:eastAsia="Calibri" w:hAnsiTheme="majorHAnsi" w:cs="Times New Roman"/>
          <w:color w:val="auto"/>
          <w:sz w:val="24"/>
          <w:lang w:val="es-ES_tradnl" w:eastAsia="en-US"/>
        </w:rPr>
      </w:pPr>
      <w:r w:rsidRPr="0022394A">
        <w:rPr>
          <w:rFonts w:asciiTheme="majorHAnsi" w:eastAsia="Calibri" w:hAnsiTheme="majorHAnsi" w:cs="Times New Roman"/>
          <w:color w:val="auto"/>
          <w:sz w:val="24"/>
          <w:lang w:val="es-ES_tradnl" w:eastAsia="en-US"/>
        </w:rPr>
        <w:t xml:space="preserve">Un ejemplo visible de esta situación, es lo ocurrido con </w:t>
      </w:r>
      <w:r w:rsidRPr="0022394A">
        <w:rPr>
          <w:rFonts w:asciiTheme="majorHAnsi" w:eastAsia="Calibri" w:hAnsiTheme="majorHAnsi" w:cs="Times New Roman"/>
          <w:b/>
          <w:color w:val="auto"/>
          <w:sz w:val="24"/>
          <w:lang w:val="es-ES_tradnl" w:eastAsia="en-US"/>
        </w:rPr>
        <w:t>Microsoft</w:t>
      </w:r>
      <w:r w:rsidRPr="0022394A">
        <w:rPr>
          <w:rFonts w:asciiTheme="majorHAnsi" w:eastAsia="Calibri" w:hAnsiTheme="majorHAnsi" w:cs="Times New Roman"/>
          <w:color w:val="auto"/>
          <w:sz w:val="24"/>
          <w:lang w:val="es-ES_tradnl" w:eastAsia="en-US"/>
        </w:rPr>
        <w:t>. La empresa creadora del sistema operativo Windows, rediseñó sus sistemas para ayudar a los programas de vigilancia</w:t>
      </w:r>
      <w:r w:rsidR="007B5680" w:rsidRPr="0022394A">
        <w:rPr>
          <w:rFonts w:asciiTheme="majorHAnsi" w:eastAsia="Calibri" w:hAnsiTheme="majorHAnsi" w:cs="Times New Roman"/>
          <w:color w:val="auto"/>
          <w:sz w:val="24"/>
          <w:lang w:val="es-ES_tradnl" w:eastAsia="en-US"/>
        </w:rPr>
        <w:t xml:space="preserve"> de Estados Unidos, aunque no es claro si lo hizo voluntariamente o no. El hecho se llevo a cabo a raíz de un nuevo servicio de chat de Microsoft llamado Outlook.com, que había sido ya lanzado y que fue rediseñado para permitir que el programa de vigilancia de la Agencia Nacional de Seguridad de Estados Unidos (NSA) llamado PRISM pueda recoger datos del chat antes de que estos fueran encriptados.</w:t>
      </w:r>
      <w:r w:rsidR="0089575E" w:rsidRPr="0022394A">
        <w:rPr>
          <w:rFonts w:asciiTheme="majorHAnsi" w:eastAsia="Calibri" w:hAnsiTheme="majorHAnsi" w:cs="Times New Roman"/>
          <w:color w:val="auto"/>
          <w:sz w:val="24"/>
          <w:lang w:val="es-ES_tradnl" w:eastAsia="en-US"/>
        </w:rPr>
        <w:t xml:space="preserve"> Este es el primer caso que existe en el cual una gran empresa de Internet modifique sus sistemas para permitir la vigilancia por parte del Gobierno, y no simplemente proporcionar acceso a datos que ya posee sin tener la necesidad de alterar nada. También se cree que, además de modificar el funcionamiento de Outlook.com, Microsoft trabajó con el FBI para permitir el acceso a datos en su </w:t>
      </w:r>
      <w:r w:rsidR="0089575E" w:rsidRPr="0022394A">
        <w:rPr>
          <w:rFonts w:asciiTheme="majorHAnsi" w:eastAsia="Calibri" w:hAnsiTheme="majorHAnsi" w:cs="Times New Roman"/>
          <w:color w:val="auto"/>
          <w:sz w:val="24"/>
          <w:lang w:val="es-ES_tradnl" w:eastAsia="en-US"/>
        </w:rPr>
        <w:lastRenderedPageBreak/>
        <w:t>sistema de almacenaje en nube, SkyDrive, y a aumentar el acceso del Gobierno a las llamadas a través de Skype, que es propiedad de Microsoft. En este caso el FBI actúa como intermediario entre las agencias de inteligencia, incluyendo la NSA, y las empresas de Internet. Los cambios llevados a cabo por Microsoft, que formaban parte del programa PRISM de la NSA, son solo parte de lo que se propone este programa: también recoge datos de Facebook, Google, Yahoo y Apple, y luego estos datos pasan de la NSA al FBI y a la CIA. El interrogante queda planteado en si la cooperación de Microsoft fue intencional o si se vio forzado</w:t>
      </w:r>
      <w:r w:rsidR="009B595E" w:rsidRPr="0022394A">
        <w:rPr>
          <w:rFonts w:asciiTheme="majorHAnsi" w:eastAsia="Calibri" w:hAnsiTheme="majorHAnsi" w:cs="Times New Roman"/>
          <w:color w:val="auto"/>
          <w:sz w:val="24"/>
          <w:lang w:val="es-ES_tradnl" w:eastAsia="en-US"/>
        </w:rPr>
        <w:t xml:space="preserve"> a hacerlo</w:t>
      </w:r>
      <w:r w:rsidR="0089575E" w:rsidRPr="0022394A">
        <w:rPr>
          <w:rFonts w:asciiTheme="majorHAnsi" w:eastAsia="Calibri" w:hAnsiTheme="majorHAnsi" w:cs="Times New Roman"/>
          <w:color w:val="auto"/>
          <w:sz w:val="24"/>
          <w:lang w:val="es-ES_tradnl" w:eastAsia="en-US"/>
        </w:rPr>
        <w:t>.</w:t>
      </w:r>
      <w:r w:rsidR="009B595E" w:rsidRPr="0022394A">
        <w:rPr>
          <w:rFonts w:asciiTheme="majorHAnsi" w:eastAsia="Calibri" w:hAnsiTheme="majorHAnsi" w:cs="Times New Roman"/>
          <w:color w:val="auto"/>
          <w:sz w:val="24"/>
          <w:lang w:val="es-ES_tradnl" w:eastAsia="en-US"/>
        </w:rPr>
        <w:t xml:space="preserve"> Pero mas allá de ese detalle queda claro que el entremetimiento de entidades gubernamentales en cuestiones tan personales y privadas, ya lleva al asunto a otra capa de análisis, y hay que ver hasta </w:t>
      </w:r>
      <w:r w:rsidR="009D7C68" w:rsidRPr="0022394A">
        <w:rPr>
          <w:rFonts w:asciiTheme="majorHAnsi" w:eastAsia="Calibri" w:hAnsiTheme="majorHAnsi" w:cs="Times New Roman"/>
          <w:color w:val="auto"/>
          <w:sz w:val="24"/>
          <w:lang w:val="es-ES_tradnl" w:eastAsia="en-US"/>
        </w:rPr>
        <w:t>qué</w:t>
      </w:r>
      <w:r w:rsidR="009B595E" w:rsidRPr="0022394A">
        <w:rPr>
          <w:rFonts w:asciiTheme="majorHAnsi" w:eastAsia="Calibri" w:hAnsiTheme="majorHAnsi" w:cs="Times New Roman"/>
          <w:color w:val="auto"/>
          <w:sz w:val="24"/>
          <w:lang w:val="es-ES_tradnl" w:eastAsia="en-US"/>
        </w:rPr>
        <w:t xml:space="preserve"> punto </w:t>
      </w:r>
      <w:r w:rsidR="009D7C68" w:rsidRPr="0022394A">
        <w:rPr>
          <w:rFonts w:asciiTheme="majorHAnsi" w:eastAsia="Calibri" w:hAnsiTheme="majorHAnsi" w:cs="Times New Roman"/>
          <w:color w:val="auto"/>
          <w:sz w:val="24"/>
          <w:lang w:val="es-ES_tradnl" w:eastAsia="en-US"/>
        </w:rPr>
        <w:t>este ahondamiento respeta la privacidad y la libertad, y por ende hasta qué punto permanecemos en un sistema democrático, sin accidentalmente quebrarlo.</w:t>
      </w:r>
    </w:p>
    <w:p w14:paraId="4E193A01" w14:textId="77777777" w:rsidR="009B595E" w:rsidRPr="0022394A" w:rsidRDefault="009B595E" w:rsidP="0022394A">
      <w:pPr>
        <w:pStyle w:val="Normal1"/>
        <w:spacing w:after="0" w:line="276" w:lineRule="auto"/>
        <w:jc w:val="both"/>
        <w:rPr>
          <w:rFonts w:asciiTheme="majorHAnsi" w:eastAsia="Calibri" w:hAnsiTheme="majorHAnsi" w:cs="Times New Roman"/>
          <w:color w:val="auto"/>
          <w:sz w:val="24"/>
          <w:lang w:val="es-ES_tradnl" w:eastAsia="en-US"/>
        </w:rPr>
      </w:pPr>
    </w:p>
    <w:p w14:paraId="38D31A85" w14:textId="77777777" w:rsidR="009D7C68" w:rsidRPr="0022394A" w:rsidRDefault="009D7C68" w:rsidP="00D171E6">
      <w:pPr>
        <w:pStyle w:val="Normal1"/>
        <w:spacing w:after="0" w:line="276" w:lineRule="auto"/>
        <w:ind w:firstLine="708"/>
        <w:jc w:val="both"/>
        <w:rPr>
          <w:rFonts w:asciiTheme="majorHAnsi" w:eastAsia="Calibri" w:hAnsiTheme="majorHAnsi" w:cs="Times New Roman"/>
          <w:color w:val="auto"/>
          <w:sz w:val="24"/>
          <w:lang w:val="es-ES_tradnl" w:eastAsia="en-US"/>
        </w:rPr>
      </w:pPr>
      <w:r w:rsidRPr="0022394A">
        <w:rPr>
          <w:rFonts w:asciiTheme="majorHAnsi" w:eastAsia="Calibri" w:hAnsiTheme="majorHAnsi" w:cs="Times New Roman"/>
          <w:color w:val="auto"/>
          <w:sz w:val="24"/>
          <w:lang w:val="es-ES_tradnl" w:eastAsia="en-US"/>
        </w:rPr>
        <w:t>El Relator de Libertad de Expresión de la ONU, Frank La Rue, expresó que el derecho a la privacidad es habitualmente entendido como un requisito esencial para la realización del derecho a la libertad de expresión. Y las advertencias de la ONU no llegan fuera de tiempo: son fruto de la masificación de tecnologías de información y vigilancia que, con costos cada vez más bajos, permiten retener datos, monitorear, vigilar y procesar información de los ciudadanos de modos nunca antes vistos. En la Argentina en particular, con la aplicación del sistema Sibios, entramos de lleno en la política de mantener a todos los ciudadanos vigilados. Para que podamos ejercer nuestros plenos derechos, los Estados deben asegurar que contamos con la libertad de circular, recibir y expresar información, respetando nuestra privacidad. Por eso cualquier avance sobre la privacidad tiene consecuencias sobre la vida, pero aún más sobre el estado de libertad en una democracia.</w:t>
      </w:r>
    </w:p>
    <w:p w14:paraId="15AD3836" w14:textId="77777777" w:rsidR="004F2F61" w:rsidRPr="0022394A" w:rsidRDefault="004F2F61" w:rsidP="0022394A">
      <w:pPr>
        <w:pStyle w:val="Normal1"/>
        <w:spacing w:after="0" w:line="276" w:lineRule="auto"/>
        <w:jc w:val="both"/>
        <w:rPr>
          <w:rFonts w:asciiTheme="majorHAnsi" w:eastAsia="Calibri" w:hAnsiTheme="majorHAnsi" w:cs="Times New Roman"/>
          <w:color w:val="auto"/>
          <w:sz w:val="24"/>
          <w:lang w:val="es-ES_tradnl" w:eastAsia="en-US"/>
        </w:rPr>
      </w:pPr>
    </w:p>
    <w:p w14:paraId="31522591" w14:textId="77777777" w:rsidR="004F2F61" w:rsidRPr="0022394A" w:rsidRDefault="004F2F61" w:rsidP="0022394A">
      <w:pPr>
        <w:pStyle w:val="Normal1"/>
        <w:spacing w:after="0" w:line="276" w:lineRule="auto"/>
        <w:jc w:val="both"/>
        <w:rPr>
          <w:rFonts w:asciiTheme="majorHAnsi" w:eastAsia="Calibri" w:hAnsiTheme="majorHAnsi" w:cs="Times New Roman"/>
          <w:color w:val="auto"/>
          <w:sz w:val="24"/>
          <w:lang w:val="es-ES_tradnl" w:eastAsia="en-US"/>
        </w:rPr>
      </w:pPr>
      <w:r w:rsidRPr="0022394A">
        <w:rPr>
          <w:rFonts w:asciiTheme="majorHAnsi" w:eastAsia="Calibri" w:hAnsiTheme="majorHAnsi" w:cs="Times New Roman"/>
          <w:color w:val="auto"/>
          <w:sz w:val="24"/>
          <w:lang w:val="es-ES_tradnl" w:eastAsia="en-US"/>
        </w:rPr>
        <w:t xml:space="preserve">Con este panorama general de lo que abarca el principio de sociedad vigilada, podemos ahora si adentrarnos al caso particular del mundo </w:t>
      </w:r>
      <w:r w:rsidRPr="0022394A">
        <w:rPr>
          <w:rFonts w:asciiTheme="majorHAnsi" w:eastAsia="Calibri" w:hAnsiTheme="majorHAnsi" w:cs="Times New Roman"/>
          <w:b/>
          <w:color w:val="auto"/>
          <w:sz w:val="24"/>
          <w:lang w:val="es-ES_tradnl" w:eastAsia="en-US"/>
        </w:rPr>
        <w:t>publicitario</w:t>
      </w:r>
      <w:r w:rsidR="00303EC5" w:rsidRPr="0022394A">
        <w:rPr>
          <w:rFonts w:asciiTheme="majorHAnsi" w:eastAsia="Calibri" w:hAnsiTheme="majorHAnsi" w:cs="Times New Roman"/>
          <w:color w:val="auto"/>
          <w:sz w:val="24"/>
          <w:lang w:val="es-ES_tradnl" w:eastAsia="en-US"/>
        </w:rPr>
        <w:t>,</w:t>
      </w:r>
      <w:r w:rsidRPr="0022394A">
        <w:rPr>
          <w:rFonts w:asciiTheme="majorHAnsi" w:eastAsia="Calibri" w:hAnsiTheme="majorHAnsi" w:cs="Times New Roman"/>
          <w:color w:val="auto"/>
          <w:sz w:val="24"/>
          <w:lang w:val="es-ES_tradnl" w:eastAsia="en-US"/>
        </w:rPr>
        <w:t xml:space="preserve"> en el contexto de una sociedad vigilada</w:t>
      </w:r>
      <w:r w:rsidR="00303EC5" w:rsidRPr="0022394A">
        <w:rPr>
          <w:rFonts w:asciiTheme="majorHAnsi" w:eastAsia="Calibri" w:hAnsiTheme="majorHAnsi" w:cs="Times New Roman"/>
          <w:color w:val="auto"/>
          <w:sz w:val="24"/>
          <w:lang w:val="es-ES_tradnl" w:eastAsia="en-US"/>
        </w:rPr>
        <w:t xml:space="preserve">, para ver hasta </w:t>
      </w:r>
      <w:r w:rsidR="00EA7634" w:rsidRPr="0022394A">
        <w:rPr>
          <w:rFonts w:asciiTheme="majorHAnsi" w:eastAsia="Calibri" w:hAnsiTheme="majorHAnsi" w:cs="Times New Roman"/>
          <w:color w:val="auto"/>
          <w:sz w:val="24"/>
          <w:lang w:val="es-ES_tradnl" w:eastAsia="en-US"/>
        </w:rPr>
        <w:t>qué</w:t>
      </w:r>
      <w:r w:rsidR="00303EC5" w:rsidRPr="0022394A">
        <w:rPr>
          <w:rFonts w:asciiTheme="majorHAnsi" w:eastAsia="Calibri" w:hAnsiTheme="majorHAnsi" w:cs="Times New Roman"/>
          <w:color w:val="auto"/>
          <w:sz w:val="24"/>
          <w:lang w:val="es-ES_tradnl" w:eastAsia="en-US"/>
        </w:rPr>
        <w:t xml:space="preserve"> punto </w:t>
      </w:r>
      <w:r w:rsidR="00EA7634" w:rsidRPr="0022394A">
        <w:rPr>
          <w:rFonts w:asciiTheme="majorHAnsi" w:eastAsia="Calibri" w:hAnsiTheme="majorHAnsi" w:cs="Times New Roman"/>
          <w:color w:val="auto"/>
          <w:sz w:val="24"/>
          <w:lang w:val="es-ES_tradnl" w:eastAsia="en-US"/>
        </w:rPr>
        <w:t>la publicidad emplea estas prácticas</w:t>
      </w:r>
      <w:r w:rsidR="00440927" w:rsidRPr="0022394A">
        <w:rPr>
          <w:rFonts w:asciiTheme="majorHAnsi" w:eastAsia="Calibri" w:hAnsiTheme="majorHAnsi" w:cs="Times New Roman"/>
          <w:color w:val="auto"/>
          <w:sz w:val="24"/>
          <w:lang w:val="es-ES_tradnl" w:eastAsia="en-US"/>
        </w:rPr>
        <w:t xml:space="preserve"> y cuál es la influencia de la publicidad en respetar la privacidad y fomentar la libertad de expresión.</w:t>
      </w:r>
    </w:p>
    <w:p w14:paraId="3777FD20" w14:textId="77777777" w:rsidR="00440927" w:rsidRPr="0022394A" w:rsidRDefault="00440927" w:rsidP="0022394A">
      <w:pPr>
        <w:pStyle w:val="Normal1"/>
        <w:spacing w:after="0" w:line="276" w:lineRule="auto"/>
        <w:jc w:val="both"/>
        <w:rPr>
          <w:rFonts w:asciiTheme="majorHAnsi" w:eastAsia="Calibri" w:hAnsiTheme="majorHAnsi" w:cs="Times New Roman"/>
          <w:color w:val="auto"/>
          <w:sz w:val="24"/>
          <w:lang w:val="es-ES_tradnl" w:eastAsia="en-US"/>
        </w:rPr>
      </w:pPr>
    </w:p>
    <w:p w14:paraId="7B27DC35" w14:textId="60FEAFEC" w:rsidR="00D01691" w:rsidRPr="0022394A" w:rsidRDefault="00440927" w:rsidP="0022394A">
      <w:pPr>
        <w:widowControl w:val="0"/>
        <w:autoSpaceDE w:val="0"/>
        <w:autoSpaceDN w:val="0"/>
        <w:adjustRightInd w:val="0"/>
        <w:spacing w:after="0" w:line="320" w:lineRule="atLeast"/>
        <w:jc w:val="both"/>
        <w:rPr>
          <w:rFonts w:asciiTheme="majorHAnsi" w:hAnsiTheme="majorHAnsi"/>
          <w:sz w:val="24"/>
          <w:lang w:val="es-ES_tradnl"/>
        </w:rPr>
      </w:pPr>
      <w:r w:rsidRPr="0022394A">
        <w:rPr>
          <w:rFonts w:asciiTheme="majorHAnsi" w:hAnsiTheme="majorHAnsi"/>
          <w:sz w:val="24"/>
          <w:lang w:val="es-ES_tradnl"/>
        </w:rPr>
        <w:t xml:space="preserve">La relación del Estado con la publicidad y el modo de limitar o censurar la práctica de esta, apela directamente contra la </w:t>
      </w:r>
      <w:r w:rsidRPr="0022394A">
        <w:rPr>
          <w:rFonts w:asciiTheme="majorHAnsi" w:hAnsiTheme="majorHAnsi"/>
          <w:b/>
          <w:sz w:val="24"/>
          <w:lang w:val="es-ES_tradnl"/>
        </w:rPr>
        <w:t>libertad de expresión</w:t>
      </w:r>
      <w:r w:rsidRPr="0022394A">
        <w:rPr>
          <w:rFonts w:asciiTheme="majorHAnsi" w:hAnsiTheme="majorHAnsi"/>
          <w:sz w:val="24"/>
          <w:lang w:val="es-ES_tradnl"/>
        </w:rPr>
        <w:t>. La libertad de expresión comercial (como una de las ramas del árbol de la libertad de expresión) es una manifestación legítima de la libertad</w:t>
      </w:r>
      <w:r w:rsidR="00BD2C73" w:rsidRPr="0022394A">
        <w:rPr>
          <w:rFonts w:asciiTheme="majorHAnsi" w:hAnsiTheme="majorHAnsi"/>
          <w:sz w:val="24"/>
          <w:lang w:val="es-ES_tradnl"/>
        </w:rPr>
        <w:t xml:space="preserve">, entendida </w:t>
      </w:r>
      <w:r w:rsidR="0022394A" w:rsidRPr="0022394A">
        <w:rPr>
          <w:rFonts w:asciiTheme="majorHAnsi" w:hAnsiTheme="majorHAnsi"/>
          <w:sz w:val="24"/>
          <w:lang w:val="es-ES_tradnl"/>
        </w:rPr>
        <w:t>así</w:t>
      </w:r>
      <w:r w:rsidR="00C15CF4" w:rsidRPr="0022394A">
        <w:rPr>
          <w:rFonts w:asciiTheme="majorHAnsi" w:hAnsiTheme="majorHAnsi"/>
          <w:sz w:val="24"/>
          <w:lang w:val="es-ES_tradnl"/>
        </w:rPr>
        <w:t xml:space="preserve"> por el CONARED (Red Latinoamerican</w:t>
      </w:r>
      <w:r w:rsidR="00F70CAB" w:rsidRPr="0022394A">
        <w:rPr>
          <w:rFonts w:asciiTheme="majorHAnsi" w:hAnsiTheme="majorHAnsi"/>
          <w:sz w:val="24"/>
          <w:lang w:val="es-ES_tradnl"/>
        </w:rPr>
        <w:t xml:space="preserve">a de Organismos de </w:t>
      </w:r>
      <w:r w:rsidR="0022394A" w:rsidRPr="0022394A">
        <w:rPr>
          <w:rFonts w:asciiTheme="majorHAnsi" w:hAnsiTheme="majorHAnsi"/>
          <w:sz w:val="24"/>
          <w:lang w:val="es-ES_tradnl"/>
        </w:rPr>
        <w:t>Autorregulación</w:t>
      </w:r>
      <w:r w:rsidR="00C15CF4" w:rsidRPr="0022394A">
        <w:rPr>
          <w:rFonts w:asciiTheme="majorHAnsi" w:hAnsiTheme="majorHAnsi"/>
          <w:sz w:val="24"/>
          <w:lang w:val="es-ES_tradnl"/>
        </w:rPr>
        <w:t xml:space="preserve"> Publicitaria),</w:t>
      </w:r>
      <w:r w:rsidRPr="0022394A">
        <w:rPr>
          <w:rFonts w:asciiTheme="majorHAnsi" w:hAnsiTheme="majorHAnsi"/>
          <w:sz w:val="24"/>
          <w:lang w:val="es-ES_tradnl"/>
        </w:rPr>
        <w:t xml:space="preserve"> y, como tal, debe ser respetada por el Estado</w:t>
      </w:r>
      <w:r w:rsidR="00C15CF4" w:rsidRPr="0022394A">
        <w:rPr>
          <w:rFonts w:asciiTheme="majorHAnsi" w:hAnsiTheme="majorHAnsi"/>
          <w:sz w:val="24"/>
          <w:lang w:val="es-ES_tradnl"/>
        </w:rPr>
        <w:t>.</w:t>
      </w:r>
      <w:r w:rsidRPr="0022394A">
        <w:rPr>
          <w:rFonts w:asciiTheme="majorHAnsi" w:hAnsiTheme="majorHAnsi"/>
          <w:sz w:val="24"/>
          <w:lang w:val="es-ES_tradnl"/>
        </w:rPr>
        <w:t xml:space="preserve"> Es en este punto donde muchas veces se plantea una discusión sobre los límites de esa libertad. Si estamos pidiendo al Estado que no intervenga en nuestro espacio de comunicación, ¿quién vigilará que esa libertad sea </w:t>
      </w:r>
      <w:r w:rsidRPr="0022394A">
        <w:rPr>
          <w:rFonts w:asciiTheme="majorHAnsi" w:hAnsiTheme="majorHAnsi"/>
          <w:sz w:val="24"/>
          <w:lang w:val="es-ES_tradnl"/>
        </w:rPr>
        <w:lastRenderedPageBreak/>
        <w:t>ejercida dentro de un marco de responsabilidad? ¿Quién evitará que se cometan abusos? ¿O es que esa legitimidad otorga a los comunicadores publicitarios una licencia de inmunidad para usar esa libertad sin limitaciones de ninguna índole? Por supuesto que no. Esto equivaldría a una patente de libertinaje, y por ello la actividad publicitaria, como cualquier otra actividad que se realiza en sociedad, debe estar sujeta a reglas, a una normativa</w:t>
      </w:r>
      <w:r w:rsidR="00A877CB" w:rsidRPr="0022394A">
        <w:rPr>
          <w:rFonts w:asciiTheme="majorHAnsi" w:hAnsiTheme="majorHAnsi"/>
          <w:sz w:val="24"/>
          <w:lang w:val="es-ES_tradnl"/>
        </w:rPr>
        <w:t xml:space="preserve">. </w:t>
      </w:r>
      <w:r w:rsidRPr="0022394A">
        <w:rPr>
          <w:rFonts w:asciiTheme="majorHAnsi" w:hAnsiTheme="majorHAnsi"/>
          <w:sz w:val="24"/>
          <w:lang w:val="es-ES_tradnl"/>
        </w:rPr>
        <w:t>Reglas que mantengan a la comunicación comercial dentro de parámetros de veracidad, legalidad, honestidad, decoro y respeto a los valores de la comunidad</w:t>
      </w:r>
      <w:r w:rsidR="00D01691" w:rsidRPr="0022394A">
        <w:rPr>
          <w:rFonts w:asciiTheme="majorHAnsi" w:hAnsiTheme="majorHAnsi"/>
          <w:sz w:val="24"/>
          <w:lang w:val="es-ES_tradnl"/>
        </w:rPr>
        <w:t xml:space="preserve">. Dichas reglas establecidas por el CONARP, para lo que conocemos como </w:t>
      </w:r>
      <w:r w:rsidR="0022394A" w:rsidRPr="0022394A">
        <w:rPr>
          <w:rFonts w:asciiTheme="majorHAnsi" w:hAnsiTheme="majorHAnsi"/>
          <w:sz w:val="24"/>
          <w:lang w:val="es-ES_tradnl"/>
        </w:rPr>
        <w:t>autorregulación</w:t>
      </w:r>
      <w:r w:rsidR="00D01691" w:rsidRPr="0022394A">
        <w:rPr>
          <w:rFonts w:asciiTheme="majorHAnsi" w:hAnsiTheme="majorHAnsi"/>
          <w:sz w:val="24"/>
          <w:lang w:val="es-ES_tradnl"/>
        </w:rPr>
        <w:t xml:space="preserve"> publicitari</w:t>
      </w:r>
      <w:r w:rsidR="00F70CAB" w:rsidRPr="0022394A">
        <w:rPr>
          <w:rFonts w:asciiTheme="majorHAnsi" w:hAnsiTheme="majorHAnsi"/>
          <w:sz w:val="24"/>
          <w:lang w:val="es-ES_tradnl"/>
        </w:rPr>
        <w:t>a, establecen como principios bá</w:t>
      </w:r>
      <w:r w:rsidR="00D01691" w:rsidRPr="0022394A">
        <w:rPr>
          <w:rFonts w:asciiTheme="majorHAnsi" w:hAnsiTheme="majorHAnsi"/>
          <w:sz w:val="24"/>
          <w:lang w:val="es-ES_tradnl"/>
        </w:rPr>
        <w:t>sicos:</w:t>
      </w:r>
    </w:p>
    <w:p w14:paraId="6985661A" w14:textId="4337DCA2" w:rsidR="00D01691" w:rsidRPr="0022394A" w:rsidRDefault="00D01691" w:rsidP="0022394A">
      <w:pPr>
        <w:widowControl w:val="0"/>
        <w:autoSpaceDE w:val="0"/>
        <w:autoSpaceDN w:val="0"/>
        <w:adjustRightInd w:val="0"/>
        <w:spacing w:after="0" w:line="320" w:lineRule="atLeast"/>
        <w:jc w:val="both"/>
        <w:rPr>
          <w:rFonts w:asciiTheme="majorHAnsi" w:hAnsiTheme="majorHAnsi"/>
          <w:sz w:val="24"/>
          <w:lang w:val="es-ES_tradnl"/>
        </w:rPr>
      </w:pPr>
      <w:r w:rsidRPr="0022394A">
        <w:rPr>
          <w:rFonts w:asciiTheme="majorHAnsi" w:hAnsiTheme="majorHAnsi"/>
          <w:sz w:val="24"/>
          <w:lang w:val="es-ES_tradnl"/>
        </w:rPr>
        <w:t>1. Contribuir a una mejor comprensión de la función que cumple la publicidad dentro de nuestro sistema de vida ejerciendo de esta manera la responsabilidad social que nos compete como empresarios relacionados con la comunicación.</w:t>
      </w:r>
    </w:p>
    <w:p w14:paraId="5E74C973" w14:textId="4E8C48CD" w:rsidR="00D01691" w:rsidRPr="0022394A" w:rsidRDefault="00D01691" w:rsidP="0022394A">
      <w:pPr>
        <w:widowControl w:val="0"/>
        <w:autoSpaceDE w:val="0"/>
        <w:autoSpaceDN w:val="0"/>
        <w:adjustRightInd w:val="0"/>
        <w:spacing w:after="0" w:line="320" w:lineRule="atLeast"/>
        <w:jc w:val="both"/>
        <w:rPr>
          <w:rFonts w:asciiTheme="majorHAnsi" w:hAnsiTheme="majorHAnsi"/>
          <w:sz w:val="24"/>
          <w:lang w:val="es-ES_tradnl"/>
        </w:rPr>
      </w:pPr>
      <w:r w:rsidRPr="0022394A">
        <w:rPr>
          <w:rFonts w:asciiTheme="majorHAnsi" w:hAnsiTheme="majorHAnsi"/>
          <w:sz w:val="24"/>
          <w:lang w:val="es-ES_tradnl"/>
        </w:rPr>
        <w:t> 2. Propender a la dignificación de la publicidad como actividad profesional y como factor positivo y determinante del desarrollo de la comunidad.</w:t>
      </w:r>
    </w:p>
    <w:p w14:paraId="41613CA2" w14:textId="77777777" w:rsidR="00D01691" w:rsidRPr="0022394A" w:rsidRDefault="00D01691" w:rsidP="0022394A">
      <w:pPr>
        <w:widowControl w:val="0"/>
        <w:autoSpaceDE w:val="0"/>
        <w:autoSpaceDN w:val="0"/>
        <w:adjustRightInd w:val="0"/>
        <w:spacing w:after="0" w:line="320" w:lineRule="atLeast"/>
        <w:jc w:val="both"/>
        <w:rPr>
          <w:rFonts w:asciiTheme="majorHAnsi" w:hAnsiTheme="majorHAnsi"/>
          <w:sz w:val="24"/>
          <w:lang w:val="es-ES_tradnl"/>
        </w:rPr>
      </w:pPr>
      <w:r w:rsidRPr="0022394A">
        <w:rPr>
          <w:rFonts w:asciiTheme="majorHAnsi" w:hAnsiTheme="majorHAnsi"/>
          <w:sz w:val="24"/>
          <w:lang w:val="es-ES_tradnl"/>
        </w:rPr>
        <w:t>3. Contribuir al buen entendimiento y cooperación entre anunciantes, agencias de publicidad y de comunicación y medios de comunicación.</w:t>
      </w:r>
    </w:p>
    <w:p w14:paraId="4A5FF65B" w14:textId="77777777" w:rsidR="00D01691" w:rsidRPr="0022394A" w:rsidRDefault="00D01691" w:rsidP="0022394A">
      <w:pPr>
        <w:widowControl w:val="0"/>
        <w:autoSpaceDE w:val="0"/>
        <w:autoSpaceDN w:val="0"/>
        <w:adjustRightInd w:val="0"/>
        <w:spacing w:after="0" w:line="320" w:lineRule="atLeast"/>
        <w:jc w:val="both"/>
        <w:rPr>
          <w:rFonts w:asciiTheme="majorHAnsi" w:hAnsiTheme="majorHAnsi"/>
          <w:sz w:val="24"/>
          <w:lang w:val="es-ES_tradnl"/>
        </w:rPr>
      </w:pPr>
      <w:r w:rsidRPr="0022394A">
        <w:rPr>
          <w:rFonts w:asciiTheme="majorHAnsi" w:hAnsiTheme="majorHAnsi"/>
          <w:sz w:val="24"/>
          <w:lang w:val="es-ES_tradnl"/>
        </w:rPr>
        <w:t> 4. Resguardar el correcto acatamiento a las normas éticas como el fundamento del buen servicio que la publicidad le debe al consumidor y a la comunidad toda. </w:t>
      </w:r>
    </w:p>
    <w:p w14:paraId="5E7AE34A" w14:textId="77777777" w:rsidR="00D01691" w:rsidRPr="0022394A" w:rsidRDefault="00D01691" w:rsidP="0022394A">
      <w:pPr>
        <w:widowControl w:val="0"/>
        <w:autoSpaceDE w:val="0"/>
        <w:autoSpaceDN w:val="0"/>
        <w:adjustRightInd w:val="0"/>
        <w:spacing w:after="0" w:line="320" w:lineRule="atLeast"/>
        <w:jc w:val="both"/>
        <w:rPr>
          <w:rFonts w:asciiTheme="majorHAnsi" w:hAnsiTheme="majorHAnsi"/>
          <w:sz w:val="24"/>
          <w:lang w:val="es-ES_tradnl"/>
        </w:rPr>
      </w:pPr>
      <w:r w:rsidRPr="0022394A">
        <w:rPr>
          <w:rFonts w:asciiTheme="majorHAnsi" w:hAnsiTheme="majorHAnsi"/>
          <w:sz w:val="24"/>
          <w:lang w:val="es-ES_tradnl"/>
        </w:rPr>
        <w:t> 5. Intervenir en aquellos conflictos que puedan suscitarse dentro de la actividad para actuar con equidad en defensa de los principios aquí sustentados.</w:t>
      </w:r>
    </w:p>
    <w:p w14:paraId="2B6E6CBE" w14:textId="77777777" w:rsidR="00D01691" w:rsidRPr="0022394A" w:rsidRDefault="00D01691" w:rsidP="0022394A">
      <w:pPr>
        <w:widowControl w:val="0"/>
        <w:autoSpaceDE w:val="0"/>
        <w:autoSpaceDN w:val="0"/>
        <w:adjustRightInd w:val="0"/>
        <w:spacing w:after="0" w:line="320" w:lineRule="atLeast"/>
        <w:jc w:val="both"/>
        <w:rPr>
          <w:rFonts w:asciiTheme="majorHAnsi" w:hAnsiTheme="majorHAnsi"/>
          <w:sz w:val="24"/>
          <w:lang w:val="es-ES_tradnl"/>
        </w:rPr>
      </w:pPr>
      <w:r w:rsidRPr="0022394A">
        <w:rPr>
          <w:rFonts w:asciiTheme="majorHAnsi" w:hAnsiTheme="majorHAnsi"/>
          <w:sz w:val="24"/>
          <w:lang w:val="es-ES_tradnl"/>
        </w:rPr>
        <w:t> 6. Cooperar con las autoridades en la legislación relacionada directa o indirectamente con la publicidad. </w:t>
      </w:r>
    </w:p>
    <w:p w14:paraId="464E8D37" w14:textId="77777777" w:rsidR="00D01691" w:rsidRPr="0022394A" w:rsidRDefault="00D01691" w:rsidP="0022394A">
      <w:pPr>
        <w:widowControl w:val="0"/>
        <w:autoSpaceDE w:val="0"/>
        <w:autoSpaceDN w:val="0"/>
        <w:adjustRightInd w:val="0"/>
        <w:spacing w:after="0" w:line="320" w:lineRule="atLeast"/>
        <w:jc w:val="both"/>
        <w:rPr>
          <w:rFonts w:asciiTheme="majorHAnsi" w:hAnsiTheme="majorHAnsi"/>
          <w:sz w:val="24"/>
          <w:lang w:val="es-ES_tradnl"/>
        </w:rPr>
      </w:pPr>
      <w:r w:rsidRPr="0022394A">
        <w:rPr>
          <w:rFonts w:asciiTheme="majorHAnsi" w:hAnsiTheme="majorHAnsi"/>
          <w:sz w:val="24"/>
          <w:lang w:val="es-ES_tradnl"/>
        </w:rPr>
        <w:t> 7. Contribuir a la formación y perfeccionamiento profesional de la actividad por intermedio de las entidades asociadas y colaborando con las escuelas y universidades que impartan esta clase de estudios.</w:t>
      </w:r>
    </w:p>
    <w:p w14:paraId="1136791D" w14:textId="51180499" w:rsidR="00440927" w:rsidRPr="0022394A" w:rsidRDefault="00440927" w:rsidP="0022394A">
      <w:pPr>
        <w:widowControl w:val="0"/>
        <w:autoSpaceDE w:val="0"/>
        <w:autoSpaceDN w:val="0"/>
        <w:adjustRightInd w:val="0"/>
        <w:spacing w:after="0" w:line="320" w:lineRule="atLeast"/>
        <w:jc w:val="both"/>
        <w:rPr>
          <w:rFonts w:asciiTheme="majorHAnsi" w:hAnsiTheme="majorHAnsi"/>
          <w:sz w:val="24"/>
          <w:lang w:val="es-ES_tradnl"/>
        </w:rPr>
      </w:pPr>
    </w:p>
    <w:p w14:paraId="71D101C2" w14:textId="77777777" w:rsidR="00EA7634" w:rsidRPr="0022394A" w:rsidRDefault="00EA7634" w:rsidP="0022394A">
      <w:pPr>
        <w:pStyle w:val="Normal1"/>
        <w:spacing w:after="0" w:line="276" w:lineRule="auto"/>
        <w:jc w:val="both"/>
        <w:rPr>
          <w:rFonts w:asciiTheme="majorHAnsi" w:eastAsia="Calibri" w:hAnsiTheme="majorHAnsi" w:cs="Times New Roman"/>
          <w:color w:val="auto"/>
          <w:sz w:val="24"/>
          <w:lang w:val="es-ES_tradnl" w:eastAsia="en-US"/>
        </w:rPr>
      </w:pPr>
    </w:p>
    <w:p w14:paraId="7A3D6077" w14:textId="77777777" w:rsidR="00D536FE" w:rsidRPr="0022394A" w:rsidRDefault="00EA7634" w:rsidP="0022394A">
      <w:pPr>
        <w:pStyle w:val="Normal1"/>
        <w:spacing w:after="0" w:line="276" w:lineRule="auto"/>
        <w:jc w:val="both"/>
        <w:rPr>
          <w:rFonts w:asciiTheme="majorHAnsi" w:eastAsia="Calibri" w:hAnsiTheme="majorHAnsi" w:cs="Times New Roman"/>
          <w:color w:val="auto"/>
          <w:sz w:val="24"/>
          <w:lang w:val="es-ES_tradnl" w:eastAsia="en-US"/>
        </w:rPr>
      </w:pPr>
      <w:r w:rsidRPr="0022394A">
        <w:rPr>
          <w:rFonts w:asciiTheme="majorHAnsi" w:eastAsia="Calibri" w:hAnsiTheme="majorHAnsi" w:cs="Times New Roman"/>
          <w:color w:val="auto"/>
          <w:sz w:val="24"/>
          <w:lang w:val="es-ES_tradnl" w:eastAsia="en-US"/>
        </w:rPr>
        <w:t>La publicidad necesita libertad de expresión para cumplir sus objetivos. La libertad de expresión es el oxígeno de la comunicación comercial, d</w:t>
      </w:r>
      <w:r w:rsidR="00357616" w:rsidRPr="0022394A">
        <w:rPr>
          <w:rFonts w:asciiTheme="majorHAnsi" w:eastAsia="Calibri" w:hAnsiTheme="majorHAnsi" w:cs="Times New Roman"/>
          <w:color w:val="auto"/>
          <w:sz w:val="24"/>
          <w:lang w:val="es-ES_tradnl" w:eastAsia="en-US"/>
        </w:rPr>
        <w:t xml:space="preserve">e su creatividad, de su impacto, ya que en el caso de no haber </w:t>
      </w:r>
      <w:r w:rsidR="00111F70" w:rsidRPr="0022394A">
        <w:rPr>
          <w:rFonts w:asciiTheme="majorHAnsi" w:eastAsia="Calibri" w:hAnsiTheme="majorHAnsi" w:cs="Times New Roman"/>
          <w:color w:val="auto"/>
          <w:sz w:val="24"/>
          <w:lang w:val="es-ES_tradnl" w:eastAsia="en-US"/>
        </w:rPr>
        <w:t xml:space="preserve">libertad de expresión, las empresas muchas veces no sabrían cuales son los gustos, intereses y necesidades de la gente, porque estas lo compartirían públicamente en una medida mucho menor o prácticamente nula. Ante las manifestaciones por parte de la gente acerca de sus intereses y gustos, las empresas se ven tentadas cada vez más a hacer un seguimiento personalizado a cada una de las personas para determinar específicamente como tener un mayor impacto o como convencer a esa persona en particular acerca de algo. La realidad es, tal como está planteada, que toda esa información sobre uno es utilizada, gracias a que se sabe todo sobre cada uno, especialmente los gustos de cada uno, para ofrecerte publicidad y convertirte en un cliente potencial. Tenemos por ejemplo el caso de los avisos en la Web que te siguen de una página a la otra mientras navegas por internet y </w:t>
      </w:r>
      <w:r w:rsidR="00111F70" w:rsidRPr="0022394A">
        <w:rPr>
          <w:rFonts w:asciiTheme="majorHAnsi" w:eastAsia="Calibri" w:hAnsiTheme="majorHAnsi" w:cs="Times New Roman"/>
          <w:color w:val="auto"/>
          <w:sz w:val="24"/>
          <w:lang w:val="es-ES_tradnl" w:eastAsia="en-US"/>
        </w:rPr>
        <w:lastRenderedPageBreak/>
        <w:t>que</w:t>
      </w:r>
      <w:r w:rsidR="000E758B" w:rsidRPr="0022394A">
        <w:rPr>
          <w:rFonts w:asciiTheme="majorHAnsi" w:eastAsia="Calibri" w:hAnsiTheme="majorHAnsi" w:cs="Times New Roman"/>
          <w:color w:val="auto"/>
          <w:sz w:val="24"/>
          <w:lang w:val="es-ES_tradnl" w:eastAsia="en-US"/>
        </w:rPr>
        <w:t xml:space="preserve"> conocen tu historial de navegación, y de esta manera son capaces de publicitar cosas que están relacionadas con páginas visitadas en el pasado o con productos o temas buscados anteriormente. Incluso Facebook permite que algunas empresas publiciten en la pantalla de “noticias” de la red social basándose en el historial de navegación de las personas. Otro caso es el que ocurre en Twitter</w:t>
      </w:r>
      <w:r w:rsidR="00986191" w:rsidRPr="0022394A">
        <w:rPr>
          <w:rFonts w:asciiTheme="majorHAnsi" w:eastAsia="Calibri" w:hAnsiTheme="majorHAnsi" w:cs="Times New Roman"/>
          <w:color w:val="auto"/>
          <w:sz w:val="24"/>
          <w:lang w:val="es-ES_tradnl" w:eastAsia="en-US"/>
        </w:rPr>
        <w:t>, donde las personas comentan acerca de cualquier cosa que se les ocurra. Muy común es en esta red social que las personas comenten acerca del programa que están viendo en la televisión, o de alguna publicidad dentro del programa que están sintonizando. Pero la novedad es que ahora, los promotores de ese programa o los anunciantes de esa publicidad se van a enterar acerca de lo que están “twitteando” las personas y les van a contestar el mensaje.</w:t>
      </w:r>
      <w:r w:rsidR="000E0898" w:rsidRPr="0022394A">
        <w:rPr>
          <w:rFonts w:asciiTheme="majorHAnsi" w:eastAsia="Calibri" w:hAnsiTheme="majorHAnsi" w:cs="Times New Roman"/>
          <w:color w:val="auto"/>
          <w:sz w:val="24"/>
          <w:lang w:val="es-ES_tradnl" w:eastAsia="en-US"/>
        </w:rPr>
        <w:t xml:space="preserve"> Distinto es el caso de </w:t>
      </w:r>
      <w:r w:rsidR="000E0898" w:rsidRPr="0022394A">
        <w:rPr>
          <w:rFonts w:asciiTheme="majorHAnsi" w:eastAsia="Calibri" w:hAnsiTheme="majorHAnsi" w:cs="Times New Roman"/>
          <w:b/>
          <w:color w:val="auto"/>
          <w:sz w:val="24"/>
          <w:lang w:val="es-ES_tradnl" w:eastAsia="en-US"/>
        </w:rPr>
        <w:t>AT&amp;T</w:t>
      </w:r>
      <w:r w:rsidR="000E0898" w:rsidRPr="0022394A">
        <w:rPr>
          <w:rFonts w:asciiTheme="majorHAnsi" w:eastAsia="Calibri" w:hAnsiTheme="majorHAnsi" w:cs="Times New Roman"/>
          <w:color w:val="auto"/>
          <w:sz w:val="24"/>
          <w:lang w:val="es-ES_tradnl" w:eastAsia="en-US"/>
        </w:rPr>
        <w:t>, que aplica estas tácticas de registrar que está mirando la gente, pero para optimizar las publicidades de televisión.</w:t>
      </w:r>
    </w:p>
    <w:p w14:paraId="1FAAB223" w14:textId="77777777" w:rsidR="000E0898" w:rsidRPr="0022394A" w:rsidRDefault="000E0898" w:rsidP="0022394A">
      <w:pPr>
        <w:pStyle w:val="Normal1"/>
        <w:spacing w:after="0" w:line="276" w:lineRule="auto"/>
        <w:jc w:val="both"/>
        <w:rPr>
          <w:rFonts w:asciiTheme="majorHAnsi" w:eastAsia="Calibri" w:hAnsiTheme="majorHAnsi" w:cs="Times New Roman"/>
          <w:color w:val="auto"/>
          <w:sz w:val="24"/>
          <w:lang w:val="es-ES_tradnl" w:eastAsia="en-US"/>
        </w:rPr>
      </w:pPr>
    </w:p>
    <w:p w14:paraId="5F49DC11" w14:textId="395232AF" w:rsidR="00606E99" w:rsidRPr="00947B77" w:rsidRDefault="000E0898" w:rsidP="00343514">
      <w:pPr>
        <w:pStyle w:val="Normal1"/>
        <w:spacing w:after="0" w:line="276" w:lineRule="auto"/>
        <w:jc w:val="both"/>
        <w:rPr>
          <w:rFonts w:asciiTheme="majorHAnsi" w:eastAsia="Calibri" w:hAnsiTheme="majorHAnsi" w:cs="Times New Roman"/>
          <w:color w:val="008000"/>
          <w:sz w:val="24"/>
          <w:lang w:val="es-ES_tradnl" w:eastAsia="en-US"/>
        </w:rPr>
      </w:pPr>
      <w:r w:rsidRPr="0022394A">
        <w:rPr>
          <w:rFonts w:asciiTheme="majorHAnsi" w:eastAsia="Calibri" w:hAnsiTheme="majorHAnsi" w:cs="Times New Roman"/>
          <w:color w:val="auto"/>
          <w:sz w:val="24"/>
          <w:lang w:val="es-ES_tradnl" w:eastAsia="en-US"/>
        </w:rPr>
        <w:t>De cierta forma, el mundo publicitario toma algunos de los elementos transgresores que se elevan como estandartes distintiv</w:t>
      </w:r>
      <w:r w:rsidR="00B54A37" w:rsidRPr="0022394A">
        <w:rPr>
          <w:rFonts w:asciiTheme="majorHAnsi" w:eastAsia="Calibri" w:hAnsiTheme="majorHAnsi" w:cs="Times New Roman"/>
          <w:color w:val="auto"/>
          <w:sz w:val="24"/>
          <w:lang w:val="es-ES_tradnl" w:eastAsia="en-US"/>
        </w:rPr>
        <w:t>os de la sociedad vigilada, y</w:t>
      </w:r>
      <w:r w:rsidRPr="0022394A">
        <w:rPr>
          <w:rFonts w:asciiTheme="majorHAnsi" w:eastAsia="Calibri" w:hAnsiTheme="majorHAnsi" w:cs="Times New Roman"/>
          <w:color w:val="auto"/>
          <w:sz w:val="24"/>
          <w:lang w:val="es-ES_tradnl" w:eastAsia="en-US"/>
        </w:rPr>
        <w:t xml:space="preserve"> lo hace primordialmente para conseguir objetivos comerciales planteados por la empresa auspiciante, </w:t>
      </w:r>
      <w:r w:rsidR="00F70CAB" w:rsidRPr="0022394A">
        <w:rPr>
          <w:rFonts w:asciiTheme="majorHAnsi" w:eastAsia="Calibri" w:hAnsiTheme="majorHAnsi" w:cs="Times New Roman"/>
          <w:color w:val="auto"/>
          <w:sz w:val="24"/>
          <w:lang w:val="es-ES_tradnl" w:eastAsia="en-US"/>
        </w:rPr>
        <w:t xml:space="preserve">es decir que </w:t>
      </w:r>
      <w:r w:rsidRPr="0022394A">
        <w:rPr>
          <w:rFonts w:asciiTheme="majorHAnsi" w:eastAsia="Calibri" w:hAnsiTheme="majorHAnsi" w:cs="Times New Roman"/>
          <w:color w:val="auto"/>
          <w:sz w:val="24"/>
          <w:lang w:val="es-ES_tradnl" w:eastAsia="en-US"/>
        </w:rPr>
        <w:t xml:space="preserve">su interés principal es aumentar las ventas. </w:t>
      </w:r>
      <w:r w:rsidR="00B54A37" w:rsidRPr="0022394A">
        <w:rPr>
          <w:rFonts w:asciiTheme="majorHAnsi" w:eastAsia="Calibri" w:hAnsiTheme="majorHAnsi" w:cs="Times New Roman"/>
          <w:color w:val="auto"/>
          <w:sz w:val="24"/>
          <w:lang w:val="es-ES_tradnl" w:eastAsia="en-US"/>
        </w:rPr>
        <w:t>Por otro lado</w:t>
      </w:r>
      <w:r w:rsidRPr="0022394A">
        <w:rPr>
          <w:rFonts w:asciiTheme="majorHAnsi" w:eastAsia="Calibri" w:hAnsiTheme="majorHAnsi" w:cs="Times New Roman"/>
          <w:color w:val="auto"/>
          <w:sz w:val="24"/>
          <w:lang w:val="es-ES_tradnl" w:eastAsia="en-US"/>
        </w:rPr>
        <w:t>,</w:t>
      </w:r>
      <w:r w:rsidR="00B54A37" w:rsidRPr="0022394A">
        <w:rPr>
          <w:rFonts w:asciiTheme="majorHAnsi" w:eastAsia="Calibri" w:hAnsiTheme="majorHAnsi" w:cs="Times New Roman"/>
          <w:color w:val="auto"/>
          <w:sz w:val="24"/>
          <w:lang w:val="es-ES_tradnl" w:eastAsia="en-US"/>
        </w:rPr>
        <w:t xml:space="preserve"> y con el mismo nivel de peligro para los individuos,</w:t>
      </w:r>
      <w:r w:rsidRPr="0022394A">
        <w:rPr>
          <w:rFonts w:asciiTheme="majorHAnsi" w:eastAsia="Calibri" w:hAnsiTheme="majorHAnsi" w:cs="Times New Roman"/>
          <w:color w:val="auto"/>
          <w:sz w:val="24"/>
          <w:lang w:val="es-ES_tradnl" w:eastAsia="en-US"/>
        </w:rPr>
        <w:t xml:space="preserve"> tanto las empresas de tecnología y comunicaciones, como los gobiernos u organizaciones gubernamentales, </w:t>
      </w:r>
      <w:r w:rsidR="00A70A6B" w:rsidRPr="0022394A">
        <w:rPr>
          <w:rFonts w:asciiTheme="majorHAnsi" w:eastAsia="Calibri" w:hAnsiTheme="majorHAnsi" w:cs="Times New Roman"/>
          <w:color w:val="auto"/>
          <w:sz w:val="24"/>
          <w:lang w:val="es-ES_tradnl" w:eastAsia="en-US"/>
        </w:rPr>
        <w:t>registran, recapitulan y analizan datos personales de todas las personas, tal vez con fines lucrativos o de seguridad, pero tal vez no.</w:t>
      </w:r>
      <w:r w:rsidR="00D7609C" w:rsidRPr="0022394A">
        <w:rPr>
          <w:rFonts w:asciiTheme="majorHAnsi" w:eastAsia="Calibri" w:hAnsiTheme="majorHAnsi" w:cs="Times New Roman"/>
          <w:color w:val="auto"/>
          <w:sz w:val="24"/>
          <w:lang w:val="es-ES_tradnl" w:eastAsia="en-US"/>
        </w:rPr>
        <w:t xml:space="preserve"> </w:t>
      </w:r>
      <w:r w:rsidR="00A70A6B" w:rsidRPr="0022394A">
        <w:rPr>
          <w:rFonts w:asciiTheme="majorHAnsi" w:eastAsia="Calibri" w:hAnsiTheme="majorHAnsi" w:cs="Times New Roman"/>
          <w:color w:val="auto"/>
          <w:sz w:val="24"/>
          <w:lang w:val="es-ES_tradnl" w:eastAsia="en-US"/>
        </w:rPr>
        <w:t>Y aun si el propósito fuese, según el que ejerce la vigilancia, en beneficio de las personas, está en ellas determinar hasta qué punto desean ser protegidas a costa de su privacidad, o si eligen no ser vigiladas en lo mas mínimo y prefieren correr el riesgo que también eso implica. Y en el caso de que sea esto último el hecho, queda por verse si las empresas o los organismos gubernamentales están dispuestos a dar un paso al costado y respetar la decisión de la gente, o si continuaran con su esquema de relevamiento de información y de extenso control, obviando bajo todo punto de vista la libertad de decisión que un sistema democrático le otorga a las personas.</w:t>
      </w:r>
      <w:r w:rsidR="00947B77" w:rsidRPr="003A558B">
        <w:rPr>
          <w:rFonts w:asciiTheme="majorHAnsi" w:eastAsia="Calibri" w:hAnsiTheme="majorHAnsi" w:cs="Times New Roman"/>
          <w:color w:val="auto"/>
          <w:sz w:val="24"/>
          <w:lang w:val="es-ES_tradnl" w:eastAsia="en-US"/>
        </w:rPr>
        <w:t xml:space="preserve"> De igual modo, no hay que excluir a los usuarios de la responsabilidad, y</w:t>
      </w:r>
      <w:r w:rsidR="00343514" w:rsidRPr="003A558B">
        <w:rPr>
          <w:rFonts w:asciiTheme="majorHAnsi" w:eastAsia="Calibri" w:hAnsiTheme="majorHAnsi" w:cs="Times New Roman"/>
          <w:color w:val="auto"/>
          <w:sz w:val="24"/>
          <w:lang w:val="es-ES_tradnl" w:eastAsia="en-US"/>
        </w:rPr>
        <w:t xml:space="preserve">a que estos son quienes acceden, al </w:t>
      </w:r>
      <w:r w:rsidR="00947B77" w:rsidRPr="003A558B">
        <w:rPr>
          <w:rFonts w:asciiTheme="majorHAnsi" w:eastAsia="Calibri" w:hAnsiTheme="majorHAnsi" w:cs="Times New Roman"/>
          <w:color w:val="auto"/>
          <w:sz w:val="24"/>
          <w:lang w:val="es-ES_tradnl" w:eastAsia="en-US"/>
        </w:rPr>
        <w:t>registrar sus arch</w:t>
      </w:r>
      <w:r w:rsidR="00343514" w:rsidRPr="003A558B">
        <w:rPr>
          <w:rFonts w:asciiTheme="majorHAnsi" w:eastAsia="Calibri" w:hAnsiTheme="majorHAnsi" w:cs="Times New Roman"/>
          <w:color w:val="auto"/>
          <w:sz w:val="24"/>
          <w:lang w:val="es-ES_tradnl" w:eastAsia="en-US"/>
        </w:rPr>
        <w:t>ivos, documentos e imágenes, entre otros, a</w:t>
      </w:r>
      <w:r w:rsidR="00343514" w:rsidRPr="003A558B">
        <w:rPr>
          <w:rFonts w:asciiTheme="majorHAnsi" w:eastAsia="Calibri" w:hAnsiTheme="majorHAnsi" w:cs="Times New Roman"/>
          <w:color w:val="auto"/>
          <w:sz w:val="24"/>
          <w:lang w:val="es-ES_tradnl" w:eastAsia="en-US"/>
        </w:rPr>
        <w:t xml:space="preserve"> hacer</w:t>
      </w:r>
      <w:r w:rsidR="00343514" w:rsidRPr="003A558B">
        <w:rPr>
          <w:rFonts w:asciiTheme="majorHAnsi" w:eastAsia="Calibri" w:hAnsiTheme="majorHAnsi" w:cs="Times New Roman"/>
          <w:color w:val="auto"/>
          <w:sz w:val="24"/>
          <w:lang w:val="es-ES_tradnl" w:eastAsia="en-US"/>
        </w:rPr>
        <w:t>los</w:t>
      </w:r>
      <w:r w:rsidR="00343514" w:rsidRPr="003A558B">
        <w:rPr>
          <w:rFonts w:asciiTheme="majorHAnsi" w:eastAsia="Calibri" w:hAnsiTheme="majorHAnsi" w:cs="Times New Roman"/>
          <w:color w:val="auto"/>
          <w:sz w:val="24"/>
          <w:lang w:val="es-ES_tradnl" w:eastAsia="en-US"/>
        </w:rPr>
        <w:t xml:space="preserve"> públicos</w:t>
      </w:r>
      <w:r w:rsidR="00343514" w:rsidRPr="003A558B">
        <w:rPr>
          <w:rFonts w:asciiTheme="majorHAnsi" w:eastAsia="Calibri" w:hAnsiTheme="majorHAnsi" w:cs="Times New Roman"/>
          <w:color w:val="auto"/>
          <w:sz w:val="24"/>
          <w:lang w:val="es-ES_tradnl" w:eastAsia="en-US"/>
        </w:rPr>
        <w:t>.</w:t>
      </w:r>
      <w:r w:rsidR="00947B77" w:rsidRPr="003A558B">
        <w:rPr>
          <w:rFonts w:asciiTheme="majorHAnsi" w:eastAsia="Calibri" w:hAnsiTheme="majorHAnsi" w:cs="Times New Roman"/>
          <w:color w:val="auto"/>
          <w:sz w:val="24"/>
          <w:lang w:val="es-ES_tradnl" w:eastAsia="en-US"/>
        </w:rPr>
        <w:t xml:space="preserve"> El usuario es quien decide </w:t>
      </w:r>
      <w:r w:rsidR="00343514" w:rsidRPr="003A558B">
        <w:rPr>
          <w:rFonts w:asciiTheme="majorHAnsi" w:eastAsia="Calibri" w:hAnsiTheme="majorHAnsi" w:cs="Times New Roman"/>
          <w:color w:val="auto"/>
          <w:sz w:val="24"/>
          <w:lang w:val="es-ES_tradnl" w:eastAsia="en-US"/>
        </w:rPr>
        <w:t>que cosas mostrar y cuáles n</w:t>
      </w:r>
      <w:bookmarkStart w:id="0" w:name="_GoBack"/>
      <w:bookmarkEnd w:id="0"/>
      <w:r w:rsidR="00343514" w:rsidRPr="003A558B">
        <w:rPr>
          <w:rFonts w:asciiTheme="majorHAnsi" w:eastAsia="Calibri" w:hAnsiTheme="majorHAnsi" w:cs="Times New Roman"/>
          <w:color w:val="auto"/>
          <w:sz w:val="24"/>
          <w:lang w:val="es-ES_tradnl" w:eastAsia="en-US"/>
        </w:rPr>
        <w:t xml:space="preserve">o, </w:t>
      </w:r>
      <w:r w:rsidR="00947B77" w:rsidRPr="003A558B">
        <w:rPr>
          <w:rFonts w:asciiTheme="majorHAnsi" w:eastAsia="Calibri" w:hAnsiTheme="majorHAnsi" w:cs="Times New Roman"/>
          <w:color w:val="auto"/>
          <w:sz w:val="24"/>
          <w:lang w:val="es-ES_tradnl" w:eastAsia="en-US"/>
        </w:rPr>
        <w:t xml:space="preserve">como es el caso de algunas redes sociales, </w:t>
      </w:r>
      <w:r w:rsidR="00343514" w:rsidRPr="003A558B">
        <w:rPr>
          <w:rFonts w:asciiTheme="majorHAnsi" w:eastAsia="Calibri" w:hAnsiTheme="majorHAnsi" w:cs="Times New Roman"/>
          <w:color w:val="auto"/>
          <w:sz w:val="24"/>
          <w:lang w:val="es-ES_tradnl" w:eastAsia="en-US"/>
        </w:rPr>
        <w:t xml:space="preserve">donde debe decidir </w:t>
      </w:r>
      <w:r w:rsidR="00947B77" w:rsidRPr="003A558B">
        <w:rPr>
          <w:rFonts w:asciiTheme="majorHAnsi" w:eastAsia="Calibri" w:hAnsiTheme="majorHAnsi" w:cs="Times New Roman"/>
          <w:color w:val="auto"/>
          <w:sz w:val="24"/>
          <w:lang w:val="es-ES_tradnl" w:eastAsia="en-US"/>
        </w:rPr>
        <w:t xml:space="preserve">si hacerlas públicas y no tener un registro de quienes ven el contenido que muestra, o </w:t>
      </w:r>
      <w:r w:rsidR="00343514" w:rsidRPr="003A558B">
        <w:rPr>
          <w:rFonts w:asciiTheme="majorHAnsi" w:eastAsia="Calibri" w:hAnsiTheme="majorHAnsi" w:cs="Times New Roman"/>
          <w:color w:val="auto"/>
          <w:sz w:val="24"/>
          <w:lang w:val="es-ES_tradnl" w:eastAsia="en-US"/>
        </w:rPr>
        <w:t>mantenerlas en</w:t>
      </w:r>
      <w:r w:rsidR="00947B77" w:rsidRPr="003A558B">
        <w:rPr>
          <w:rFonts w:asciiTheme="majorHAnsi" w:eastAsia="Calibri" w:hAnsiTheme="majorHAnsi" w:cs="Times New Roman"/>
          <w:color w:val="auto"/>
          <w:sz w:val="24"/>
          <w:lang w:val="es-ES_tradnl" w:eastAsia="en-US"/>
        </w:rPr>
        <w:t xml:space="preserve"> pri</w:t>
      </w:r>
      <w:r w:rsidR="00343514" w:rsidRPr="003A558B">
        <w:rPr>
          <w:rFonts w:asciiTheme="majorHAnsi" w:eastAsia="Calibri" w:hAnsiTheme="majorHAnsi" w:cs="Times New Roman"/>
          <w:color w:val="auto"/>
          <w:sz w:val="24"/>
          <w:lang w:val="es-ES_tradnl" w:eastAsia="en-US"/>
        </w:rPr>
        <w:t>vado para así tener cierto</w:t>
      </w:r>
      <w:r w:rsidR="00947B77" w:rsidRPr="003A558B">
        <w:rPr>
          <w:rFonts w:asciiTheme="majorHAnsi" w:eastAsia="Calibri" w:hAnsiTheme="majorHAnsi" w:cs="Times New Roman"/>
          <w:color w:val="auto"/>
          <w:sz w:val="24"/>
          <w:lang w:val="es-ES_tradnl" w:eastAsia="en-US"/>
        </w:rPr>
        <w:t xml:space="preserve"> contr</w:t>
      </w:r>
      <w:r w:rsidR="00343514" w:rsidRPr="003A558B">
        <w:rPr>
          <w:rFonts w:asciiTheme="majorHAnsi" w:eastAsia="Calibri" w:hAnsiTheme="majorHAnsi" w:cs="Times New Roman"/>
          <w:color w:val="auto"/>
          <w:sz w:val="24"/>
          <w:lang w:val="es-ES_tradnl" w:eastAsia="en-US"/>
        </w:rPr>
        <w:t xml:space="preserve">ol y evitar que cualquiera pueda acceder a ellas. Determinar el nivel de transgresión tanto del mundo publicitario como del mundo empresarial en general, o el de las organizaciones gubernamentales, al igual </w:t>
      </w:r>
      <w:r w:rsidR="003A558B" w:rsidRPr="003A558B">
        <w:rPr>
          <w:rFonts w:asciiTheme="majorHAnsi" w:eastAsia="Calibri" w:hAnsiTheme="majorHAnsi" w:cs="Times New Roman"/>
          <w:color w:val="auto"/>
          <w:sz w:val="24"/>
          <w:lang w:val="es-ES_tradnl" w:eastAsia="en-US"/>
        </w:rPr>
        <w:t>que establecer el nivel de responsabilidad de los usuarios, permanece en poder de cada uno y de su visión personal sobre el asunto.</w:t>
      </w:r>
    </w:p>
    <w:p w14:paraId="4F89A0B5" w14:textId="77777777" w:rsidR="00E34214" w:rsidRPr="0022394A" w:rsidRDefault="00E34214" w:rsidP="0022394A">
      <w:pPr>
        <w:pStyle w:val="Normal1"/>
        <w:spacing w:after="0" w:line="276" w:lineRule="auto"/>
        <w:jc w:val="both"/>
        <w:rPr>
          <w:rFonts w:asciiTheme="majorHAnsi" w:eastAsia="Calibri" w:hAnsiTheme="majorHAnsi" w:cs="Times New Roman"/>
          <w:color w:val="auto"/>
          <w:sz w:val="24"/>
          <w:lang w:val="es-ES_tradnl" w:eastAsia="en-US"/>
        </w:rPr>
      </w:pPr>
    </w:p>
    <w:p w14:paraId="216F3D44" w14:textId="77777777" w:rsidR="003A558B" w:rsidRDefault="003A558B" w:rsidP="006D492C">
      <w:pPr>
        <w:pStyle w:val="Normal1"/>
        <w:spacing w:line="276" w:lineRule="auto"/>
        <w:jc w:val="left"/>
        <w:rPr>
          <w:rFonts w:asciiTheme="majorHAnsi" w:eastAsia="Calibri" w:hAnsiTheme="majorHAnsi" w:cs="Times New Roman"/>
          <w:color w:val="auto"/>
          <w:sz w:val="24"/>
          <w:lang w:val="es-ES_tradnl" w:eastAsia="en-US"/>
        </w:rPr>
      </w:pPr>
    </w:p>
    <w:p w14:paraId="6DE71FE2" w14:textId="77777777" w:rsidR="00E34214" w:rsidRPr="00343514" w:rsidRDefault="00E34214" w:rsidP="006D492C">
      <w:pPr>
        <w:pStyle w:val="Normal1"/>
        <w:spacing w:line="276" w:lineRule="auto"/>
        <w:jc w:val="left"/>
        <w:rPr>
          <w:rFonts w:asciiTheme="majorHAnsi" w:eastAsia="Calibri" w:hAnsiTheme="majorHAnsi" w:cs="Times New Roman"/>
          <w:b/>
          <w:color w:val="auto"/>
          <w:sz w:val="32"/>
          <w:u w:val="single"/>
          <w:lang w:val="en-US" w:eastAsia="en-US"/>
        </w:rPr>
      </w:pPr>
      <w:proofErr w:type="spellStart"/>
      <w:r w:rsidRPr="00343514">
        <w:rPr>
          <w:rFonts w:asciiTheme="majorHAnsi" w:eastAsia="Calibri" w:hAnsiTheme="majorHAnsi" w:cs="Times New Roman"/>
          <w:b/>
          <w:color w:val="auto"/>
          <w:sz w:val="32"/>
          <w:u w:val="single"/>
          <w:lang w:val="en-US" w:eastAsia="en-US"/>
        </w:rPr>
        <w:lastRenderedPageBreak/>
        <w:t>Bibliografía</w:t>
      </w:r>
      <w:proofErr w:type="spellEnd"/>
      <w:r w:rsidRPr="00343514">
        <w:rPr>
          <w:rFonts w:asciiTheme="majorHAnsi" w:eastAsia="Calibri" w:hAnsiTheme="majorHAnsi" w:cs="Times New Roman"/>
          <w:b/>
          <w:color w:val="auto"/>
          <w:sz w:val="32"/>
          <w:u w:val="single"/>
          <w:lang w:val="en-US" w:eastAsia="en-US"/>
        </w:rPr>
        <w:t>:</w:t>
      </w:r>
    </w:p>
    <w:p w14:paraId="56BF2307" w14:textId="77777777" w:rsidR="00E34214" w:rsidRPr="00343514" w:rsidRDefault="00E34214" w:rsidP="000E0898">
      <w:pPr>
        <w:pStyle w:val="Normal1"/>
        <w:spacing w:after="0" w:line="276" w:lineRule="auto"/>
        <w:jc w:val="left"/>
        <w:rPr>
          <w:rFonts w:asciiTheme="majorHAnsi" w:eastAsia="Calibri" w:hAnsiTheme="majorHAnsi" w:cs="Times New Roman"/>
          <w:color w:val="auto"/>
          <w:sz w:val="24"/>
          <w:lang w:val="en-US" w:eastAsia="en-US"/>
        </w:rPr>
      </w:pPr>
      <w:proofErr w:type="spellStart"/>
      <w:r w:rsidRPr="00343514">
        <w:rPr>
          <w:rFonts w:asciiTheme="majorHAnsi" w:eastAsia="Calibri" w:hAnsiTheme="majorHAnsi" w:cs="Times New Roman"/>
          <w:color w:val="auto"/>
          <w:sz w:val="24"/>
          <w:lang w:val="en-US" w:eastAsia="en-US"/>
        </w:rPr>
        <w:t>Munné</w:t>
      </w:r>
      <w:proofErr w:type="spellEnd"/>
      <w:r w:rsidRPr="00343514">
        <w:rPr>
          <w:rFonts w:asciiTheme="majorHAnsi" w:eastAsia="Calibri" w:hAnsiTheme="majorHAnsi" w:cs="Times New Roman"/>
          <w:color w:val="auto"/>
          <w:sz w:val="24"/>
          <w:lang w:val="en-US" w:eastAsia="en-US"/>
        </w:rPr>
        <w:t xml:space="preserve">, </w:t>
      </w:r>
      <w:r w:rsidR="00D71E24" w:rsidRPr="00343514">
        <w:rPr>
          <w:rFonts w:asciiTheme="majorHAnsi" w:eastAsia="Calibri" w:hAnsiTheme="majorHAnsi" w:cs="Times New Roman"/>
          <w:color w:val="auto"/>
          <w:sz w:val="24"/>
          <w:lang w:val="en-US" w:eastAsia="en-US"/>
        </w:rPr>
        <w:t>F. – “From World Globalization t</w:t>
      </w:r>
      <w:r w:rsidRPr="00343514">
        <w:rPr>
          <w:rFonts w:asciiTheme="majorHAnsi" w:eastAsia="Calibri" w:hAnsiTheme="majorHAnsi" w:cs="Times New Roman"/>
          <w:color w:val="auto"/>
          <w:sz w:val="24"/>
          <w:lang w:val="en-US" w:eastAsia="en-US"/>
        </w:rPr>
        <w:t>o Mind Globalization”</w:t>
      </w:r>
      <w:r w:rsidR="002E105C" w:rsidRPr="00343514">
        <w:rPr>
          <w:rFonts w:asciiTheme="majorHAnsi" w:eastAsia="Calibri" w:hAnsiTheme="majorHAnsi" w:cs="Times New Roman"/>
          <w:color w:val="auto"/>
          <w:sz w:val="24"/>
          <w:lang w:val="en-US" w:eastAsia="en-US"/>
        </w:rPr>
        <w:t xml:space="preserve"> – Barcelona, </w:t>
      </w:r>
      <w:proofErr w:type="spellStart"/>
      <w:r w:rsidR="002E105C" w:rsidRPr="00343514">
        <w:rPr>
          <w:rFonts w:asciiTheme="majorHAnsi" w:eastAsia="Calibri" w:hAnsiTheme="majorHAnsi" w:cs="Times New Roman"/>
          <w:color w:val="auto"/>
          <w:sz w:val="24"/>
          <w:lang w:val="en-US" w:eastAsia="en-US"/>
        </w:rPr>
        <w:t>España</w:t>
      </w:r>
      <w:proofErr w:type="spellEnd"/>
    </w:p>
    <w:p w14:paraId="7DAF9C2E" w14:textId="77777777" w:rsidR="002E105C" w:rsidRPr="00343514" w:rsidRDefault="002E105C" w:rsidP="000E0898">
      <w:pPr>
        <w:pStyle w:val="Normal1"/>
        <w:spacing w:after="0" w:line="276" w:lineRule="auto"/>
        <w:jc w:val="left"/>
        <w:rPr>
          <w:rFonts w:asciiTheme="majorHAnsi" w:eastAsia="Calibri" w:hAnsiTheme="majorHAnsi" w:cs="Times New Roman"/>
          <w:color w:val="auto"/>
          <w:sz w:val="24"/>
          <w:lang w:val="en-US" w:eastAsia="en-US"/>
        </w:rPr>
      </w:pPr>
    </w:p>
    <w:p w14:paraId="55078C57" w14:textId="77777777" w:rsidR="00415512" w:rsidRPr="00343514" w:rsidRDefault="001D7817" w:rsidP="000E0898">
      <w:pPr>
        <w:pStyle w:val="Normal1"/>
        <w:spacing w:after="0" w:line="276" w:lineRule="auto"/>
        <w:jc w:val="left"/>
        <w:rPr>
          <w:rFonts w:asciiTheme="majorHAnsi" w:eastAsia="Calibri" w:hAnsiTheme="majorHAnsi" w:cs="Times New Roman"/>
          <w:color w:val="auto"/>
          <w:sz w:val="24"/>
          <w:lang w:val="en-US" w:eastAsia="en-US"/>
        </w:rPr>
      </w:pPr>
      <w:proofErr w:type="spellStart"/>
      <w:r w:rsidRPr="00343514">
        <w:rPr>
          <w:rFonts w:asciiTheme="majorHAnsi" w:eastAsia="Calibri" w:hAnsiTheme="majorHAnsi" w:cs="Times New Roman"/>
          <w:color w:val="auto"/>
          <w:sz w:val="24"/>
          <w:lang w:val="en-US" w:eastAsia="en-US"/>
        </w:rPr>
        <w:t>Naisbitt</w:t>
      </w:r>
      <w:proofErr w:type="spellEnd"/>
      <w:r w:rsidRPr="00343514">
        <w:rPr>
          <w:rFonts w:asciiTheme="majorHAnsi" w:eastAsia="Calibri" w:hAnsiTheme="majorHAnsi" w:cs="Times New Roman"/>
          <w:color w:val="auto"/>
          <w:sz w:val="24"/>
          <w:lang w:val="en-US" w:eastAsia="en-US"/>
        </w:rPr>
        <w:t xml:space="preserve">, J. – Megatrends – </w:t>
      </w:r>
      <w:proofErr w:type="spellStart"/>
      <w:r w:rsidRPr="00343514">
        <w:rPr>
          <w:rFonts w:asciiTheme="majorHAnsi" w:eastAsia="Calibri" w:hAnsiTheme="majorHAnsi" w:cs="Times New Roman"/>
          <w:color w:val="auto"/>
          <w:sz w:val="24"/>
          <w:lang w:val="en-US" w:eastAsia="en-US"/>
        </w:rPr>
        <w:t>En</w:t>
      </w:r>
      <w:proofErr w:type="spellEnd"/>
      <w:r w:rsidRPr="00343514">
        <w:rPr>
          <w:rFonts w:asciiTheme="majorHAnsi" w:eastAsia="Calibri" w:hAnsiTheme="majorHAnsi" w:cs="Times New Roman"/>
          <w:color w:val="auto"/>
          <w:sz w:val="24"/>
          <w:lang w:val="en-US" w:eastAsia="en-US"/>
        </w:rPr>
        <w:t xml:space="preserve"> </w:t>
      </w:r>
      <w:proofErr w:type="spellStart"/>
      <w:r w:rsidRPr="00343514">
        <w:rPr>
          <w:rFonts w:asciiTheme="majorHAnsi" w:eastAsia="Calibri" w:hAnsiTheme="majorHAnsi" w:cs="Times New Roman"/>
          <w:color w:val="auto"/>
          <w:sz w:val="24"/>
          <w:lang w:val="en-US" w:eastAsia="en-US"/>
        </w:rPr>
        <w:t>Munné</w:t>
      </w:r>
      <w:proofErr w:type="spellEnd"/>
      <w:r w:rsidRPr="00343514">
        <w:rPr>
          <w:rFonts w:asciiTheme="majorHAnsi" w:eastAsia="Calibri" w:hAnsiTheme="majorHAnsi" w:cs="Times New Roman"/>
          <w:color w:val="auto"/>
          <w:sz w:val="24"/>
          <w:lang w:val="en-US" w:eastAsia="en-US"/>
        </w:rPr>
        <w:t xml:space="preserve">, F.: “From World Globalization </w:t>
      </w:r>
      <w:proofErr w:type="gramStart"/>
      <w:r w:rsidRPr="00343514">
        <w:rPr>
          <w:rFonts w:asciiTheme="majorHAnsi" w:eastAsia="Calibri" w:hAnsiTheme="majorHAnsi" w:cs="Times New Roman"/>
          <w:color w:val="auto"/>
          <w:sz w:val="24"/>
          <w:lang w:val="en-US" w:eastAsia="en-US"/>
        </w:rPr>
        <w:t>To</w:t>
      </w:r>
      <w:proofErr w:type="gramEnd"/>
      <w:r w:rsidRPr="00343514">
        <w:rPr>
          <w:rFonts w:asciiTheme="majorHAnsi" w:eastAsia="Calibri" w:hAnsiTheme="majorHAnsi" w:cs="Times New Roman"/>
          <w:color w:val="auto"/>
          <w:sz w:val="24"/>
          <w:lang w:val="en-US" w:eastAsia="en-US"/>
        </w:rPr>
        <w:t xml:space="preserve"> Mind Globalization”</w:t>
      </w:r>
    </w:p>
    <w:p w14:paraId="1D9FDAB9" w14:textId="77777777" w:rsidR="00415512" w:rsidRPr="00343514" w:rsidRDefault="00415512" w:rsidP="000E0898">
      <w:pPr>
        <w:pStyle w:val="Normal1"/>
        <w:spacing w:after="0" w:line="276" w:lineRule="auto"/>
        <w:jc w:val="left"/>
        <w:rPr>
          <w:rFonts w:asciiTheme="majorHAnsi" w:eastAsia="Calibri" w:hAnsiTheme="majorHAnsi" w:cs="Times New Roman"/>
          <w:color w:val="auto"/>
          <w:sz w:val="24"/>
          <w:lang w:val="en-US" w:eastAsia="en-US"/>
        </w:rPr>
      </w:pPr>
    </w:p>
    <w:p w14:paraId="18969B04" w14:textId="77777777" w:rsidR="002E105C" w:rsidRPr="0022394A" w:rsidRDefault="002E105C" w:rsidP="000E0898">
      <w:pPr>
        <w:pStyle w:val="Normal1"/>
        <w:spacing w:after="0" w:line="276" w:lineRule="auto"/>
        <w:jc w:val="left"/>
        <w:rPr>
          <w:rFonts w:asciiTheme="majorHAnsi" w:eastAsia="Calibri" w:hAnsiTheme="majorHAnsi" w:cs="Times New Roman"/>
          <w:color w:val="auto"/>
          <w:sz w:val="24"/>
          <w:lang w:val="es-ES_tradnl" w:eastAsia="en-US"/>
        </w:rPr>
      </w:pPr>
      <w:proofErr w:type="spellStart"/>
      <w:r w:rsidRPr="0022394A">
        <w:rPr>
          <w:rFonts w:asciiTheme="majorHAnsi" w:eastAsia="Calibri" w:hAnsiTheme="majorHAnsi" w:cs="Times New Roman"/>
          <w:color w:val="auto"/>
          <w:sz w:val="24"/>
          <w:lang w:val="es-ES_tradnl" w:eastAsia="en-US"/>
        </w:rPr>
        <w:t>Busaniche</w:t>
      </w:r>
      <w:proofErr w:type="spellEnd"/>
      <w:r w:rsidRPr="0022394A">
        <w:rPr>
          <w:rFonts w:asciiTheme="majorHAnsi" w:eastAsia="Calibri" w:hAnsiTheme="majorHAnsi" w:cs="Times New Roman"/>
          <w:color w:val="auto"/>
          <w:sz w:val="24"/>
          <w:lang w:val="es-ES_tradnl" w:eastAsia="en-US"/>
        </w:rPr>
        <w:t xml:space="preserve">, B. – Art. “Advertencias sobre una sociedad vigilada” – Diario Clarín – Argentina – Disponible en: </w:t>
      </w:r>
      <w:hyperlink r:id="rId9" w:history="1">
        <w:r w:rsidRPr="0022394A">
          <w:rPr>
            <w:rStyle w:val="Hyperlink"/>
            <w:rFonts w:asciiTheme="majorHAnsi" w:eastAsia="Calibri" w:hAnsiTheme="majorHAnsi" w:cs="Times New Roman"/>
            <w:sz w:val="24"/>
            <w:lang w:val="es-ES_tradnl" w:eastAsia="en-US"/>
          </w:rPr>
          <w:t>http://www.clarin.com/sociedad/Advertencias-sociedad-vigilada_0_926307509.html</w:t>
        </w:r>
      </w:hyperlink>
    </w:p>
    <w:p w14:paraId="64C59795" w14:textId="77777777" w:rsidR="002E105C" w:rsidRPr="0022394A" w:rsidRDefault="002E105C" w:rsidP="000E0898">
      <w:pPr>
        <w:pStyle w:val="Normal1"/>
        <w:spacing w:after="0" w:line="276" w:lineRule="auto"/>
        <w:jc w:val="left"/>
        <w:rPr>
          <w:rFonts w:asciiTheme="majorHAnsi" w:eastAsia="Calibri" w:hAnsiTheme="majorHAnsi" w:cs="Times New Roman"/>
          <w:color w:val="auto"/>
          <w:sz w:val="24"/>
          <w:lang w:val="es-ES_tradnl" w:eastAsia="en-US"/>
        </w:rPr>
      </w:pPr>
    </w:p>
    <w:p w14:paraId="0B5512A3" w14:textId="77777777" w:rsidR="002E105C" w:rsidRPr="00343514" w:rsidRDefault="00D71E24" w:rsidP="000E0898">
      <w:pPr>
        <w:pStyle w:val="Normal1"/>
        <w:spacing w:after="0" w:line="276" w:lineRule="auto"/>
        <w:jc w:val="left"/>
        <w:rPr>
          <w:rFonts w:asciiTheme="majorHAnsi" w:eastAsia="Calibri" w:hAnsiTheme="majorHAnsi" w:cs="Times New Roman"/>
          <w:color w:val="auto"/>
          <w:sz w:val="24"/>
          <w:lang w:val="en-US" w:eastAsia="en-US"/>
        </w:rPr>
      </w:pPr>
      <w:proofErr w:type="spellStart"/>
      <w:r w:rsidRPr="00343514">
        <w:rPr>
          <w:rFonts w:asciiTheme="majorHAnsi" w:eastAsia="Calibri" w:hAnsiTheme="majorHAnsi" w:cs="Times New Roman"/>
          <w:color w:val="auto"/>
          <w:sz w:val="24"/>
          <w:lang w:val="en-US" w:eastAsia="en-US"/>
        </w:rPr>
        <w:t>Naone</w:t>
      </w:r>
      <w:proofErr w:type="spellEnd"/>
      <w:r w:rsidRPr="00343514">
        <w:rPr>
          <w:rFonts w:asciiTheme="majorHAnsi" w:eastAsia="Calibri" w:hAnsiTheme="majorHAnsi" w:cs="Times New Roman"/>
          <w:color w:val="auto"/>
          <w:sz w:val="24"/>
          <w:lang w:val="en-US" w:eastAsia="en-US"/>
        </w:rPr>
        <w:t>, E. – Art. “Google Wants t</w:t>
      </w:r>
      <w:r w:rsidR="002E105C" w:rsidRPr="00343514">
        <w:rPr>
          <w:rFonts w:asciiTheme="majorHAnsi" w:eastAsia="Calibri" w:hAnsiTheme="majorHAnsi" w:cs="Times New Roman"/>
          <w:color w:val="auto"/>
          <w:sz w:val="24"/>
          <w:lang w:val="en-US" w:eastAsia="en-US"/>
        </w:rPr>
        <w:t xml:space="preserve">o Search What You Know” – MIT Technology Review </w:t>
      </w:r>
      <w:r w:rsidR="001D7817" w:rsidRPr="00343514">
        <w:rPr>
          <w:rFonts w:asciiTheme="majorHAnsi" w:eastAsia="Calibri" w:hAnsiTheme="majorHAnsi" w:cs="Times New Roman"/>
          <w:color w:val="auto"/>
          <w:sz w:val="24"/>
          <w:lang w:val="en-US" w:eastAsia="en-US"/>
        </w:rPr>
        <w:t>–</w:t>
      </w:r>
      <w:r w:rsidR="002E105C" w:rsidRPr="00343514">
        <w:rPr>
          <w:rFonts w:asciiTheme="majorHAnsi" w:eastAsia="Calibri" w:hAnsiTheme="majorHAnsi" w:cs="Times New Roman"/>
          <w:color w:val="auto"/>
          <w:sz w:val="24"/>
          <w:lang w:val="en-US" w:eastAsia="en-US"/>
        </w:rPr>
        <w:t xml:space="preserve"> </w:t>
      </w:r>
      <w:r w:rsidR="001D7817" w:rsidRPr="00343514">
        <w:rPr>
          <w:rFonts w:asciiTheme="majorHAnsi" w:eastAsia="Calibri" w:hAnsiTheme="majorHAnsi" w:cs="Times New Roman"/>
          <w:color w:val="auto"/>
          <w:sz w:val="24"/>
          <w:lang w:val="en-US" w:eastAsia="en-US"/>
        </w:rPr>
        <w:t xml:space="preserve">Agosto 26 de 2011 – </w:t>
      </w:r>
      <w:proofErr w:type="spellStart"/>
      <w:r w:rsidR="001D7817" w:rsidRPr="00343514">
        <w:rPr>
          <w:rFonts w:asciiTheme="majorHAnsi" w:eastAsia="Calibri" w:hAnsiTheme="majorHAnsi" w:cs="Times New Roman"/>
          <w:color w:val="auto"/>
          <w:sz w:val="24"/>
          <w:lang w:val="en-US" w:eastAsia="en-US"/>
        </w:rPr>
        <w:t>Disponible</w:t>
      </w:r>
      <w:proofErr w:type="spellEnd"/>
      <w:r w:rsidR="001D7817" w:rsidRPr="00343514">
        <w:rPr>
          <w:rFonts w:asciiTheme="majorHAnsi" w:eastAsia="Calibri" w:hAnsiTheme="majorHAnsi" w:cs="Times New Roman"/>
          <w:color w:val="auto"/>
          <w:sz w:val="24"/>
          <w:lang w:val="en-US" w:eastAsia="en-US"/>
        </w:rPr>
        <w:t xml:space="preserve"> </w:t>
      </w:r>
      <w:proofErr w:type="spellStart"/>
      <w:r w:rsidR="001D7817" w:rsidRPr="00343514">
        <w:rPr>
          <w:rFonts w:asciiTheme="majorHAnsi" w:eastAsia="Calibri" w:hAnsiTheme="majorHAnsi" w:cs="Times New Roman"/>
          <w:color w:val="auto"/>
          <w:sz w:val="24"/>
          <w:lang w:val="en-US" w:eastAsia="en-US"/>
        </w:rPr>
        <w:t>en</w:t>
      </w:r>
      <w:proofErr w:type="spellEnd"/>
      <w:r w:rsidR="001D7817" w:rsidRPr="00343514">
        <w:rPr>
          <w:rFonts w:asciiTheme="majorHAnsi" w:eastAsia="Calibri" w:hAnsiTheme="majorHAnsi" w:cs="Times New Roman"/>
          <w:color w:val="auto"/>
          <w:sz w:val="24"/>
          <w:lang w:val="en-US" w:eastAsia="en-US"/>
        </w:rPr>
        <w:t xml:space="preserve">: </w:t>
      </w:r>
      <w:hyperlink r:id="rId10" w:history="1">
        <w:r w:rsidR="001D7817" w:rsidRPr="00343514">
          <w:rPr>
            <w:rStyle w:val="Hyperlink"/>
            <w:rFonts w:asciiTheme="majorHAnsi" w:eastAsia="Calibri" w:hAnsiTheme="majorHAnsi" w:cs="Times New Roman"/>
            <w:sz w:val="24"/>
            <w:lang w:val="en-US" w:eastAsia="en-US"/>
          </w:rPr>
          <w:t>http://www.technologyreview.com/news/425244/google-wants-search-to-know-what-you-know/</w:t>
        </w:r>
      </w:hyperlink>
    </w:p>
    <w:p w14:paraId="59B8B315" w14:textId="77777777" w:rsidR="001D7817" w:rsidRPr="00343514" w:rsidRDefault="001D7817" w:rsidP="000E0898">
      <w:pPr>
        <w:pStyle w:val="Normal1"/>
        <w:spacing w:after="0" w:line="276" w:lineRule="auto"/>
        <w:jc w:val="left"/>
        <w:rPr>
          <w:rFonts w:asciiTheme="majorHAnsi" w:eastAsia="Calibri" w:hAnsiTheme="majorHAnsi" w:cs="Times New Roman"/>
          <w:color w:val="auto"/>
          <w:sz w:val="24"/>
          <w:lang w:val="en-US" w:eastAsia="en-US"/>
        </w:rPr>
      </w:pPr>
    </w:p>
    <w:p w14:paraId="1DBB0B7E" w14:textId="77777777" w:rsidR="001D7817" w:rsidRPr="00343514" w:rsidRDefault="001D7817" w:rsidP="000E0898">
      <w:pPr>
        <w:pStyle w:val="Normal1"/>
        <w:spacing w:after="0" w:line="276" w:lineRule="auto"/>
        <w:jc w:val="left"/>
        <w:rPr>
          <w:rFonts w:asciiTheme="majorHAnsi" w:eastAsia="Calibri" w:hAnsiTheme="majorHAnsi" w:cs="Times New Roman"/>
          <w:color w:val="auto"/>
          <w:lang w:val="en-US" w:eastAsia="en-US"/>
        </w:rPr>
      </w:pPr>
      <w:r w:rsidRPr="00343514">
        <w:rPr>
          <w:rFonts w:asciiTheme="majorHAnsi" w:eastAsia="Calibri" w:hAnsiTheme="majorHAnsi" w:cs="Times New Roman"/>
          <w:color w:val="auto"/>
          <w:sz w:val="24"/>
          <w:lang w:val="en-US" w:eastAsia="en-US"/>
        </w:rPr>
        <w:t xml:space="preserve">Talbot, D. – Art. “Now Television Advertisers Know You’re Tweeting” - MIT Technology Review – Mayo 24 de 2013 – </w:t>
      </w:r>
      <w:proofErr w:type="spellStart"/>
      <w:r w:rsidRPr="00343514">
        <w:rPr>
          <w:rFonts w:asciiTheme="majorHAnsi" w:eastAsia="Calibri" w:hAnsiTheme="majorHAnsi" w:cs="Times New Roman"/>
          <w:color w:val="auto"/>
          <w:sz w:val="24"/>
          <w:lang w:val="en-US" w:eastAsia="en-US"/>
        </w:rPr>
        <w:t>Disponible</w:t>
      </w:r>
      <w:proofErr w:type="spellEnd"/>
      <w:r w:rsidRPr="00343514">
        <w:rPr>
          <w:rFonts w:asciiTheme="majorHAnsi" w:eastAsia="Calibri" w:hAnsiTheme="majorHAnsi" w:cs="Times New Roman"/>
          <w:color w:val="auto"/>
          <w:sz w:val="24"/>
          <w:lang w:val="en-US" w:eastAsia="en-US"/>
        </w:rPr>
        <w:t xml:space="preserve"> </w:t>
      </w:r>
      <w:proofErr w:type="spellStart"/>
      <w:r w:rsidRPr="00343514">
        <w:rPr>
          <w:rFonts w:asciiTheme="majorHAnsi" w:eastAsia="Calibri" w:hAnsiTheme="majorHAnsi" w:cs="Times New Roman"/>
          <w:color w:val="auto"/>
          <w:sz w:val="24"/>
          <w:lang w:val="en-US" w:eastAsia="en-US"/>
        </w:rPr>
        <w:t>en</w:t>
      </w:r>
      <w:proofErr w:type="spellEnd"/>
      <w:r w:rsidRPr="00343514">
        <w:rPr>
          <w:rFonts w:asciiTheme="majorHAnsi" w:eastAsia="Calibri" w:hAnsiTheme="majorHAnsi" w:cs="Times New Roman"/>
          <w:color w:val="auto"/>
          <w:sz w:val="24"/>
          <w:lang w:val="en-US" w:eastAsia="en-US"/>
        </w:rPr>
        <w:t xml:space="preserve">: </w:t>
      </w:r>
      <w:r w:rsidRPr="00343514">
        <w:rPr>
          <w:lang w:val="en-US"/>
        </w:rPr>
        <w:t xml:space="preserve"> </w:t>
      </w:r>
      <w:hyperlink r:id="rId11" w:history="1">
        <w:r w:rsidRPr="00343514">
          <w:rPr>
            <w:rStyle w:val="Hyperlink"/>
            <w:rFonts w:asciiTheme="majorHAnsi" w:eastAsia="Calibri" w:hAnsiTheme="majorHAnsi" w:cs="Times New Roman"/>
            <w:sz w:val="24"/>
            <w:lang w:val="en-US" w:eastAsia="en-US"/>
          </w:rPr>
          <w:t>http://www.technologyreview.com/view/515371/now-television-advertisers-know-youre-tweeting/</w:t>
        </w:r>
      </w:hyperlink>
    </w:p>
    <w:p w14:paraId="2BB4929A" w14:textId="77777777" w:rsidR="001D7817" w:rsidRPr="00343514" w:rsidRDefault="001D7817" w:rsidP="000E0898">
      <w:pPr>
        <w:pStyle w:val="Normal1"/>
        <w:spacing w:after="0" w:line="276" w:lineRule="auto"/>
        <w:jc w:val="left"/>
        <w:rPr>
          <w:rFonts w:asciiTheme="majorHAnsi" w:eastAsia="Calibri" w:hAnsiTheme="majorHAnsi" w:cs="Times New Roman"/>
          <w:color w:val="auto"/>
          <w:sz w:val="24"/>
          <w:lang w:val="en-US" w:eastAsia="en-US"/>
        </w:rPr>
      </w:pPr>
    </w:p>
    <w:p w14:paraId="4968EFC4" w14:textId="77777777" w:rsidR="00D71E24" w:rsidRPr="00343514" w:rsidRDefault="00D71E24" w:rsidP="00D71E24">
      <w:pPr>
        <w:pStyle w:val="Normal1"/>
        <w:spacing w:after="0"/>
        <w:jc w:val="left"/>
        <w:rPr>
          <w:lang w:val="en-US"/>
        </w:rPr>
      </w:pPr>
      <w:r w:rsidRPr="00343514">
        <w:rPr>
          <w:rFonts w:asciiTheme="majorHAnsi" w:eastAsia="Calibri" w:hAnsiTheme="majorHAnsi" w:cs="Times New Roman"/>
          <w:color w:val="auto"/>
          <w:sz w:val="24"/>
          <w:lang w:val="en-US" w:eastAsia="en-US"/>
        </w:rPr>
        <w:t>Metz, R. – Art. “Can You Improve Your E-Mails by Analyzing Recipients’ Personalities?</w:t>
      </w:r>
      <w:r w:rsidRPr="00343514">
        <w:rPr>
          <w:rFonts w:asciiTheme="majorHAnsi" w:eastAsia="Calibri" w:hAnsiTheme="majorHAnsi"/>
          <w:color w:val="auto"/>
          <w:sz w:val="24"/>
          <w:lang w:val="en-US" w:eastAsia="en-US"/>
        </w:rPr>
        <w:t>” - MIT Technology Review – Mayo 14 de 2015</w:t>
      </w:r>
      <w:r w:rsidRPr="00343514">
        <w:rPr>
          <w:rFonts w:asciiTheme="majorHAnsi" w:eastAsia="Calibri" w:hAnsiTheme="majorHAnsi" w:cs="Times New Roman"/>
          <w:color w:val="auto"/>
          <w:sz w:val="24"/>
          <w:lang w:val="en-US" w:eastAsia="en-US"/>
        </w:rPr>
        <w:t xml:space="preserve"> – </w:t>
      </w:r>
      <w:proofErr w:type="spellStart"/>
      <w:r w:rsidRPr="00343514">
        <w:rPr>
          <w:rFonts w:asciiTheme="majorHAnsi" w:eastAsia="Calibri" w:hAnsiTheme="majorHAnsi" w:cs="Times New Roman"/>
          <w:color w:val="auto"/>
          <w:sz w:val="24"/>
          <w:lang w:val="en-US" w:eastAsia="en-US"/>
        </w:rPr>
        <w:t>Disponible</w:t>
      </w:r>
      <w:proofErr w:type="spellEnd"/>
      <w:r w:rsidRPr="00343514">
        <w:rPr>
          <w:rFonts w:asciiTheme="majorHAnsi" w:eastAsia="Calibri" w:hAnsiTheme="majorHAnsi" w:cs="Times New Roman"/>
          <w:color w:val="auto"/>
          <w:sz w:val="24"/>
          <w:lang w:val="en-US" w:eastAsia="en-US"/>
        </w:rPr>
        <w:t xml:space="preserve"> </w:t>
      </w:r>
      <w:proofErr w:type="spellStart"/>
      <w:r w:rsidRPr="00343514">
        <w:rPr>
          <w:rFonts w:asciiTheme="majorHAnsi" w:eastAsia="Calibri" w:hAnsiTheme="majorHAnsi" w:cs="Times New Roman"/>
          <w:color w:val="auto"/>
          <w:sz w:val="24"/>
          <w:lang w:val="en-US" w:eastAsia="en-US"/>
        </w:rPr>
        <w:t>en</w:t>
      </w:r>
      <w:proofErr w:type="spellEnd"/>
      <w:r w:rsidRPr="00343514">
        <w:rPr>
          <w:rFonts w:asciiTheme="majorHAnsi" w:eastAsia="Calibri" w:hAnsiTheme="majorHAnsi" w:cs="Times New Roman"/>
          <w:color w:val="auto"/>
          <w:sz w:val="24"/>
          <w:lang w:val="en-US" w:eastAsia="en-US"/>
        </w:rPr>
        <w:t>:</w:t>
      </w:r>
      <w:r w:rsidRPr="00343514">
        <w:rPr>
          <w:rFonts w:asciiTheme="majorHAnsi" w:eastAsia="Calibri" w:hAnsiTheme="majorHAnsi"/>
          <w:color w:val="auto"/>
          <w:sz w:val="24"/>
          <w:lang w:val="en-US" w:eastAsia="en-US"/>
        </w:rPr>
        <w:t xml:space="preserve"> </w:t>
      </w:r>
      <w:hyperlink r:id="rId12">
        <w:r w:rsidRPr="00343514">
          <w:rPr>
            <w:color w:val="0000FF"/>
            <w:u w:val="single"/>
            <w:lang w:val="en-US"/>
          </w:rPr>
          <w:t>http://www.technologyreview.com/news/537256/can-you-improve-your-e-mails-by-analyzing-recipients-personalities/</w:t>
        </w:r>
      </w:hyperlink>
      <w:hyperlink r:id="rId13"/>
    </w:p>
    <w:p w14:paraId="59C31987" w14:textId="77777777" w:rsidR="00D71E24" w:rsidRPr="00343514" w:rsidRDefault="00D71E24" w:rsidP="00D71E24">
      <w:pPr>
        <w:pStyle w:val="Heading1"/>
        <w:spacing w:before="0" w:after="0"/>
        <w:rPr>
          <w:rFonts w:asciiTheme="majorHAnsi" w:eastAsia="Calibri" w:hAnsiTheme="majorHAnsi"/>
          <w:b w:val="0"/>
          <w:color w:val="auto"/>
          <w:sz w:val="24"/>
          <w:szCs w:val="22"/>
          <w:lang w:val="en-US" w:eastAsia="en-US"/>
        </w:rPr>
      </w:pPr>
    </w:p>
    <w:p w14:paraId="2CB73C64" w14:textId="77777777" w:rsidR="00F05873" w:rsidRPr="00343514" w:rsidRDefault="00D71E24" w:rsidP="00F05873">
      <w:pPr>
        <w:pStyle w:val="Normal1"/>
        <w:spacing w:after="0"/>
        <w:jc w:val="left"/>
        <w:rPr>
          <w:lang w:val="en-US"/>
        </w:rPr>
      </w:pPr>
      <w:proofErr w:type="spellStart"/>
      <w:r w:rsidRPr="00343514">
        <w:rPr>
          <w:rFonts w:asciiTheme="majorHAnsi" w:eastAsia="Calibri" w:hAnsiTheme="majorHAnsi" w:cs="Times New Roman"/>
          <w:color w:val="auto"/>
          <w:sz w:val="24"/>
          <w:lang w:val="en-US" w:eastAsia="en-US"/>
        </w:rPr>
        <w:t>Simonite</w:t>
      </w:r>
      <w:proofErr w:type="spellEnd"/>
      <w:r w:rsidRPr="00343514">
        <w:rPr>
          <w:rFonts w:asciiTheme="majorHAnsi" w:eastAsia="Calibri" w:hAnsiTheme="majorHAnsi" w:cs="Times New Roman"/>
          <w:color w:val="auto"/>
          <w:sz w:val="24"/>
          <w:lang w:val="en-US" w:eastAsia="en-US"/>
        </w:rPr>
        <w:t xml:space="preserve">, T. </w:t>
      </w:r>
      <w:r w:rsidR="00F05873" w:rsidRPr="00343514">
        <w:rPr>
          <w:rFonts w:asciiTheme="majorHAnsi" w:eastAsia="Calibri" w:hAnsiTheme="majorHAnsi" w:cs="Times New Roman"/>
          <w:color w:val="auto"/>
          <w:sz w:val="24"/>
          <w:lang w:val="en-US" w:eastAsia="en-US"/>
        </w:rPr>
        <w:t>–</w:t>
      </w:r>
      <w:r w:rsidRPr="00343514">
        <w:rPr>
          <w:rFonts w:asciiTheme="majorHAnsi" w:eastAsia="Calibri" w:hAnsiTheme="majorHAnsi" w:cs="Times New Roman"/>
          <w:color w:val="auto"/>
          <w:sz w:val="24"/>
          <w:lang w:val="en-US" w:eastAsia="en-US"/>
        </w:rPr>
        <w:t xml:space="preserve"> Art</w:t>
      </w:r>
      <w:r w:rsidR="00F05873" w:rsidRPr="00343514">
        <w:rPr>
          <w:rFonts w:asciiTheme="majorHAnsi" w:eastAsia="Calibri" w:hAnsiTheme="majorHAnsi" w:cs="Times New Roman"/>
          <w:color w:val="auto"/>
          <w:sz w:val="24"/>
          <w:lang w:val="en-US" w:eastAsia="en-US"/>
        </w:rPr>
        <w:t xml:space="preserve">. “AT&amp;T Brings Online Ad Targeting Tactics to TV Commercials” - MIT Technology Review – </w:t>
      </w:r>
      <w:proofErr w:type="spellStart"/>
      <w:r w:rsidR="00F05873" w:rsidRPr="00343514">
        <w:rPr>
          <w:rFonts w:asciiTheme="majorHAnsi" w:eastAsia="Calibri" w:hAnsiTheme="majorHAnsi" w:cs="Times New Roman"/>
          <w:color w:val="auto"/>
          <w:sz w:val="24"/>
          <w:lang w:val="en-US" w:eastAsia="en-US"/>
        </w:rPr>
        <w:t>Febrero</w:t>
      </w:r>
      <w:proofErr w:type="spellEnd"/>
      <w:r w:rsidR="00F05873" w:rsidRPr="00343514">
        <w:rPr>
          <w:rFonts w:asciiTheme="majorHAnsi" w:eastAsia="Calibri" w:hAnsiTheme="majorHAnsi" w:cs="Times New Roman"/>
          <w:color w:val="auto"/>
          <w:sz w:val="24"/>
          <w:lang w:val="en-US" w:eastAsia="en-US"/>
        </w:rPr>
        <w:t xml:space="preserve"> 5 de 2013 – </w:t>
      </w:r>
      <w:proofErr w:type="spellStart"/>
      <w:r w:rsidR="00F05873" w:rsidRPr="00343514">
        <w:rPr>
          <w:rFonts w:asciiTheme="majorHAnsi" w:eastAsia="Calibri" w:hAnsiTheme="majorHAnsi" w:cs="Times New Roman"/>
          <w:color w:val="auto"/>
          <w:sz w:val="24"/>
          <w:lang w:val="en-US" w:eastAsia="en-US"/>
        </w:rPr>
        <w:t>Disponible</w:t>
      </w:r>
      <w:proofErr w:type="spellEnd"/>
      <w:r w:rsidR="00F05873" w:rsidRPr="00343514">
        <w:rPr>
          <w:rFonts w:asciiTheme="majorHAnsi" w:eastAsia="Calibri" w:hAnsiTheme="majorHAnsi" w:cs="Times New Roman"/>
          <w:color w:val="auto"/>
          <w:sz w:val="24"/>
          <w:lang w:val="en-US" w:eastAsia="en-US"/>
        </w:rPr>
        <w:t xml:space="preserve"> </w:t>
      </w:r>
      <w:proofErr w:type="spellStart"/>
      <w:r w:rsidR="00F05873" w:rsidRPr="00343514">
        <w:rPr>
          <w:rFonts w:asciiTheme="majorHAnsi" w:eastAsia="Calibri" w:hAnsiTheme="majorHAnsi" w:cs="Times New Roman"/>
          <w:color w:val="auto"/>
          <w:sz w:val="24"/>
          <w:lang w:val="en-US" w:eastAsia="en-US"/>
        </w:rPr>
        <w:t>en</w:t>
      </w:r>
      <w:proofErr w:type="spellEnd"/>
      <w:r w:rsidR="00F05873" w:rsidRPr="00343514">
        <w:rPr>
          <w:rFonts w:asciiTheme="majorHAnsi" w:eastAsia="Calibri" w:hAnsiTheme="majorHAnsi" w:cs="Times New Roman"/>
          <w:color w:val="auto"/>
          <w:sz w:val="24"/>
          <w:lang w:val="en-US" w:eastAsia="en-US"/>
        </w:rPr>
        <w:t xml:space="preserve">: </w:t>
      </w:r>
      <w:hyperlink r:id="rId14">
        <w:r w:rsidR="00F05873" w:rsidRPr="00343514">
          <w:rPr>
            <w:color w:val="0000FF"/>
            <w:u w:val="single"/>
            <w:lang w:val="en-US"/>
          </w:rPr>
          <w:t>http://www.technologyreview.com/news/510186/att-brings-online-ad-targeting-tactics-to-tv-commercials/</w:t>
        </w:r>
      </w:hyperlink>
      <w:hyperlink r:id="rId15"/>
    </w:p>
    <w:p w14:paraId="0C9494D5" w14:textId="77777777" w:rsidR="00F05873" w:rsidRPr="00343514" w:rsidRDefault="00F05873" w:rsidP="00F05873">
      <w:pPr>
        <w:pStyle w:val="Heading1"/>
        <w:spacing w:before="0" w:after="0"/>
        <w:rPr>
          <w:rFonts w:asciiTheme="majorHAnsi" w:eastAsia="Calibri" w:hAnsiTheme="majorHAnsi"/>
          <w:b w:val="0"/>
          <w:color w:val="auto"/>
          <w:sz w:val="24"/>
          <w:szCs w:val="22"/>
          <w:lang w:val="en-US" w:eastAsia="en-US"/>
        </w:rPr>
      </w:pPr>
    </w:p>
    <w:p w14:paraId="3B1E7450" w14:textId="77777777" w:rsidR="00F05873" w:rsidRPr="00343514" w:rsidRDefault="00F05873" w:rsidP="00F05873">
      <w:pPr>
        <w:spacing w:after="0"/>
        <w:rPr>
          <w:color w:val="0000FF"/>
          <w:u w:val="single"/>
          <w:lang w:val="en-US"/>
        </w:rPr>
      </w:pPr>
      <w:proofErr w:type="spellStart"/>
      <w:r w:rsidRPr="00343514">
        <w:rPr>
          <w:rFonts w:asciiTheme="majorHAnsi" w:hAnsiTheme="majorHAnsi"/>
          <w:sz w:val="24"/>
          <w:lang w:val="en-US"/>
        </w:rPr>
        <w:t>Leber</w:t>
      </w:r>
      <w:proofErr w:type="spellEnd"/>
      <w:r w:rsidRPr="00343514">
        <w:rPr>
          <w:rFonts w:asciiTheme="majorHAnsi" w:hAnsiTheme="majorHAnsi"/>
          <w:sz w:val="24"/>
          <w:lang w:val="en-US"/>
        </w:rPr>
        <w:t xml:space="preserve">, J. – Art. “Web Ads That Know Too Much” - MIT Technology Review – Abril 17 de 2013 – </w:t>
      </w:r>
      <w:proofErr w:type="spellStart"/>
      <w:r w:rsidRPr="00343514">
        <w:rPr>
          <w:rFonts w:asciiTheme="majorHAnsi" w:hAnsiTheme="majorHAnsi"/>
          <w:sz w:val="24"/>
          <w:lang w:val="en-US"/>
        </w:rPr>
        <w:t>Disponible</w:t>
      </w:r>
      <w:proofErr w:type="spellEnd"/>
      <w:r w:rsidRPr="00343514">
        <w:rPr>
          <w:rFonts w:asciiTheme="majorHAnsi" w:hAnsiTheme="majorHAnsi"/>
          <w:sz w:val="24"/>
          <w:lang w:val="en-US"/>
        </w:rPr>
        <w:t xml:space="preserve"> </w:t>
      </w:r>
      <w:proofErr w:type="spellStart"/>
      <w:r w:rsidRPr="00343514">
        <w:rPr>
          <w:rFonts w:asciiTheme="majorHAnsi" w:hAnsiTheme="majorHAnsi"/>
          <w:sz w:val="24"/>
          <w:lang w:val="en-US"/>
        </w:rPr>
        <w:t>en</w:t>
      </w:r>
      <w:proofErr w:type="spellEnd"/>
      <w:r w:rsidRPr="00343514">
        <w:rPr>
          <w:rFonts w:asciiTheme="majorHAnsi" w:hAnsiTheme="majorHAnsi"/>
          <w:sz w:val="24"/>
          <w:lang w:val="en-US"/>
        </w:rPr>
        <w:t xml:space="preserve">: </w:t>
      </w:r>
      <w:hyperlink r:id="rId16">
        <w:r w:rsidRPr="00343514">
          <w:rPr>
            <w:color w:val="0000FF"/>
            <w:u w:val="single"/>
            <w:lang w:val="en-US"/>
          </w:rPr>
          <w:t>http://www.technologyreview.com/news/512921/web-ads-that-know-too-much/</w:t>
        </w:r>
      </w:hyperlink>
    </w:p>
    <w:p w14:paraId="1A60FF1A" w14:textId="77777777" w:rsidR="00F05873" w:rsidRPr="00343514" w:rsidRDefault="00F05873" w:rsidP="00F05873">
      <w:pPr>
        <w:spacing w:after="0"/>
        <w:rPr>
          <w:color w:val="0000FF"/>
          <w:u w:val="single"/>
          <w:lang w:val="en-US"/>
        </w:rPr>
      </w:pPr>
    </w:p>
    <w:p w14:paraId="16273A5A" w14:textId="77777777" w:rsidR="006D492C" w:rsidRPr="0022394A" w:rsidRDefault="00F05873" w:rsidP="006D492C">
      <w:pPr>
        <w:pStyle w:val="Normal1"/>
        <w:spacing w:after="0"/>
        <w:jc w:val="left"/>
        <w:rPr>
          <w:color w:val="0000FF"/>
          <w:u w:val="single"/>
          <w:lang w:val="es-ES_tradnl"/>
        </w:rPr>
      </w:pPr>
      <w:r w:rsidRPr="0022394A">
        <w:rPr>
          <w:rFonts w:asciiTheme="majorHAnsi" w:eastAsia="Calibri" w:hAnsiTheme="majorHAnsi" w:cs="Times New Roman"/>
          <w:color w:val="auto"/>
          <w:sz w:val="24"/>
          <w:lang w:val="es-ES_tradnl" w:eastAsia="en-US"/>
        </w:rPr>
        <w:t xml:space="preserve">Simonite, T. – Art. “La colaboración de Microsoft en la vigilancia electrónica: ¿ayuda voluntaria o nueva táctica legal?” - </w:t>
      </w:r>
      <w:r w:rsidR="006D492C" w:rsidRPr="0022394A">
        <w:rPr>
          <w:rFonts w:asciiTheme="majorHAnsi" w:eastAsia="Calibri" w:hAnsiTheme="majorHAnsi" w:cs="Times New Roman"/>
          <w:color w:val="auto"/>
          <w:sz w:val="24"/>
          <w:lang w:val="es-ES_tradnl" w:eastAsia="en-US"/>
        </w:rPr>
        <w:t xml:space="preserve">MIT Technology Review – Agosto 15 de 2012 – Disponible en: </w:t>
      </w:r>
      <w:hyperlink r:id="rId17">
        <w:r w:rsidR="006D492C" w:rsidRPr="0022394A">
          <w:rPr>
            <w:color w:val="0000FF"/>
            <w:u w:val="single"/>
            <w:lang w:val="es-ES_tradnl"/>
          </w:rPr>
          <w:t>http://www.technologyreview.es/informatica/43478/la-colaboracion-de-microsoft-en-la-vigilancia/</w:t>
        </w:r>
      </w:hyperlink>
    </w:p>
    <w:p w14:paraId="79F6411E" w14:textId="77777777" w:rsidR="00F05873" w:rsidRPr="0022394A" w:rsidRDefault="002C4184" w:rsidP="006D492C">
      <w:pPr>
        <w:pStyle w:val="Normal1"/>
        <w:spacing w:after="0"/>
        <w:jc w:val="left"/>
        <w:rPr>
          <w:lang w:val="es-ES_tradnl"/>
        </w:rPr>
      </w:pPr>
      <w:hyperlink r:id="rId18"/>
    </w:p>
    <w:p w14:paraId="772D2577" w14:textId="77777777" w:rsidR="00F05873" w:rsidRPr="0022394A" w:rsidRDefault="006D492C" w:rsidP="006D492C">
      <w:pPr>
        <w:pStyle w:val="Normal1"/>
        <w:jc w:val="left"/>
        <w:rPr>
          <w:color w:val="0000FF"/>
          <w:u w:val="single"/>
          <w:lang w:val="es-ES_tradnl"/>
        </w:rPr>
      </w:pPr>
      <w:r w:rsidRPr="0022394A">
        <w:rPr>
          <w:rFonts w:asciiTheme="majorHAnsi" w:eastAsia="Calibri" w:hAnsiTheme="majorHAnsi" w:cs="Times New Roman"/>
          <w:color w:val="auto"/>
          <w:sz w:val="24"/>
          <w:lang w:val="es-ES_tradnl" w:eastAsia="en-US"/>
        </w:rPr>
        <w:t>Torres, A. – Art. “Las dos caras del anonimato en Internet” – Diario La Nación – Septiembre 14 de 2013 – Disponible en:</w:t>
      </w:r>
      <w:r w:rsidRPr="0022394A">
        <w:rPr>
          <w:rFonts w:ascii="Arial" w:hAnsi="Arial" w:cs="Arial"/>
          <w:b/>
          <w:bCs/>
          <w:color w:val="222222"/>
          <w:spacing w:val="-2"/>
          <w:sz w:val="53"/>
          <w:szCs w:val="53"/>
          <w:lang w:val="es-ES_tradnl"/>
        </w:rPr>
        <w:t xml:space="preserve"> </w:t>
      </w:r>
      <w:hyperlink r:id="rId19">
        <w:r w:rsidRPr="0022394A">
          <w:rPr>
            <w:color w:val="0000FF"/>
            <w:u w:val="single"/>
            <w:lang w:val="es-ES_tradnl"/>
          </w:rPr>
          <w:t>http://www.lanacion.com.ar/1619730-las-dos-caras-del-anonimato-en-internet</w:t>
        </w:r>
      </w:hyperlink>
    </w:p>
    <w:sectPr w:rsidR="00F05873" w:rsidRPr="0022394A" w:rsidSect="002779FF">
      <w:headerReference w:type="even" r:id="rId20"/>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E25F3" w14:textId="77777777" w:rsidR="002C4184" w:rsidRDefault="002C4184" w:rsidP="00F05873">
      <w:pPr>
        <w:spacing w:after="0" w:line="240" w:lineRule="auto"/>
      </w:pPr>
      <w:r>
        <w:separator/>
      </w:r>
    </w:p>
  </w:endnote>
  <w:endnote w:type="continuationSeparator" w:id="0">
    <w:p w14:paraId="74AB221F" w14:textId="77777777" w:rsidR="002C4184" w:rsidRDefault="002C4184" w:rsidP="00F0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9D022" w14:textId="77777777" w:rsidR="002C4184" w:rsidRDefault="002C4184" w:rsidP="00F05873">
      <w:pPr>
        <w:spacing w:after="0" w:line="240" w:lineRule="auto"/>
      </w:pPr>
      <w:r>
        <w:separator/>
      </w:r>
    </w:p>
  </w:footnote>
  <w:footnote w:type="continuationSeparator" w:id="0">
    <w:p w14:paraId="0A013BFE" w14:textId="77777777" w:rsidR="002C4184" w:rsidRDefault="002C4184" w:rsidP="00F05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E0B76" w14:textId="77777777" w:rsidR="00293783" w:rsidRDefault="00293783" w:rsidP="002937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398F37" w14:textId="77777777" w:rsidR="00293783" w:rsidRDefault="00293783" w:rsidP="0029378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A9BDD" w14:textId="77777777" w:rsidR="00293783" w:rsidRDefault="00293783" w:rsidP="002937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558B">
      <w:rPr>
        <w:rStyle w:val="PageNumber"/>
        <w:noProof/>
      </w:rPr>
      <w:t>12</w:t>
    </w:r>
    <w:r>
      <w:rPr>
        <w:rStyle w:val="PageNumber"/>
      </w:rPr>
      <w:fldChar w:fldCharType="end"/>
    </w:r>
  </w:p>
  <w:p w14:paraId="7BC7431E" w14:textId="77777777" w:rsidR="00293783" w:rsidRDefault="00293783" w:rsidP="0029378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645E"/>
    <w:multiLevelType w:val="hybridMultilevel"/>
    <w:tmpl w:val="4F04A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18001D7"/>
    <w:multiLevelType w:val="hybridMultilevel"/>
    <w:tmpl w:val="A740B7C6"/>
    <w:lvl w:ilvl="0" w:tplc="BFBAF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BA9"/>
    <w:rsid w:val="00005E93"/>
    <w:rsid w:val="00023369"/>
    <w:rsid w:val="000614A0"/>
    <w:rsid w:val="00072A3E"/>
    <w:rsid w:val="00085370"/>
    <w:rsid w:val="000A60BD"/>
    <w:rsid w:val="000E0898"/>
    <w:rsid w:val="000E758B"/>
    <w:rsid w:val="00111F70"/>
    <w:rsid w:val="00126A6F"/>
    <w:rsid w:val="00167F83"/>
    <w:rsid w:val="001845F1"/>
    <w:rsid w:val="001C7B17"/>
    <w:rsid w:val="001D7817"/>
    <w:rsid w:val="001E10BB"/>
    <w:rsid w:val="001E261A"/>
    <w:rsid w:val="002075D3"/>
    <w:rsid w:val="002140A5"/>
    <w:rsid w:val="0022394A"/>
    <w:rsid w:val="00230ADE"/>
    <w:rsid w:val="002334ED"/>
    <w:rsid w:val="0026230A"/>
    <w:rsid w:val="002779FF"/>
    <w:rsid w:val="00283CD7"/>
    <w:rsid w:val="00285709"/>
    <w:rsid w:val="00293783"/>
    <w:rsid w:val="002A37DF"/>
    <w:rsid w:val="002C3204"/>
    <w:rsid w:val="002C4184"/>
    <w:rsid w:val="002E105C"/>
    <w:rsid w:val="002E30D5"/>
    <w:rsid w:val="002E638D"/>
    <w:rsid w:val="002F10DE"/>
    <w:rsid w:val="00303EC5"/>
    <w:rsid w:val="00343514"/>
    <w:rsid w:val="003551E9"/>
    <w:rsid w:val="00357616"/>
    <w:rsid w:val="00380BF4"/>
    <w:rsid w:val="003A558B"/>
    <w:rsid w:val="00415512"/>
    <w:rsid w:val="0043489C"/>
    <w:rsid w:val="004376C2"/>
    <w:rsid w:val="00440927"/>
    <w:rsid w:val="00461471"/>
    <w:rsid w:val="00473376"/>
    <w:rsid w:val="004A7DFE"/>
    <w:rsid w:val="004D01BB"/>
    <w:rsid w:val="004F2F61"/>
    <w:rsid w:val="005571BF"/>
    <w:rsid w:val="00580371"/>
    <w:rsid w:val="005808BD"/>
    <w:rsid w:val="0058617F"/>
    <w:rsid w:val="005919DC"/>
    <w:rsid w:val="005A4008"/>
    <w:rsid w:val="005D3E3C"/>
    <w:rsid w:val="005D71EA"/>
    <w:rsid w:val="0060421A"/>
    <w:rsid w:val="00606E99"/>
    <w:rsid w:val="00640C5D"/>
    <w:rsid w:val="006531CE"/>
    <w:rsid w:val="00692231"/>
    <w:rsid w:val="006D492C"/>
    <w:rsid w:val="006D5C10"/>
    <w:rsid w:val="006D705A"/>
    <w:rsid w:val="006F5739"/>
    <w:rsid w:val="007435D1"/>
    <w:rsid w:val="007570F4"/>
    <w:rsid w:val="007A3DF9"/>
    <w:rsid w:val="007B5680"/>
    <w:rsid w:val="007C7226"/>
    <w:rsid w:val="007E4245"/>
    <w:rsid w:val="007F444C"/>
    <w:rsid w:val="00806EF8"/>
    <w:rsid w:val="00810DD0"/>
    <w:rsid w:val="00856C9C"/>
    <w:rsid w:val="00866A7A"/>
    <w:rsid w:val="00866F10"/>
    <w:rsid w:val="008816A7"/>
    <w:rsid w:val="0088252F"/>
    <w:rsid w:val="00884EBF"/>
    <w:rsid w:val="00885B0A"/>
    <w:rsid w:val="0089227E"/>
    <w:rsid w:val="0089575E"/>
    <w:rsid w:val="008C3931"/>
    <w:rsid w:val="008D2DE4"/>
    <w:rsid w:val="009079CE"/>
    <w:rsid w:val="00947B77"/>
    <w:rsid w:val="009526D6"/>
    <w:rsid w:val="00986191"/>
    <w:rsid w:val="00986DE5"/>
    <w:rsid w:val="00987510"/>
    <w:rsid w:val="009B595E"/>
    <w:rsid w:val="009D0CED"/>
    <w:rsid w:val="009D31D8"/>
    <w:rsid w:val="009D3B15"/>
    <w:rsid w:val="009D6E1A"/>
    <w:rsid w:val="009D7C68"/>
    <w:rsid w:val="009E32C2"/>
    <w:rsid w:val="009F534D"/>
    <w:rsid w:val="00A039AC"/>
    <w:rsid w:val="00A11A88"/>
    <w:rsid w:val="00A549E6"/>
    <w:rsid w:val="00A70A6B"/>
    <w:rsid w:val="00A83C28"/>
    <w:rsid w:val="00A877CB"/>
    <w:rsid w:val="00A96CD7"/>
    <w:rsid w:val="00AA0FB9"/>
    <w:rsid w:val="00AA24EE"/>
    <w:rsid w:val="00AB28BF"/>
    <w:rsid w:val="00AF681C"/>
    <w:rsid w:val="00B41440"/>
    <w:rsid w:val="00B4730A"/>
    <w:rsid w:val="00B47645"/>
    <w:rsid w:val="00B54A37"/>
    <w:rsid w:val="00B84225"/>
    <w:rsid w:val="00B914B1"/>
    <w:rsid w:val="00B95751"/>
    <w:rsid w:val="00BA5EA2"/>
    <w:rsid w:val="00BC48AE"/>
    <w:rsid w:val="00BC5B0B"/>
    <w:rsid w:val="00BC7CA4"/>
    <w:rsid w:val="00BD2C73"/>
    <w:rsid w:val="00BE3958"/>
    <w:rsid w:val="00BE7528"/>
    <w:rsid w:val="00C028F6"/>
    <w:rsid w:val="00C15CF4"/>
    <w:rsid w:val="00C23EE6"/>
    <w:rsid w:val="00C276A6"/>
    <w:rsid w:val="00C44E36"/>
    <w:rsid w:val="00C5669A"/>
    <w:rsid w:val="00C70CC7"/>
    <w:rsid w:val="00CC6BA9"/>
    <w:rsid w:val="00CE26A8"/>
    <w:rsid w:val="00CE4941"/>
    <w:rsid w:val="00D01691"/>
    <w:rsid w:val="00D171E6"/>
    <w:rsid w:val="00D26E56"/>
    <w:rsid w:val="00D536FE"/>
    <w:rsid w:val="00D54C2E"/>
    <w:rsid w:val="00D63611"/>
    <w:rsid w:val="00D71E24"/>
    <w:rsid w:val="00D7609C"/>
    <w:rsid w:val="00D80E4E"/>
    <w:rsid w:val="00DB667E"/>
    <w:rsid w:val="00E34214"/>
    <w:rsid w:val="00E431F4"/>
    <w:rsid w:val="00E56C70"/>
    <w:rsid w:val="00EA224F"/>
    <w:rsid w:val="00EA3F05"/>
    <w:rsid w:val="00EA7634"/>
    <w:rsid w:val="00EB0B32"/>
    <w:rsid w:val="00EB7AB1"/>
    <w:rsid w:val="00EF22D2"/>
    <w:rsid w:val="00F05873"/>
    <w:rsid w:val="00F424AD"/>
    <w:rsid w:val="00F44CD7"/>
    <w:rsid w:val="00F70CAB"/>
    <w:rsid w:val="00F91325"/>
    <w:rsid w:val="00F930C9"/>
    <w:rsid w:val="00FB43A7"/>
    <w:rsid w:val="00FB5FEE"/>
    <w:rsid w:val="00FB6F66"/>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73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A9"/>
    <w:rPr>
      <w:rFonts w:ascii="Calibri" w:eastAsia="Calibri" w:hAnsi="Calibri" w:cs="Times New Roman"/>
      <w:lang w:val="es-ES"/>
    </w:rPr>
  </w:style>
  <w:style w:type="paragraph" w:styleId="Heading1">
    <w:name w:val="heading 1"/>
    <w:basedOn w:val="Normal1"/>
    <w:next w:val="Normal1"/>
    <w:link w:val="Heading1Char"/>
    <w:rsid w:val="002E30D5"/>
    <w:pPr>
      <w:keepNext/>
      <w:keepLines/>
      <w:spacing w:before="100" w:after="100"/>
      <w:jc w:val="left"/>
      <w:outlineLvl w:val="0"/>
    </w:pPr>
    <w:rPr>
      <w:rFonts w:ascii="Times New Roman" w:eastAsia="Times New Roman" w:hAnsi="Times New Roman" w:cs="Times New Roman"/>
      <w:b/>
      <w:sz w:val="48"/>
      <w:szCs w:val="48"/>
    </w:rPr>
  </w:style>
  <w:style w:type="paragraph" w:styleId="Heading3">
    <w:name w:val="heading 3"/>
    <w:basedOn w:val="Normal"/>
    <w:next w:val="Normal"/>
    <w:link w:val="Heading3Char"/>
    <w:uiPriority w:val="9"/>
    <w:semiHidden/>
    <w:unhideWhenUsed/>
    <w:qFormat/>
    <w:rsid w:val="00F05873"/>
    <w:pPr>
      <w:keepNext/>
      <w:keepLines/>
      <w:spacing w:before="200" w:after="0"/>
      <w:outlineLvl w:val="2"/>
    </w:pPr>
    <w:rPr>
      <w:rFonts w:asciiTheme="majorHAnsi" w:eastAsiaTheme="majorEastAsia" w:hAnsiTheme="majorHAnsi" w:cstheme="majorBidi"/>
      <w:b/>
      <w:bCs/>
      <w:color w:val="4F81BD" w:themeColor="accent1"/>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549E6"/>
  </w:style>
  <w:style w:type="character" w:styleId="Hyperlink">
    <w:name w:val="Hyperlink"/>
    <w:basedOn w:val="DefaultParagraphFont"/>
    <w:uiPriority w:val="99"/>
    <w:unhideWhenUsed/>
    <w:rsid w:val="00A549E6"/>
    <w:rPr>
      <w:color w:val="0000FF"/>
      <w:u w:val="single"/>
    </w:rPr>
  </w:style>
  <w:style w:type="paragraph" w:customStyle="1" w:styleId="Normal1">
    <w:name w:val="Normal1"/>
    <w:rsid w:val="00BA5EA2"/>
    <w:pPr>
      <w:spacing w:line="240" w:lineRule="auto"/>
      <w:jc w:val="center"/>
    </w:pPr>
    <w:rPr>
      <w:rFonts w:ascii="Cambria" w:eastAsia="Cambria" w:hAnsi="Cambria" w:cs="Cambria"/>
      <w:color w:val="000000"/>
      <w:lang w:eastAsia="es-AR"/>
    </w:rPr>
  </w:style>
  <w:style w:type="character" w:customStyle="1" w:styleId="Heading1Char">
    <w:name w:val="Heading 1 Char"/>
    <w:basedOn w:val="DefaultParagraphFont"/>
    <w:link w:val="Heading1"/>
    <w:rsid w:val="002E30D5"/>
    <w:rPr>
      <w:rFonts w:ascii="Times New Roman" w:eastAsia="Times New Roman" w:hAnsi="Times New Roman" w:cs="Times New Roman"/>
      <w:b/>
      <w:color w:val="000000"/>
      <w:sz w:val="48"/>
      <w:szCs w:val="48"/>
      <w:lang w:eastAsia="es-AR"/>
    </w:rPr>
  </w:style>
  <w:style w:type="paragraph" w:styleId="Header">
    <w:name w:val="header"/>
    <w:basedOn w:val="Normal"/>
    <w:link w:val="HeaderChar"/>
    <w:uiPriority w:val="99"/>
    <w:unhideWhenUsed/>
    <w:rsid w:val="00F05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873"/>
    <w:rPr>
      <w:rFonts w:ascii="Calibri" w:eastAsia="Calibri" w:hAnsi="Calibri" w:cs="Times New Roman"/>
      <w:lang w:val="es-ES"/>
    </w:rPr>
  </w:style>
  <w:style w:type="paragraph" w:styleId="Footer">
    <w:name w:val="footer"/>
    <w:basedOn w:val="Normal"/>
    <w:link w:val="FooterChar"/>
    <w:uiPriority w:val="99"/>
    <w:unhideWhenUsed/>
    <w:rsid w:val="00F05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873"/>
    <w:rPr>
      <w:rFonts w:ascii="Calibri" w:eastAsia="Calibri" w:hAnsi="Calibri" w:cs="Times New Roman"/>
      <w:lang w:val="es-ES"/>
    </w:rPr>
  </w:style>
  <w:style w:type="character" w:customStyle="1" w:styleId="Heading3Char">
    <w:name w:val="Heading 3 Char"/>
    <w:basedOn w:val="DefaultParagraphFont"/>
    <w:link w:val="Heading3"/>
    <w:uiPriority w:val="9"/>
    <w:semiHidden/>
    <w:rsid w:val="00F05873"/>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88252F"/>
    <w:rPr>
      <w:color w:val="800080" w:themeColor="followedHyperlink"/>
      <w:u w:val="single"/>
    </w:rPr>
  </w:style>
  <w:style w:type="paragraph" w:styleId="ListParagraph">
    <w:name w:val="List Paragraph"/>
    <w:basedOn w:val="Normal"/>
    <w:uiPriority w:val="34"/>
    <w:qFormat/>
    <w:rsid w:val="00C15CF4"/>
    <w:pPr>
      <w:ind w:left="720"/>
      <w:contextualSpacing/>
    </w:pPr>
  </w:style>
  <w:style w:type="character" w:styleId="PageNumber">
    <w:name w:val="page number"/>
    <w:basedOn w:val="DefaultParagraphFont"/>
    <w:uiPriority w:val="99"/>
    <w:semiHidden/>
    <w:unhideWhenUsed/>
    <w:rsid w:val="00293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A9"/>
    <w:rPr>
      <w:rFonts w:ascii="Calibri" w:eastAsia="Calibri" w:hAnsi="Calibri" w:cs="Times New Roman"/>
      <w:lang w:val="es-ES"/>
    </w:rPr>
  </w:style>
  <w:style w:type="paragraph" w:styleId="Heading1">
    <w:name w:val="heading 1"/>
    <w:basedOn w:val="Normal1"/>
    <w:next w:val="Normal1"/>
    <w:link w:val="Heading1Char"/>
    <w:rsid w:val="002E30D5"/>
    <w:pPr>
      <w:keepNext/>
      <w:keepLines/>
      <w:spacing w:before="100" w:after="100"/>
      <w:jc w:val="left"/>
      <w:outlineLvl w:val="0"/>
    </w:pPr>
    <w:rPr>
      <w:rFonts w:ascii="Times New Roman" w:eastAsia="Times New Roman" w:hAnsi="Times New Roman" w:cs="Times New Roman"/>
      <w:b/>
      <w:sz w:val="48"/>
      <w:szCs w:val="48"/>
    </w:rPr>
  </w:style>
  <w:style w:type="paragraph" w:styleId="Heading3">
    <w:name w:val="heading 3"/>
    <w:basedOn w:val="Normal"/>
    <w:next w:val="Normal"/>
    <w:link w:val="Heading3Char"/>
    <w:uiPriority w:val="9"/>
    <w:semiHidden/>
    <w:unhideWhenUsed/>
    <w:qFormat/>
    <w:rsid w:val="00F05873"/>
    <w:pPr>
      <w:keepNext/>
      <w:keepLines/>
      <w:spacing w:before="200" w:after="0"/>
      <w:outlineLvl w:val="2"/>
    </w:pPr>
    <w:rPr>
      <w:rFonts w:asciiTheme="majorHAnsi" w:eastAsiaTheme="majorEastAsia" w:hAnsiTheme="majorHAnsi" w:cstheme="majorBidi"/>
      <w:b/>
      <w:bCs/>
      <w:color w:val="4F81BD" w:themeColor="accent1"/>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549E6"/>
  </w:style>
  <w:style w:type="character" w:styleId="Hyperlink">
    <w:name w:val="Hyperlink"/>
    <w:basedOn w:val="DefaultParagraphFont"/>
    <w:uiPriority w:val="99"/>
    <w:unhideWhenUsed/>
    <w:rsid w:val="00A549E6"/>
    <w:rPr>
      <w:color w:val="0000FF"/>
      <w:u w:val="single"/>
    </w:rPr>
  </w:style>
  <w:style w:type="paragraph" w:customStyle="1" w:styleId="Normal1">
    <w:name w:val="Normal1"/>
    <w:rsid w:val="00BA5EA2"/>
    <w:pPr>
      <w:spacing w:line="240" w:lineRule="auto"/>
      <w:jc w:val="center"/>
    </w:pPr>
    <w:rPr>
      <w:rFonts w:ascii="Cambria" w:eastAsia="Cambria" w:hAnsi="Cambria" w:cs="Cambria"/>
      <w:color w:val="000000"/>
      <w:lang w:eastAsia="es-AR"/>
    </w:rPr>
  </w:style>
  <w:style w:type="character" w:customStyle="1" w:styleId="Heading1Char">
    <w:name w:val="Heading 1 Char"/>
    <w:basedOn w:val="DefaultParagraphFont"/>
    <w:link w:val="Heading1"/>
    <w:rsid w:val="002E30D5"/>
    <w:rPr>
      <w:rFonts w:ascii="Times New Roman" w:eastAsia="Times New Roman" w:hAnsi="Times New Roman" w:cs="Times New Roman"/>
      <w:b/>
      <w:color w:val="000000"/>
      <w:sz w:val="48"/>
      <w:szCs w:val="48"/>
      <w:lang w:eastAsia="es-AR"/>
    </w:rPr>
  </w:style>
  <w:style w:type="paragraph" w:styleId="Header">
    <w:name w:val="header"/>
    <w:basedOn w:val="Normal"/>
    <w:link w:val="HeaderChar"/>
    <w:uiPriority w:val="99"/>
    <w:unhideWhenUsed/>
    <w:rsid w:val="00F05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873"/>
    <w:rPr>
      <w:rFonts w:ascii="Calibri" w:eastAsia="Calibri" w:hAnsi="Calibri" w:cs="Times New Roman"/>
      <w:lang w:val="es-ES"/>
    </w:rPr>
  </w:style>
  <w:style w:type="paragraph" w:styleId="Footer">
    <w:name w:val="footer"/>
    <w:basedOn w:val="Normal"/>
    <w:link w:val="FooterChar"/>
    <w:uiPriority w:val="99"/>
    <w:unhideWhenUsed/>
    <w:rsid w:val="00F05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873"/>
    <w:rPr>
      <w:rFonts w:ascii="Calibri" w:eastAsia="Calibri" w:hAnsi="Calibri" w:cs="Times New Roman"/>
      <w:lang w:val="es-ES"/>
    </w:rPr>
  </w:style>
  <w:style w:type="character" w:customStyle="1" w:styleId="Heading3Char">
    <w:name w:val="Heading 3 Char"/>
    <w:basedOn w:val="DefaultParagraphFont"/>
    <w:link w:val="Heading3"/>
    <w:uiPriority w:val="9"/>
    <w:semiHidden/>
    <w:rsid w:val="00F05873"/>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88252F"/>
    <w:rPr>
      <w:color w:val="800080" w:themeColor="followedHyperlink"/>
      <w:u w:val="single"/>
    </w:rPr>
  </w:style>
  <w:style w:type="paragraph" w:styleId="ListParagraph">
    <w:name w:val="List Paragraph"/>
    <w:basedOn w:val="Normal"/>
    <w:uiPriority w:val="34"/>
    <w:qFormat/>
    <w:rsid w:val="00C15CF4"/>
    <w:pPr>
      <w:ind w:left="720"/>
      <w:contextualSpacing/>
    </w:pPr>
  </w:style>
  <w:style w:type="character" w:styleId="PageNumber">
    <w:name w:val="page number"/>
    <w:basedOn w:val="DefaultParagraphFont"/>
    <w:uiPriority w:val="99"/>
    <w:semiHidden/>
    <w:unhideWhenUsed/>
    <w:rsid w:val="00293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049001">
      <w:bodyDiv w:val="1"/>
      <w:marLeft w:val="0"/>
      <w:marRight w:val="0"/>
      <w:marTop w:val="0"/>
      <w:marBottom w:val="0"/>
      <w:divBdr>
        <w:top w:val="none" w:sz="0" w:space="0" w:color="auto"/>
        <w:left w:val="none" w:sz="0" w:space="0" w:color="auto"/>
        <w:bottom w:val="none" w:sz="0" w:space="0" w:color="auto"/>
        <w:right w:val="none" w:sz="0" w:space="0" w:color="auto"/>
      </w:divBdr>
    </w:div>
    <w:div w:id="1294292617">
      <w:bodyDiv w:val="1"/>
      <w:marLeft w:val="0"/>
      <w:marRight w:val="0"/>
      <w:marTop w:val="0"/>
      <w:marBottom w:val="0"/>
      <w:divBdr>
        <w:top w:val="none" w:sz="0" w:space="0" w:color="auto"/>
        <w:left w:val="none" w:sz="0" w:space="0" w:color="auto"/>
        <w:bottom w:val="none" w:sz="0" w:space="0" w:color="auto"/>
        <w:right w:val="none" w:sz="0" w:space="0" w:color="auto"/>
      </w:divBdr>
    </w:div>
    <w:div w:id="1605650650">
      <w:bodyDiv w:val="1"/>
      <w:marLeft w:val="0"/>
      <w:marRight w:val="0"/>
      <w:marTop w:val="0"/>
      <w:marBottom w:val="0"/>
      <w:divBdr>
        <w:top w:val="none" w:sz="0" w:space="0" w:color="auto"/>
        <w:left w:val="none" w:sz="0" w:space="0" w:color="auto"/>
        <w:bottom w:val="none" w:sz="0" w:space="0" w:color="auto"/>
        <w:right w:val="none" w:sz="0" w:space="0" w:color="auto"/>
      </w:divBdr>
    </w:div>
    <w:div w:id="204389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chnologyreview.com/news/537256/can-you-improve-your-e-mails-by-analyzing-recipients-personalities/" TargetMode="External"/><Relationship Id="rId18" Type="http://schemas.openxmlformats.org/officeDocument/2006/relationships/hyperlink" Target="http://www.technologyreview.es/informatica/43478/la-colaboracion-de-microsoft-en-la-vigilanci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technologyreview.com/news/537256/can-you-improve-your-e-mails-by-analyzing-recipients-personalities/" TargetMode="External"/><Relationship Id="rId17" Type="http://schemas.openxmlformats.org/officeDocument/2006/relationships/hyperlink" Target="http://www.technologyreview.es/informatica/43478/la-colaboracion-de-microsoft-en-la-vigilancia/" TargetMode="External"/><Relationship Id="rId2" Type="http://schemas.openxmlformats.org/officeDocument/2006/relationships/numbering" Target="numbering.xml"/><Relationship Id="rId16" Type="http://schemas.openxmlformats.org/officeDocument/2006/relationships/hyperlink" Target="http://www.technologyreview.com/news/512921/web-ads-that-know-too-mu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nologyreview.com/view/515371/now-television-advertisers-know-youre-tweeting/" TargetMode="External"/><Relationship Id="rId5" Type="http://schemas.openxmlformats.org/officeDocument/2006/relationships/settings" Target="settings.xml"/><Relationship Id="rId15" Type="http://schemas.openxmlformats.org/officeDocument/2006/relationships/hyperlink" Target="http://www.technologyreview.com/news/510186/att-brings-online-ad-targeting-tactics-to-tv-commercials/" TargetMode="External"/><Relationship Id="rId23" Type="http://schemas.openxmlformats.org/officeDocument/2006/relationships/theme" Target="theme/theme1.xml"/><Relationship Id="rId10" Type="http://schemas.openxmlformats.org/officeDocument/2006/relationships/hyperlink" Target="http://www.technologyreview.com/news/425244/google-wants-search-to-know-what-you-know/" TargetMode="External"/><Relationship Id="rId19" Type="http://schemas.openxmlformats.org/officeDocument/2006/relationships/hyperlink" Target="http://www.lanacion.com.ar/1619730-las-dos-caras-del-anonimato-en-internet" TargetMode="External"/><Relationship Id="rId4" Type="http://schemas.microsoft.com/office/2007/relationships/stylesWithEffects" Target="stylesWithEffects.xml"/><Relationship Id="rId9" Type="http://schemas.openxmlformats.org/officeDocument/2006/relationships/hyperlink" Target="http://www.clarin.com/sociedad/Advertencias-sociedad-vigilada_0_926307509.html" TargetMode="External"/><Relationship Id="rId14" Type="http://schemas.openxmlformats.org/officeDocument/2006/relationships/hyperlink" Target="http://www.technologyreview.com/news/510186/att-brings-online-ad-targeting-tactics-to-tv-commercial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BECB8-DA00-46CF-A6D7-765CB350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5385</Words>
  <Characters>30701</Characters>
  <Application>Microsoft Office Word</Application>
  <DocSecurity>0</DocSecurity>
  <Lines>255</Lines>
  <Paragraphs>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36014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Tobias</cp:lastModifiedBy>
  <cp:revision>2</cp:revision>
  <cp:lastPrinted>2015-07-08T09:00:00Z</cp:lastPrinted>
  <dcterms:created xsi:type="dcterms:W3CDTF">2015-07-13T16:24:00Z</dcterms:created>
  <dcterms:modified xsi:type="dcterms:W3CDTF">2015-07-13T16:24:00Z</dcterms:modified>
</cp:coreProperties>
</file>