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97" w:rsidRPr="00CD20C9" w:rsidRDefault="00B97C97" w:rsidP="00B97C97">
      <w:pPr>
        <w:ind w:left="360"/>
        <w:jc w:val="both"/>
        <w:rPr>
          <w:rFonts w:ascii="Arial" w:hAnsi="Arial" w:cs="Arial"/>
        </w:rPr>
      </w:pPr>
      <w:r w:rsidRPr="00CD20C9">
        <w:rPr>
          <w:rFonts w:ascii="Arial" w:hAnsi="Arial" w:cs="Arial"/>
        </w:rPr>
        <w:t>Los procedimientos que se realizarán en el establecimiento para detectar, solucionar o sancionar las violaciones a la convivencia escolar por parte de algunos de sus miembros será:</w:t>
      </w:r>
    </w:p>
    <w:p w:rsidR="00B97C97" w:rsidRPr="00CD20C9" w:rsidRDefault="00B97C97" w:rsidP="00B97C97">
      <w:pPr>
        <w:jc w:val="both"/>
        <w:rPr>
          <w:rFonts w:ascii="Arial" w:hAnsi="Arial" w:cs="Arial"/>
        </w:rPr>
      </w:pPr>
    </w:p>
    <w:p w:rsidR="00B97C97" w:rsidRPr="00CD20C9" w:rsidRDefault="00B97C97" w:rsidP="00B97C97">
      <w:pPr>
        <w:pStyle w:val="Prrafodelista"/>
        <w:numPr>
          <w:ilvl w:val="0"/>
          <w:numId w:val="2"/>
        </w:numPr>
        <w:jc w:val="both"/>
        <w:rPr>
          <w:rFonts w:ascii="Arial" w:hAnsi="Arial" w:cs="Arial"/>
        </w:rPr>
      </w:pPr>
      <w:r w:rsidRPr="00CD20C9">
        <w:rPr>
          <w:rFonts w:ascii="Arial" w:hAnsi="Arial" w:cs="Arial"/>
        </w:rPr>
        <w:t>A través del docente de área, grado, o coordinador del plantel, se recibirán y radicarán las quejas o informaciones que presente cualquier miembro de la comunidad educativa, que afecten la convivencia escolar y el ejercicio de los derechos humanos, sexuales y reproductivos.</w:t>
      </w:r>
    </w:p>
    <w:p w:rsidR="00B97C97" w:rsidRPr="00CD20C9" w:rsidRDefault="00B97C97" w:rsidP="00B97C97">
      <w:pPr>
        <w:pStyle w:val="Prrafodelista"/>
        <w:jc w:val="both"/>
        <w:rPr>
          <w:rFonts w:ascii="Arial" w:hAnsi="Arial" w:cs="Arial"/>
        </w:rPr>
      </w:pPr>
    </w:p>
    <w:p w:rsidR="00B97C97" w:rsidRPr="00CD20C9" w:rsidRDefault="00B97C97" w:rsidP="00B97C97">
      <w:pPr>
        <w:pStyle w:val="Prrafodelista"/>
        <w:numPr>
          <w:ilvl w:val="0"/>
          <w:numId w:val="2"/>
        </w:numPr>
        <w:jc w:val="both"/>
        <w:rPr>
          <w:rFonts w:ascii="Arial" w:hAnsi="Arial" w:cs="Arial"/>
        </w:rPr>
      </w:pPr>
      <w:r w:rsidRPr="00CD20C9">
        <w:rPr>
          <w:rFonts w:ascii="Arial" w:hAnsi="Arial" w:cs="Arial"/>
        </w:rPr>
        <w:t>Una vez recibidas las quejas se abrirá un folder, carpeta en físico o en medio electrónico, garantizando el derecho a la intimidad y a la confidencialidad, en la cual se recoja la información suministrada por las personas que intervengan en las actuaciones, y de toda información que se genere dentro de las mismas, establecidos en la Constitución de Colombia, los tratados internacionales, en la Ley 1098 de 2006, en la ley estatutaria 1581 de 2012, en el Decreto 1377 de 2013 y otras disposiciones aplicables a la materia.</w:t>
      </w:r>
    </w:p>
    <w:p w:rsidR="00B97C97" w:rsidRPr="00CD20C9" w:rsidRDefault="00B97C97" w:rsidP="00B97C97">
      <w:pPr>
        <w:pStyle w:val="Prrafodelista"/>
        <w:jc w:val="both"/>
        <w:rPr>
          <w:rFonts w:ascii="Arial" w:hAnsi="Arial" w:cs="Arial"/>
        </w:rPr>
      </w:pPr>
    </w:p>
    <w:p w:rsidR="00B97C97" w:rsidRPr="00CD20C9" w:rsidRDefault="00B97C97" w:rsidP="00B97C97">
      <w:pPr>
        <w:pStyle w:val="Prrafodelista"/>
        <w:jc w:val="both"/>
        <w:rPr>
          <w:rFonts w:ascii="Arial" w:hAnsi="Arial" w:cs="Arial"/>
        </w:rPr>
      </w:pPr>
      <w:r w:rsidRPr="00CD20C9">
        <w:rPr>
          <w:rFonts w:ascii="Arial" w:hAnsi="Arial" w:cs="Arial"/>
        </w:rPr>
        <w:t>Para proteger la integridad y confidencialidad de quien informe sobre la ocurrencia de situaciones que afecten la convivencia escolar, será responsabilidad de quienes reciban la queja y manejen el problema.</w:t>
      </w:r>
    </w:p>
    <w:p w:rsidR="00B97C97" w:rsidRPr="00CD20C9" w:rsidRDefault="00B97C97" w:rsidP="00B97C97">
      <w:pPr>
        <w:pStyle w:val="Prrafodelista"/>
        <w:jc w:val="both"/>
        <w:rPr>
          <w:rFonts w:ascii="Arial" w:hAnsi="Arial" w:cs="Arial"/>
        </w:rPr>
      </w:pPr>
    </w:p>
    <w:p w:rsidR="00B97C97" w:rsidRPr="00CD20C9" w:rsidRDefault="00B97C97" w:rsidP="00B97C97">
      <w:pPr>
        <w:pStyle w:val="Prrafodelista"/>
        <w:numPr>
          <w:ilvl w:val="0"/>
          <w:numId w:val="1"/>
        </w:numPr>
        <w:jc w:val="both"/>
        <w:rPr>
          <w:rFonts w:ascii="Arial" w:hAnsi="Arial" w:cs="Arial"/>
        </w:rPr>
      </w:pPr>
      <w:r w:rsidRPr="00CD20C9">
        <w:rPr>
          <w:rFonts w:ascii="Arial" w:hAnsi="Arial" w:cs="Arial"/>
        </w:rPr>
        <w:t>Como estrategia y altern</w:t>
      </w:r>
      <w:r>
        <w:rPr>
          <w:rFonts w:ascii="Arial" w:hAnsi="Arial" w:cs="Arial"/>
        </w:rPr>
        <w:t xml:space="preserve">ativa de solución </w:t>
      </w:r>
      <w:r w:rsidRPr="00CD20C9">
        <w:rPr>
          <w:rFonts w:ascii="Arial" w:hAnsi="Arial" w:cs="Arial"/>
        </w:rPr>
        <w:t xml:space="preserve">el Rector del establecimiento, luego de haber agotado las instancias de consulta con el docente conocedor del problema, el Comité de convivencia, y el servicio de orientación escolar llamará a los tutores de los </w:t>
      </w:r>
      <w:r>
        <w:rPr>
          <w:rFonts w:ascii="Arial" w:hAnsi="Arial" w:cs="Arial"/>
        </w:rPr>
        <w:t>Estudiantes</w:t>
      </w:r>
      <w:r w:rsidRPr="00CD20C9">
        <w:rPr>
          <w:rFonts w:ascii="Arial" w:hAnsi="Arial" w:cs="Arial"/>
        </w:rPr>
        <w:t xml:space="preserve"> implicados, para buscar acuerdos de convivencia familiares y pedagógicos, que permitan la solución y terminación del conflicto entre uno o varios estudiantes.</w:t>
      </w:r>
    </w:p>
    <w:p w:rsidR="00B97C97" w:rsidRPr="00CD20C9" w:rsidRDefault="00B97C97" w:rsidP="00B97C97">
      <w:pPr>
        <w:pStyle w:val="Prrafodelista"/>
        <w:jc w:val="both"/>
        <w:rPr>
          <w:rFonts w:ascii="Arial" w:hAnsi="Arial" w:cs="Arial"/>
        </w:rPr>
      </w:pPr>
    </w:p>
    <w:p w:rsidR="00B97C97" w:rsidRPr="00CD20C9" w:rsidRDefault="00B97C97" w:rsidP="00B97C97">
      <w:pPr>
        <w:pStyle w:val="Prrafodelista"/>
        <w:jc w:val="both"/>
        <w:rPr>
          <w:rFonts w:ascii="Arial" w:hAnsi="Arial" w:cs="Arial"/>
        </w:rPr>
      </w:pPr>
      <w:r w:rsidRPr="00CD20C9">
        <w:rPr>
          <w:rFonts w:ascii="Arial" w:hAnsi="Arial" w:cs="Arial"/>
        </w:rPr>
        <w:t xml:space="preserve">Si una vez firmados los compromisos en el establecimiento educativo por parte de los padres o tutores, </w:t>
      </w:r>
      <w:r>
        <w:rPr>
          <w:rFonts w:ascii="Arial" w:hAnsi="Arial" w:cs="Arial"/>
        </w:rPr>
        <w:t>Estudiantes</w:t>
      </w:r>
      <w:r w:rsidRPr="00CD20C9">
        <w:rPr>
          <w:rFonts w:ascii="Arial" w:hAnsi="Arial" w:cs="Arial"/>
        </w:rPr>
        <w:t>, o miembros de la comunidad educativa implicados, en un tiempo prudencial, de acuerdo a las características y gravedad de los casos y a juicio del Comité de Convivencia, el Rector remitirá la situación a la instancia municipal que por ley corresponda continuar con el proceso de solucionar o sancionar a quienes incumplan los compromisos adquiridos.</w:t>
      </w:r>
    </w:p>
    <w:p w:rsidR="00B97C97" w:rsidRPr="00CD20C9" w:rsidRDefault="00B97C97" w:rsidP="00B97C97">
      <w:pPr>
        <w:jc w:val="both"/>
        <w:rPr>
          <w:rFonts w:ascii="Arial" w:hAnsi="Arial" w:cs="Arial"/>
        </w:rPr>
      </w:pPr>
    </w:p>
    <w:p w:rsidR="00B97C97" w:rsidRPr="00CD20C9" w:rsidRDefault="00B97C97" w:rsidP="00B97C97">
      <w:pPr>
        <w:pStyle w:val="Prrafodelista"/>
        <w:jc w:val="both"/>
        <w:rPr>
          <w:rFonts w:ascii="Arial" w:hAnsi="Arial" w:cs="Arial"/>
        </w:rPr>
      </w:pPr>
      <w:r w:rsidRPr="00CD20C9">
        <w:rPr>
          <w:rFonts w:ascii="Arial" w:hAnsi="Arial" w:cs="Arial"/>
        </w:rPr>
        <w:t xml:space="preserve">Se hará un seguimiento de los casos y de las medidas adoptadas, con el fin de verificar si la solución fue efectiva e informar </w:t>
      </w:r>
      <w:proofErr w:type="spellStart"/>
      <w:r w:rsidRPr="00CD20C9">
        <w:rPr>
          <w:rFonts w:ascii="Arial" w:hAnsi="Arial" w:cs="Arial"/>
        </w:rPr>
        <w:t>alasinstancias</w:t>
      </w:r>
      <w:proofErr w:type="spellEnd"/>
      <w:r w:rsidRPr="00CD20C9">
        <w:rPr>
          <w:rFonts w:ascii="Arial" w:hAnsi="Arial" w:cs="Arial"/>
        </w:rPr>
        <w:t xml:space="preserve"> que por ley corresponda, sobre el estado de las mismas con el fin de que estos actúen de acuerdo con lo establecido en las normas legales.</w:t>
      </w:r>
    </w:p>
    <w:p w:rsidR="00B97C97" w:rsidRPr="00CD20C9" w:rsidRDefault="00B97C97" w:rsidP="00B97C97">
      <w:pPr>
        <w:jc w:val="both"/>
        <w:rPr>
          <w:rFonts w:ascii="Arial" w:hAnsi="Arial" w:cs="Arial"/>
        </w:rPr>
      </w:pPr>
    </w:p>
    <w:p w:rsidR="00B97C97" w:rsidRPr="00CD20C9" w:rsidRDefault="00B97C97" w:rsidP="00B97C97">
      <w:pPr>
        <w:pStyle w:val="Prrafodelista"/>
        <w:numPr>
          <w:ilvl w:val="0"/>
          <w:numId w:val="1"/>
        </w:numPr>
        <w:jc w:val="both"/>
        <w:rPr>
          <w:rFonts w:ascii="Arial" w:hAnsi="Arial" w:cs="Arial"/>
        </w:rPr>
      </w:pPr>
      <w:r w:rsidRPr="00CD20C9">
        <w:rPr>
          <w:rFonts w:ascii="Arial" w:hAnsi="Arial" w:cs="Arial"/>
        </w:rPr>
        <w:t xml:space="preserve">El plantel tiene a disposición  de la comunidad educativa, un directorio con los teléfonos actualizados  de las entidades y personas que forman parte del sistema nacional y regional de convivencia escolar como son: los de la Policía Nacional, el responsable de seguridad  de la Secretaria de gobierno municipal, distrital y departamental, Fiscalía General de la Nación en su </w:t>
      </w:r>
      <w:r w:rsidRPr="00CD20C9">
        <w:rPr>
          <w:rFonts w:ascii="Arial" w:hAnsi="Arial" w:cs="Arial"/>
        </w:rPr>
        <w:lastRenderedPageBreak/>
        <w:t xml:space="preserve">Unidad de infancia y adolescencia, Policía de Infancia y adolescencia ,Defensoría de familia, Comisaria de familia, Inspector de policía, ICBF, del puesto de salud, de los padres de  familia o acudientes de los </w:t>
      </w:r>
      <w:r>
        <w:rPr>
          <w:rFonts w:ascii="Arial" w:hAnsi="Arial" w:cs="Arial"/>
        </w:rPr>
        <w:t>Estudiantes</w:t>
      </w:r>
      <w:r w:rsidRPr="00CD20C9">
        <w:rPr>
          <w:rFonts w:ascii="Arial" w:hAnsi="Arial" w:cs="Arial"/>
        </w:rPr>
        <w:t xml:space="preserve"> matriculados en el establecimiento educativo.</w:t>
      </w:r>
    </w:p>
    <w:p w:rsidR="00B97C97" w:rsidRPr="00CD20C9" w:rsidRDefault="00B97C97" w:rsidP="00B97C97">
      <w:pPr>
        <w:pStyle w:val="Prrafodelista"/>
        <w:jc w:val="both"/>
        <w:rPr>
          <w:rFonts w:ascii="Arial" w:hAnsi="Arial" w:cs="Arial"/>
        </w:rPr>
      </w:pPr>
    </w:p>
    <w:p w:rsidR="00B97C97" w:rsidRPr="00CD20C9" w:rsidRDefault="00B97C97" w:rsidP="00B97C97">
      <w:pPr>
        <w:pStyle w:val="Prrafodelista"/>
        <w:numPr>
          <w:ilvl w:val="0"/>
          <w:numId w:val="1"/>
        </w:numPr>
        <w:jc w:val="both"/>
        <w:rPr>
          <w:rFonts w:ascii="Arial" w:hAnsi="Arial" w:cs="Arial"/>
        </w:rPr>
      </w:pPr>
      <w:r w:rsidRPr="00CD20C9">
        <w:rPr>
          <w:rFonts w:ascii="Arial" w:hAnsi="Arial" w:cs="Arial"/>
        </w:rPr>
        <w:t>A pesar de que el plantel remita casos de convivencia escolar a otras instancias externas, al mismo adoptara de manera inmediata medidas propias Tendientes a proteger dentro del ámbito de sus competencias, a la víctima a quien se le atribuye la agresión y  a las personas que hayan informado o hagan parte de la situación presentada, dejando constancia de lo actuado.</w:t>
      </w:r>
    </w:p>
    <w:p w:rsidR="00B97C97" w:rsidRPr="00CD20C9" w:rsidRDefault="00B97C97" w:rsidP="00B97C97">
      <w:pPr>
        <w:jc w:val="both"/>
        <w:rPr>
          <w:rFonts w:ascii="Arial" w:hAnsi="Arial" w:cs="Arial"/>
        </w:rPr>
      </w:pPr>
    </w:p>
    <w:p w:rsidR="00B97C97" w:rsidRPr="00CD20C9" w:rsidRDefault="00B97C97" w:rsidP="00B97C97">
      <w:pPr>
        <w:pStyle w:val="Prrafodelista"/>
        <w:jc w:val="both"/>
        <w:rPr>
          <w:rFonts w:ascii="Arial" w:hAnsi="Arial" w:cs="Arial"/>
        </w:rPr>
      </w:pPr>
    </w:p>
    <w:p w:rsidR="000115AF" w:rsidRDefault="000115AF">
      <w:bookmarkStart w:id="0" w:name="_GoBack"/>
      <w:bookmarkEnd w:id="0"/>
    </w:p>
    <w:sectPr w:rsidR="000115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065D9"/>
    <w:multiLevelType w:val="hybridMultilevel"/>
    <w:tmpl w:val="C866A5F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EBB6F3F"/>
    <w:multiLevelType w:val="hybridMultilevel"/>
    <w:tmpl w:val="EA7E81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97"/>
    <w:rsid w:val="000115AF"/>
    <w:rsid w:val="00370C39"/>
    <w:rsid w:val="004B4FAE"/>
    <w:rsid w:val="00B97C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97"/>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7C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97"/>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7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MANZANO 10</dc:creator>
  <cp:lastModifiedBy>EL MANZANO 10</cp:lastModifiedBy>
  <cp:revision>1</cp:revision>
  <dcterms:created xsi:type="dcterms:W3CDTF">2015-12-02T23:11:00Z</dcterms:created>
  <dcterms:modified xsi:type="dcterms:W3CDTF">2015-12-02T23:11:00Z</dcterms:modified>
</cp:coreProperties>
</file>