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CF" w:rsidRDefault="006B19CF" w:rsidP="006B19CF">
      <w:pPr>
        <w:tabs>
          <w:tab w:val="left" w:pos="708"/>
          <w:tab w:val="center" w:pos="4819"/>
          <w:tab w:val="right" w:pos="9638"/>
        </w:tabs>
        <w:jc w:val="both"/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130290" cy="1216660"/>
            <wp:effectExtent l="19050" t="0" r="3810" b="0"/>
            <wp:docPr id="1" name="Immagine 1" descr="Descrizione: banner_con_Sirio_e_IT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banner_con_Sirio_e_ITS_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1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9CF" w:rsidRDefault="006B19CF" w:rsidP="006B19CF">
      <w:pPr>
        <w:tabs>
          <w:tab w:val="left" w:pos="708"/>
          <w:tab w:val="center" w:pos="4819"/>
          <w:tab w:val="right" w:pos="9638"/>
        </w:tabs>
        <w:jc w:val="both"/>
        <w:rPr>
          <w:rFonts w:ascii="Verdana" w:hAnsi="Verdana"/>
          <w:b/>
          <w:sz w:val="24"/>
          <w:szCs w:val="24"/>
        </w:rPr>
      </w:pPr>
    </w:p>
    <w:p w:rsidR="006B19CF" w:rsidRPr="003402A5" w:rsidRDefault="006B19CF" w:rsidP="006B19CF">
      <w:pPr>
        <w:tabs>
          <w:tab w:val="left" w:pos="708"/>
          <w:tab w:val="center" w:pos="4819"/>
          <w:tab w:val="right" w:pos="9638"/>
        </w:tabs>
        <w:jc w:val="both"/>
        <w:rPr>
          <w:rFonts w:ascii="Verdana" w:hAnsi="Verdana"/>
          <w:color w:val="0F243E" w:themeColor="text2" w:themeShade="80"/>
          <w:sz w:val="24"/>
          <w:szCs w:val="24"/>
        </w:rPr>
      </w:pPr>
      <w:r w:rsidRPr="003402A5">
        <w:rPr>
          <w:rFonts w:ascii="Verdana" w:hAnsi="Verdana"/>
          <w:color w:val="0F243E" w:themeColor="text2" w:themeShade="80"/>
          <w:sz w:val="24"/>
          <w:szCs w:val="24"/>
        </w:rPr>
        <w:t>Classe</w:t>
      </w:r>
      <w:r w:rsidR="00B526AF" w:rsidRPr="003402A5">
        <w:rPr>
          <w:rFonts w:ascii="Verdana" w:hAnsi="Verdana"/>
          <w:color w:val="0F243E" w:themeColor="text2" w:themeShade="80"/>
          <w:sz w:val="24"/>
          <w:szCs w:val="24"/>
        </w:rPr>
        <w:t xml:space="preserve">  II   </w:t>
      </w:r>
      <w:r w:rsidRPr="003402A5">
        <w:rPr>
          <w:rFonts w:ascii="Verdana" w:hAnsi="Verdana"/>
          <w:color w:val="0F243E" w:themeColor="text2" w:themeShade="80"/>
          <w:sz w:val="24"/>
          <w:szCs w:val="24"/>
        </w:rPr>
        <w:t>sez</w:t>
      </w:r>
      <w:r w:rsidR="00B526AF" w:rsidRPr="003402A5">
        <w:rPr>
          <w:rFonts w:ascii="Verdana" w:hAnsi="Verdana"/>
          <w:color w:val="0F243E" w:themeColor="text2" w:themeShade="80"/>
          <w:sz w:val="24"/>
          <w:szCs w:val="24"/>
        </w:rPr>
        <w:t xml:space="preserve">  A /AFM</w:t>
      </w:r>
    </w:p>
    <w:p w:rsidR="006B19CF" w:rsidRPr="00A3613A" w:rsidRDefault="006B19CF" w:rsidP="006B19CF">
      <w:pPr>
        <w:spacing w:after="200" w:line="276" w:lineRule="auto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597"/>
        <w:gridCol w:w="3597"/>
      </w:tblGrid>
      <w:tr w:rsidR="006B19CF" w:rsidRPr="003402A5" w:rsidTr="00092940">
        <w:tc>
          <w:tcPr>
            <w:tcW w:w="9854" w:type="dxa"/>
            <w:gridSpan w:val="3"/>
          </w:tcPr>
          <w:p w:rsidR="006B19CF" w:rsidRPr="003402A5" w:rsidRDefault="006B19CF" w:rsidP="00092940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Verdana" w:hAnsi="Verdana"/>
                <w:b/>
                <w:color w:val="0F243E" w:themeColor="text2" w:themeShade="80"/>
              </w:rPr>
            </w:pPr>
            <w:r w:rsidRPr="003402A5">
              <w:rPr>
                <w:rFonts w:ascii="Verdana" w:hAnsi="Verdana"/>
                <w:b/>
                <w:color w:val="0F243E" w:themeColor="text2" w:themeShade="80"/>
              </w:rPr>
              <w:t>MODULO D’INTEGRAZIONE</w:t>
            </w:r>
          </w:p>
        </w:tc>
      </w:tr>
      <w:tr w:rsidR="00B526AF" w:rsidRPr="003402A5" w:rsidTr="00092940">
        <w:tc>
          <w:tcPr>
            <w:tcW w:w="2660" w:type="dxa"/>
          </w:tcPr>
          <w:p w:rsidR="00B526AF" w:rsidRPr="003402A5" w:rsidRDefault="00B526AF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i/>
                <w:color w:val="0F243E" w:themeColor="text2" w:themeShade="80"/>
              </w:rPr>
            </w:pPr>
            <w:r w:rsidRPr="003402A5">
              <w:rPr>
                <w:rFonts w:ascii="Verdana" w:hAnsi="Verdana"/>
                <w:i/>
                <w:color w:val="0F243E" w:themeColor="text2" w:themeShade="80"/>
              </w:rPr>
              <w:t xml:space="preserve">Denominazione </w:t>
            </w:r>
          </w:p>
        </w:tc>
        <w:tc>
          <w:tcPr>
            <w:tcW w:w="7194" w:type="dxa"/>
            <w:gridSpan w:val="2"/>
          </w:tcPr>
          <w:p w:rsidR="00B526AF" w:rsidRPr="003402A5" w:rsidRDefault="00B526AF" w:rsidP="008E17B1">
            <w:pPr>
              <w:keepNext/>
              <w:outlineLvl w:val="0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EDUCAZIONE ALLA SALUTE: EQUILIBRIO NUTRIZIONALE E STILI </w:t>
            </w:r>
            <w:proofErr w:type="spellStart"/>
            <w:r w:rsidRPr="003402A5">
              <w:rPr>
                <w:rFonts w:ascii="Verdana" w:hAnsi="Verdana"/>
                <w:color w:val="0F243E" w:themeColor="text2" w:themeShade="80"/>
              </w:rPr>
              <w:t>DI</w:t>
            </w:r>
            <w:proofErr w:type="spellEnd"/>
            <w:r w:rsidRPr="003402A5">
              <w:rPr>
                <w:rFonts w:ascii="Verdana" w:hAnsi="Verdana"/>
                <w:color w:val="0F243E" w:themeColor="text2" w:themeShade="80"/>
              </w:rPr>
              <w:t xml:space="preserve"> VITA.</w:t>
            </w:r>
          </w:p>
          <w:p w:rsidR="00B526AF" w:rsidRPr="003402A5" w:rsidRDefault="00B526AF" w:rsidP="008E17B1">
            <w:pPr>
              <w:rPr>
                <w:rFonts w:ascii="Verdana" w:hAnsi="Verdana"/>
                <w:color w:val="0F243E" w:themeColor="text2" w:themeShade="80"/>
              </w:rPr>
            </w:pPr>
          </w:p>
        </w:tc>
      </w:tr>
      <w:tr w:rsidR="00B526AF" w:rsidRPr="003402A5" w:rsidTr="00092940">
        <w:tc>
          <w:tcPr>
            <w:tcW w:w="2660" w:type="dxa"/>
          </w:tcPr>
          <w:p w:rsidR="00B526AF" w:rsidRPr="003402A5" w:rsidRDefault="00B526AF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Compito - prodotto</w:t>
            </w:r>
          </w:p>
        </w:tc>
        <w:tc>
          <w:tcPr>
            <w:tcW w:w="7194" w:type="dxa"/>
            <w:gridSpan w:val="2"/>
          </w:tcPr>
          <w:p w:rsidR="00B526AF" w:rsidRPr="003402A5" w:rsidRDefault="00C604C9" w:rsidP="00B526AF">
            <w:pPr>
              <w:spacing w:line="256" w:lineRule="auto"/>
              <w:rPr>
                <w:rFonts w:ascii="Verdana" w:hAnsi="Verdana"/>
                <w:color w:val="0F243E" w:themeColor="text2" w:themeShade="80"/>
                <w:lang w:eastAsia="en-US"/>
              </w:rPr>
            </w:pPr>
            <w:r w:rsidRPr="003402A5">
              <w:rPr>
                <w:rFonts w:ascii="Verdana" w:hAnsi="Verdana"/>
                <w:color w:val="0F243E" w:themeColor="text2" w:themeShade="80"/>
                <w:lang w:eastAsia="en-US"/>
              </w:rPr>
              <w:t>Elaborati scritti, relazioni, lavori multimediali.</w:t>
            </w:r>
          </w:p>
          <w:p w:rsidR="00C604C9" w:rsidRPr="003402A5" w:rsidRDefault="00C604C9" w:rsidP="00B526AF">
            <w:pPr>
              <w:spacing w:line="256" w:lineRule="auto"/>
              <w:rPr>
                <w:rFonts w:ascii="Verdana" w:hAnsi="Verdana"/>
                <w:color w:val="0F243E" w:themeColor="text2" w:themeShade="80"/>
                <w:lang w:eastAsia="en-US"/>
              </w:rPr>
            </w:pPr>
            <w:r w:rsidRPr="003402A5">
              <w:rPr>
                <w:rFonts w:ascii="Verdana" w:hAnsi="Verdana"/>
                <w:color w:val="0F243E" w:themeColor="text2" w:themeShade="80"/>
                <w:lang w:eastAsia="en-US"/>
              </w:rPr>
              <w:t>Censimento di aziende agro-alimentari presenti nella provincia di Cosenza</w:t>
            </w:r>
          </w:p>
          <w:p w:rsidR="003402A5" w:rsidRPr="003402A5" w:rsidRDefault="003402A5" w:rsidP="00B526AF">
            <w:pPr>
              <w:spacing w:line="256" w:lineRule="auto"/>
              <w:rPr>
                <w:rFonts w:ascii="Verdana" w:hAnsi="Verdana"/>
                <w:color w:val="0F243E" w:themeColor="text2" w:themeShade="80"/>
                <w:lang w:eastAsia="en-US"/>
              </w:rPr>
            </w:pPr>
            <w:r w:rsidRPr="003402A5">
              <w:rPr>
                <w:rFonts w:ascii="Verdana" w:hAnsi="Verdana"/>
                <w:color w:val="0F243E" w:themeColor="text2" w:themeShade="80"/>
                <w:lang w:eastAsia="en-US"/>
              </w:rPr>
              <w:t xml:space="preserve">ARTICOLO </w:t>
            </w:r>
            <w:proofErr w:type="spellStart"/>
            <w:r w:rsidRPr="003402A5">
              <w:rPr>
                <w:rFonts w:ascii="Verdana" w:hAnsi="Verdana"/>
                <w:color w:val="0F243E" w:themeColor="text2" w:themeShade="80"/>
                <w:lang w:eastAsia="en-US"/>
              </w:rPr>
              <w:t>DI</w:t>
            </w:r>
            <w:proofErr w:type="spellEnd"/>
            <w:r w:rsidRPr="003402A5">
              <w:rPr>
                <w:rFonts w:ascii="Verdana" w:hAnsi="Verdana"/>
                <w:color w:val="0F243E" w:themeColor="text2" w:themeShade="80"/>
                <w:lang w:eastAsia="en-US"/>
              </w:rPr>
              <w:t xml:space="preserve"> RIVISTA SCIENTIFICA</w:t>
            </w:r>
          </w:p>
          <w:p w:rsidR="00B526AF" w:rsidRPr="003402A5" w:rsidRDefault="00B526AF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</w:p>
        </w:tc>
      </w:tr>
      <w:tr w:rsidR="00B526AF" w:rsidRPr="003402A5" w:rsidTr="00092940">
        <w:tc>
          <w:tcPr>
            <w:tcW w:w="2660" w:type="dxa"/>
          </w:tcPr>
          <w:p w:rsidR="00B526AF" w:rsidRPr="003402A5" w:rsidRDefault="00B526AF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Competenze mirate</w:t>
            </w:r>
          </w:p>
          <w:p w:rsidR="00B526AF" w:rsidRPr="003402A5" w:rsidRDefault="00B526AF" w:rsidP="006B19CF">
            <w:pPr>
              <w:pStyle w:val="Paragrafoelenco"/>
              <w:numPr>
                <w:ilvl w:val="0"/>
                <w:numId w:val="1"/>
              </w:numPr>
              <w:tabs>
                <w:tab w:val="left" w:pos="708"/>
                <w:tab w:val="center" w:pos="4819"/>
                <w:tab w:val="right" w:pos="9638"/>
              </w:tabs>
              <w:spacing w:after="0"/>
              <w:jc w:val="both"/>
              <w:rPr>
                <w:rFonts w:ascii="Verdana" w:hAnsi="Verdana"/>
                <w:color w:val="0F243E" w:themeColor="text2" w:themeShade="80"/>
                <w:sz w:val="20"/>
                <w:szCs w:val="20"/>
              </w:rPr>
            </w:pPr>
            <w:r w:rsidRPr="003402A5">
              <w:rPr>
                <w:rFonts w:ascii="Verdana" w:hAnsi="Verdana"/>
                <w:color w:val="0F243E" w:themeColor="text2" w:themeShade="80"/>
                <w:sz w:val="20"/>
                <w:szCs w:val="20"/>
              </w:rPr>
              <w:t>Assi culturali</w:t>
            </w:r>
          </w:p>
          <w:p w:rsidR="00B526AF" w:rsidRPr="003402A5" w:rsidRDefault="00B526AF" w:rsidP="006B19CF">
            <w:pPr>
              <w:pStyle w:val="Paragrafoelenco"/>
              <w:numPr>
                <w:ilvl w:val="0"/>
                <w:numId w:val="1"/>
              </w:numPr>
              <w:tabs>
                <w:tab w:val="left" w:pos="708"/>
                <w:tab w:val="center" w:pos="4819"/>
                <w:tab w:val="right" w:pos="9638"/>
              </w:tabs>
              <w:spacing w:after="0"/>
              <w:jc w:val="both"/>
              <w:rPr>
                <w:rFonts w:ascii="Verdana" w:hAnsi="Verdana"/>
                <w:color w:val="0F243E" w:themeColor="text2" w:themeShade="80"/>
                <w:sz w:val="20"/>
                <w:szCs w:val="20"/>
              </w:rPr>
            </w:pPr>
            <w:r w:rsidRPr="003402A5">
              <w:rPr>
                <w:rFonts w:ascii="Verdana" w:hAnsi="Verdana"/>
                <w:color w:val="0F243E" w:themeColor="text2" w:themeShade="80"/>
                <w:sz w:val="20"/>
                <w:szCs w:val="20"/>
              </w:rPr>
              <w:t>Cittadinanza</w:t>
            </w:r>
          </w:p>
          <w:p w:rsidR="00B526AF" w:rsidRPr="003402A5" w:rsidRDefault="00B526AF" w:rsidP="006B19CF">
            <w:pPr>
              <w:pStyle w:val="Paragrafoelenco"/>
              <w:numPr>
                <w:ilvl w:val="0"/>
                <w:numId w:val="1"/>
              </w:numPr>
              <w:tabs>
                <w:tab w:val="left" w:pos="708"/>
                <w:tab w:val="center" w:pos="4819"/>
                <w:tab w:val="right" w:pos="9638"/>
              </w:tabs>
              <w:spacing w:after="0"/>
              <w:jc w:val="both"/>
              <w:rPr>
                <w:rFonts w:ascii="Verdana" w:hAnsi="Verdana"/>
                <w:color w:val="0F243E" w:themeColor="text2" w:themeShade="80"/>
                <w:sz w:val="20"/>
                <w:szCs w:val="20"/>
              </w:rPr>
            </w:pPr>
            <w:r w:rsidRPr="003402A5">
              <w:rPr>
                <w:rFonts w:ascii="Verdana" w:hAnsi="Verdana"/>
                <w:color w:val="0F243E" w:themeColor="text2" w:themeShade="80"/>
                <w:sz w:val="20"/>
                <w:szCs w:val="20"/>
              </w:rPr>
              <w:t>Professionali</w:t>
            </w:r>
          </w:p>
        </w:tc>
        <w:tc>
          <w:tcPr>
            <w:tcW w:w="7194" w:type="dxa"/>
            <w:gridSpan w:val="2"/>
          </w:tcPr>
          <w:p w:rsidR="007038AD" w:rsidRPr="003402A5" w:rsidRDefault="004356DC" w:rsidP="003F6896">
            <w:pPr>
              <w:autoSpaceDE w:val="0"/>
              <w:autoSpaceDN w:val="0"/>
              <w:adjustRightInd w:val="0"/>
              <w:ind w:left="34"/>
              <w:rPr>
                <w:rFonts w:ascii="Verdana" w:hAnsi="Verdana"/>
                <w:bCs/>
                <w:color w:val="0F243E" w:themeColor="text2" w:themeShade="80"/>
              </w:rPr>
            </w:pPr>
            <w:r w:rsidRPr="003402A5">
              <w:rPr>
                <w:rFonts w:ascii="Verdana" w:hAnsi="Verdana"/>
                <w:b/>
                <w:bCs/>
                <w:color w:val="0F243E" w:themeColor="text2" w:themeShade="80"/>
              </w:rPr>
              <w:t>Asse dei linguaggi</w:t>
            </w:r>
            <w:r w:rsidR="007038AD" w:rsidRPr="003402A5">
              <w:rPr>
                <w:rFonts w:ascii="Verdana" w:hAnsi="Verdana"/>
                <w:bCs/>
                <w:color w:val="0F243E" w:themeColor="text2" w:themeShade="80"/>
              </w:rPr>
              <w:t xml:space="preserve">- Leggere comprendere e rielaborare testi scientifici scritti e audiovisivi autentici in lingua </w:t>
            </w:r>
            <w:r w:rsidR="000D49C1" w:rsidRPr="003402A5">
              <w:rPr>
                <w:rFonts w:ascii="Verdana" w:hAnsi="Verdana"/>
                <w:bCs/>
                <w:color w:val="0F243E" w:themeColor="text2" w:themeShade="80"/>
              </w:rPr>
              <w:t>straniera (</w:t>
            </w:r>
            <w:r w:rsidR="007038AD" w:rsidRPr="003402A5">
              <w:rPr>
                <w:rFonts w:ascii="Verdana" w:hAnsi="Verdana"/>
                <w:bCs/>
                <w:color w:val="0F243E" w:themeColor="text2" w:themeShade="80"/>
              </w:rPr>
              <w:t>francese</w:t>
            </w:r>
            <w:r w:rsidR="000D49C1" w:rsidRPr="003402A5">
              <w:rPr>
                <w:rFonts w:ascii="Verdana" w:hAnsi="Verdana"/>
                <w:bCs/>
                <w:color w:val="0F243E" w:themeColor="text2" w:themeShade="80"/>
              </w:rPr>
              <w:t>, inglese)</w:t>
            </w:r>
            <w:r w:rsidR="007038AD" w:rsidRPr="003402A5">
              <w:rPr>
                <w:rFonts w:ascii="Verdana" w:hAnsi="Verdana"/>
                <w:bCs/>
                <w:color w:val="0F243E" w:themeColor="text2" w:themeShade="80"/>
              </w:rPr>
              <w:t xml:space="preserve"> e in lingua italiana con lo scopo di: potenziare l’educazione linguistica e affrontare il tema proposto in chiave argomentativa, sapendo mettere in evidenza le differenze socio-culturali tra l’Italia e la Francia</w:t>
            </w:r>
            <w:r w:rsidR="000D49C1" w:rsidRPr="003402A5">
              <w:rPr>
                <w:rFonts w:ascii="Verdana" w:hAnsi="Verdana"/>
                <w:bCs/>
                <w:color w:val="0F243E" w:themeColor="text2" w:themeShade="80"/>
              </w:rPr>
              <w:t>, l’Italia e il Regno Unito.</w:t>
            </w:r>
          </w:p>
          <w:p w:rsidR="00D82203" w:rsidRPr="003402A5" w:rsidRDefault="007038AD" w:rsidP="003F6896">
            <w:pPr>
              <w:autoSpaceDE w:val="0"/>
              <w:autoSpaceDN w:val="0"/>
              <w:adjustRightInd w:val="0"/>
              <w:ind w:firstLine="34"/>
              <w:rPr>
                <w:rFonts w:ascii="Verdana" w:hAnsi="Verdana"/>
                <w:bCs/>
                <w:color w:val="0F243E" w:themeColor="text2" w:themeShade="80"/>
              </w:rPr>
            </w:pPr>
            <w:r w:rsidRPr="003402A5">
              <w:rPr>
                <w:rFonts w:ascii="Verdana" w:hAnsi="Verdana"/>
                <w:bCs/>
                <w:color w:val="0F243E" w:themeColor="text2" w:themeShade="80"/>
              </w:rPr>
              <w:t>- Utilizzare una lingua straniera per i principali scopi comunicativi ed operativi, per interagire in diversi ambiti e contesti e per appropriarsi di conoscenze di aspetti delle varie civiltà in prospettiva interculturale e anche per apprendere contenuti disciplinari  (CLIL)</w:t>
            </w:r>
          </w:p>
          <w:p w:rsidR="00C604C9" w:rsidRPr="003402A5" w:rsidRDefault="00C604C9" w:rsidP="003F6896">
            <w:pPr>
              <w:autoSpaceDE w:val="0"/>
              <w:autoSpaceDN w:val="0"/>
              <w:adjustRightInd w:val="0"/>
              <w:ind w:firstLine="34"/>
              <w:rPr>
                <w:rFonts w:ascii="Verdana" w:hAnsi="Verdana"/>
                <w:bCs/>
                <w:color w:val="0F243E" w:themeColor="text2" w:themeShade="80"/>
              </w:rPr>
            </w:pPr>
            <w:r w:rsidRPr="003402A5">
              <w:rPr>
                <w:rFonts w:ascii="Verdana" w:hAnsi="Verdana"/>
                <w:b/>
                <w:bCs/>
                <w:color w:val="0F243E" w:themeColor="text2" w:themeShade="80"/>
              </w:rPr>
              <w:t>Asse tecnologico</w:t>
            </w:r>
            <w:r w:rsidRPr="003402A5">
              <w:rPr>
                <w:rFonts w:ascii="Verdana" w:hAnsi="Verdana"/>
                <w:bCs/>
                <w:color w:val="0F243E" w:themeColor="text2" w:themeShade="80"/>
              </w:rPr>
              <w:t>: osservare, descrivere ed analizzare fenomeni appartenenti</w:t>
            </w:r>
            <w:r w:rsidR="00422D3C" w:rsidRPr="003402A5">
              <w:rPr>
                <w:rFonts w:ascii="Verdana" w:hAnsi="Verdana"/>
                <w:bCs/>
                <w:color w:val="0F243E" w:themeColor="text2" w:themeShade="80"/>
              </w:rPr>
              <w:t xml:space="preserve"> </w:t>
            </w:r>
            <w:proofErr w:type="spellStart"/>
            <w:r w:rsidR="00422D3C" w:rsidRPr="003402A5">
              <w:rPr>
                <w:rFonts w:ascii="Verdana" w:hAnsi="Verdana"/>
                <w:bCs/>
                <w:color w:val="0F243E" w:themeColor="text2" w:themeShade="80"/>
              </w:rPr>
              <w:t>all</w:t>
            </w:r>
            <w:proofErr w:type="spellEnd"/>
            <w:r w:rsidR="00422D3C" w:rsidRPr="003402A5">
              <w:rPr>
                <w:rFonts w:ascii="Verdana" w:hAnsi="Verdana"/>
                <w:bCs/>
                <w:color w:val="0F243E" w:themeColor="text2" w:themeShade="80"/>
              </w:rPr>
              <w:t xml:space="preserve"> realtà naturale, artificiale ed economica; riconoscere nelle varie forme i concetti di sistema e di complessità e le caratteristiche essenziali del sistema socio economico per </w:t>
            </w:r>
            <w:proofErr w:type="spellStart"/>
            <w:r w:rsidR="00422D3C" w:rsidRPr="003402A5">
              <w:rPr>
                <w:rFonts w:ascii="Verdana" w:hAnsi="Verdana"/>
                <w:bCs/>
                <w:color w:val="0F243E" w:themeColor="text2" w:themeShade="80"/>
              </w:rPr>
              <w:t>oirientarsi</w:t>
            </w:r>
            <w:proofErr w:type="spellEnd"/>
            <w:r w:rsidR="00422D3C" w:rsidRPr="003402A5">
              <w:rPr>
                <w:rFonts w:ascii="Verdana" w:hAnsi="Verdana"/>
                <w:bCs/>
                <w:color w:val="0F243E" w:themeColor="text2" w:themeShade="80"/>
              </w:rPr>
              <w:t xml:space="preserve"> nel tessuto produttivo del proprio territorio-  Analizzare quantitativamente e qualitativamente fenomeni e trasformazioni – </w:t>
            </w:r>
            <w:proofErr w:type="spellStart"/>
            <w:r w:rsidR="00422D3C" w:rsidRPr="003402A5">
              <w:rPr>
                <w:rFonts w:ascii="Verdana" w:hAnsi="Verdana"/>
                <w:bCs/>
                <w:color w:val="0F243E" w:themeColor="text2" w:themeShade="80"/>
              </w:rPr>
              <w:t>Essereconsapevoli</w:t>
            </w:r>
            <w:proofErr w:type="spellEnd"/>
            <w:r w:rsidR="00422D3C" w:rsidRPr="003402A5">
              <w:rPr>
                <w:rFonts w:ascii="Verdana" w:hAnsi="Verdana"/>
                <w:bCs/>
                <w:color w:val="0F243E" w:themeColor="text2" w:themeShade="80"/>
              </w:rPr>
              <w:t xml:space="preserve"> dell’importanza delle tecnologie, delle loro potenzialità e dei limiti rispetto al contesto socio-culturale in cui vengono applicate.</w:t>
            </w:r>
          </w:p>
          <w:p w:rsidR="003F6896" w:rsidRPr="003402A5" w:rsidRDefault="004356DC" w:rsidP="003F689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-</w:t>
            </w:r>
            <w:r w:rsidR="003F6896" w:rsidRPr="003402A5">
              <w:rPr>
                <w:rFonts w:ascii="Verdana" w:hAnsi="Verdana"/>
                <w:color w:val="0F243E" w:themeColor="text2" w:themeShade="80"/>
              </w:rPr>
              <w:t xml:space="preserve"> </w:t>
            </w:r>
            <w:r w:rsidRPr="003402A5">
              <w:rPr>
                <w:rFonts w:ascii="Verdana" w:hAnsi="Verdana"/>
                <w:color w:val="0F243E" w:themeColor="text2" w:themeShade="80"/>
              </w:rPr>
              <w:t>Conoscere le nome relative alla tutela della salute</w:t>
            </w:r>
          </w:p>
          <w:p w:rsidR="003F6896" w:rsidRPr="003402A5" w:rsidRDefault="003F6896" w:rsidP="003F689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color w:val="0F243E" w:themeColor="text2" w:themeShade="80"/>
              </w:rPr>
            </w:pPr>
            <w:r w:rsidRPr="003402A5">
              <w:rPr>
                <w:rFonts w:ascii="Verdana" w:hAnsi="Verdana"/>
                <w:b/>
                <w:color w:val="0F243E" w:themeColor="text2" w:themeShade="80"/>
              </w:rPr>
              <w:t xml:space="preserve"> Asse matematico</w:t>
            </w:r>
            <w:r w:rsidRPr="003402A5">
              <w:rPr>
                <w:rFonts w:ascii="Verdana" w:hAnsi="Verdana"/>
                <w:b/>
                <w:color w:val="0F243E" w:themeColor="text2" w:themeShade="80"/>
                <w:lang w:eastAsia="en-US"/>
              </w:rPr>
              <w:t>:</w:t>
            </w:r>
            <w:r w:rsidRPr="003402A5">
              <w:rPr>
                <w:rFonts w:ascii="Verdana" w:hAnsi="Verdana"/>
                <w:color w:val="0F243E" w:themeColor="text2" w:themeShade="80"/>
                <w:lang w:eastAsia="en-US"/>
              </w:rPr>
              <w:t xml:space="preserve"> Utilizzare le tecniche e le procedure del calcolo aritmetico ed algebrico, rappresentandole anche sotto forma grafica - Individuare le strategie appropriate per la soluzione di problemi-  Analizzare dati e interpretarli sviluppando deduzioni e ragionamenti sugli stessi, anche con l’ausilio di rappresentazioni grafiche, usando consapevolmente gli strumenti di calcolo e le potenzialità offerte da applicazioni specifiche di tipo informatico</w:t>
            </w:r>
          </w:p>
          <w:p w:rsidR="007038AD" w:rsidRPr="003402A5" w:rsidRDefault="007038AD" w:rsidP="003F6896">
            <w:pPr>
              <w:autoSpaceDE w:val="0"/>
              <w:autoSpaceDN w:val="0"/>
              <w:adjustRightInd w:val="0"/>
              <w:ind w:left="34"/>
              <w:rPr>
                <w:rFonts w:ascii="Verdana" w:hAnsi="Verdana"/>
                <w:bCs/>
                <w:color w:val="0F243E" w:themeColor="text2" w:themeShade="80"/>
              </w:rPr>
            </w:pPr>
            <w:r w:rsidRPr="003402A5">
              <w:rPr>
                <w:rFonts w:ascii="Verdana" w:hAnsi="Verdana"/>
                <w:bCs/>
                <w:color w:val="0F243E" w:themeColor="text2" w:themeShade="80"/>
              </w:rPr>
              <w:t>-</w:t>
            </w:r>
            <w:r w:rsidR="00422D3C" w:rsidRPr="003402A5">
              <w:rPr>
                <w:rFonts w:ascii="Verdana" w:hAnsi="Verdana"/>
                <w:bCs/>
                <w:color w:val="0F243E" w:themeColor="text2" w:themeShade="80"/>
              </w:rPr>
              <w:t xml:space="preserve"> </w:t>
            </w:r>
            <w:r w:rsidRPr="003402A5">
              <w:rPr>
                <w:rFonts w:ascii="Verdana" w:hAnsi="Verdana"/>
                <w:bCs/>
                <w:color w:val="0F243E" w:themeColor="text2" w:themeShade="80"/>
              </w:rPr>
              <w:t xml:space="preserve"> </w:t>
            </w:r>
            <w:r w:rsidRPr="003402A5">
              <w:rPr>
                <w:rFonts w:ascii="Verdana" w:hAnsi="Verdana"/>
                <w:b/>
                <w:bCs/>
                <w:color w:val="0F243E" w:themeColor="text2" w:themeShade="80"/>
              </w:rPr>
              <w:t>Le competenze di cittadinanza</w:t>
            </w:r>
            <w:r w:rsidRPr="003402A5">
              <w:rPr>
                <w:rFonts w:ascii="Verdana" w:hAnsi="Verdana"/>
                <w:bCs/>
                <w:color w:val="0F243E" w:themeColor="text2" w:themeShade="80"/>
              </w:rPr>
              <w:t>: tutte</w:t>
            </w:r>
          </w:p>
          <w:p w:rsidR="00B526AF" w:rsidRPr="003402A5" w:rsidRDefault="007038AD" w:rsidP="003F6896">
            <w:pPr>
              <w:tabs>
                <w:tab w:val="left" w:pos="-108"/>
                <w:tab w:val="center" w:pos="4819"/>
                <w:tab w:val="right" w:pos="9638"/>
              </w:tabs>
              <w:ind w:hanging="108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bCs/>
                <w:color w:val="0F243E" w:themeColor="text2" w:themeShade="80"/>
              </w:rPr>
              <w:t xml:space="preserve">    - </w:t>
            </w:r>
            <w:r w:rsidRPr="003402A5">
              <w:rPr>
                <w:rFonts w:ascii="Verdana" w:hAnsi="Verdana"/>
                <w:b/>
                <w:bCs/>
                <w:color w:val="0F243E" w:themeColor="text2" w:themeShade="80"/>
              </w:rPr>
              <w:t>Competenze professionali</w:t>
            </w:r>
            <w:r w:rsidRPr="003402A5">
              <w:rPr>
                <w:rFonts w:ascii="Verdana" w:hAnsi="Verdana"/>
                <w:bCs/>
                <w:color w:val="0F243E" w:themeColor="text2" w:themeShade="80"/>
              </w:rPr>
              <w:t>: propedeuticità – iniziare ad inquadrare il tema trattato come fonte etica di un possibile business -</w:t>
            </w:r>
          </w:p>
        </w:tc>
      </w:tr>
      <w:tr w:rsidR="00B526AF" w:rsidRPr="003402A5" w:rsidTr="00092940">
        <w:tc>
          <w:tcPr>
            <w:tcW w:w="2660" w:type="dxa"/>
          </w:tcPr>
          <w:p w:rsidR="00B526AF" w:rsidRPr="003402A5" w:rsidRDefault="00B526AF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Discipline </w:t>
            </w:r>
          </w:p>
        </w:tc>
        <w:tc>
          <w:tcPr>
            <w:tcW w:w="3597" w:type="dxa"/>
          </w:tcPr>
          <w:p w:rsidR="00B526AF" w:rsidRPr="003402A5" w:rsidRDefault="00B526AF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Conoscenze </w:t>
            </w:r>
          </w:p>
        </w:tc>
        <w:tc>
          <w:tcPr>
            <w:tcW w:w="3597" w:type="dxa"/>
          </w:tcPr>
          <w:p w:rsidR="00B526AF" w:rsidRPr="003402A5" w:rsidRDefault="00B526AF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Abilità </w:t>
            </w:r>
          </w:p>
        </w:tc>
      </w:tr>
      <w:tr w:rsidR="00B526AF" w:rsidRPr="003402A5" w:rsidTr="00092940">
        <w:tc>
          <w:tcPr>
            <w:tcW w:w="2660" w:type="dxa"/>
          </w:tcPr>
          <w:p w:rsidR="00B526AF" w:rsidRPr="003402A5" w:rsidRDefault="00B526AF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Italiano </w:t>
            </w:r>
          </w:p>
        </w:tc>
        <w:tc>
          <w:tcPr>
            <w:tcW w:w="3597" w:type="dxa"/>
          </w:tcPr>
          <w:p w:rsidR="001B3347" w:rsidRPr="003402A5" w:rsidRDefault="001B3347" w:rsidP="001B3347">
            <w:pPr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Gli alimenti consumati nell'antica Roma </w:t>
            </w:r>
          </w:p>
          <w:p w:rsidR="001B3347" w:rsidRPr="003402A5" w:rsidRDefault="001B3347" w:rsidP="001B3347">
            <w:pPr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- Banchetto e galateo in età romana </w:t>
            </w:r>
          </w:p>
          <w:p w:rsidR="001B3347" w:rsidRPr="003402A5" w:rsidRDefault="001B3347" w:rsidP="001B3347">
            <w:pPr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- Il galateo a tavola: cosa fare e </w:t>
            </w:r>
            <w:r w:rsidRPr="003402A5">
              <w:rPr>
                <w:rFonts w:ascii="Verdana" w:hAnsi="Verdana"/>
                <w:color w:val="0F243E" w:themeColor="text2" w:themeShade="80"/>
              </w:rPr>
              <w:lastRenderedPageBreak/>
              <w:t>cosa non fare</w:t>
            </w:r>
          </w:p>
          <w:p w:rsidR="00B526AF" w:rsidRPr="003402A5" w:rsidRDefault="00B526AF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</w:p>
        </w:tc>
        <w:tc>
          <w:tcPr>
            <w:tcW w:w="3597" w:type="dxa"/>
          </w:tcPr>
          <w:p w:rsidR="001B3347" w:rsidRPr="003402A5" w:rsidRDefault="001B3347" w:rsidP="001B3347">
            <w:pPr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lastRenderedPageBreak/>
              <w:t>Saper confrontare la propria alimentazione con quella del passato.</w:t>
            </w:r>
          </w:p>
          <w:p w:rsidR="001B3347" w:rsidRPr="003402A5" w:rsidRDefault="001B3347" w:rsidP="001B3347">
            <w:pPr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- Stabilire relazioni tra  usi e costumi a tavola nell'età romana </w:t>
            </w:r>
            <w:r w:rsidRPr="003402A5">
              <w:rPr>
                <w:rFonts w:ascii="Verdana" w:hAnsi="Verdana"/>
                <w:color w:val="0F243E" w:themeColor="text2" w:themeShade="80"/>
              </w:rPr>
              <w:lastRenderedPageBreak/>
              <w:t>e quella di oggi.</w:t>
            </w:r>
          </w:p>
          <w:p w:rsidR="001B3347" w:rsidRPr="003402A5" w:rsidRDefault="001B3347" w:rsidP="001B3347">
            <w:pPr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- Confrontare le principali regole del galateo a tavola con le proprie abitudini.</w:t>
            </w:r>
          </w:p>
          <w:p w:rsidR="001B3347" w:rsidRPr="003402A5" w:rsidRDefault="001B3347" w:rsidP="001B3347">
            <w:pPr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- Saper organizzare il proprio lavoro di ricerca anche con mezzi multimediali.</w:t>
            </w:r>
          </w:p>
          <w:p w:rsidR="00B526AF" w:rsidRPr="003402A5" w:rsidRDefault="00B526AF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</w:p>
        </w:tc>
      </w:tr>
      <w:tr w:rsidR="003F6896" w:rsidRPr="003402A5" w:rsidTr="001B3347">
        <w:trPr>
          <w:trHeight w:val="557"/>
        </w:trPr>
        <w:tc>
          <w:tcPr>
            <w:tcW w:w="2660" w:type="dxa"/>
          </w:tcPr>
          <w:p w:rsidR="003F6896" w:rsidRPr="003402A5" w:rsidRDefault="003F6896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lastRenderedPageBreak/>
              <w:t>Matematica</w:t>
            </w:r>
          </w:p>
        </w:tc>
        <w:tc>
          <w:tcPr>
            <w:tcW w:w="3597" w:type="dxa"/>
          </w:tcPr>
          <w:p w:rsidR="003F6896" w:rsidRPr="003402A5" w:rsidRDefault="00103457" w:rsidP="00E12085">
            <w:pPr>
              <w:autoSpaceDE w:val="0"/>
              <w:autoSpaceDN w:val="0"/>
              <w:adjustRightInd w:val="0"/>
              <w:rPr>
                <w:rFonts w:ascii="Verdana" w:eastAsia="Calibri" w:hAnsi="Verdana"/>
                <w:color w:val="0F243E" w:themeColor="text2" w:themeShade="80"/>
              </w:rPr>
            </w:pPr>
            <w:r w:rsidRPr="003402A5">
              <w:rPr>
                <w:rFonts w:ascii="Verdana" w:eastAsia="Calibri" w:hAnsi="Verdana"/>
                <w:color w:val="0F243E" w:themeColor="text2" w:themeShade="80"/>
              </w:rPr>
              <w:t>T</w:t>
            </w:r>
            <w:r w:rsidR="003F6896" w:rsidRPr="003402A5">
              <w:rPr>
                <w:rFonts w:ascii="Verdana" w:eastAsia="Calibri" w:hAnsi="Verdana"/>
                <w:color w:val="0F243E" w:themeColor="text2" w:themeShade="80"/>
              </w:rPr>
              <w:t>abelle e grafici (ideogrammi, istogrammi, aerogrammi rettangolari,</w:t>
            </w:r>
          </w:p>
          <w:p w:rsidR="003F6896" w:rsidRPr="003402A5" w:rsidRDefault="003F6896" w:rsidP="00E12085">
            <w:pPr>
              <w:autoSpaceDE w:val="0"/>
              <w:autoSpaceDN w:val="0"/>
              <w:adjustRightInd w:val="0"/>
              <w:rPr>
                <w:rFonts w:ascii="Verdana" w:eastAsia="Calibri" w:hAnsi="Verdana"/>
                <w:color w:val="0F243E" w:themeColor="text2" w:themeShade="80"/>
              </w:rPr>
            </w:pPr>
            <w:r w:rsidRPr="003402A5">
              <w:rPr>
                <w:rFonts w:ascii="Verdana" w:eastAsia="Calibri" w:hAnsi="Verdana"/>
                <w:color w:val="0F243E" w:themeColor="text2" w:themeShade="80"/>
              </w:rPr>
              <w:t>grafici a torta)</w:t>
            </w:r>
          </w:p>
          <w:p w:rsidR="003F6896" w:rsidRPr="003402A5" w:rsidRDefault="003F6896" w:rsidP="00E12085">
            <w:pPr>
              <w:autoSpaceDE w:val="0"/>
              <w:autoSpaceDN w:val="0"/>
              <w:adjustRightInd w:val="0"/>
              <w:rPr>
                <w:rFonts w:ascii="Verdana" w:eastAsia="Calibri" w:hAnsi="Verdana"/>
                <w:color w:val="0F243E" w:themeColor="text2" w:themeShade="80"/>
              </w:rPr>
            </w:pPr>
          </w:p>
          <w:p w:rsidR="003F6896" w:rsidRPr="003402A5" w:rsidRDefault="003F6896" w:rsidP="00E12085">
            <w:pPr>
              <w:autoSpaceDE w:val="0"/>
              <w:autoSpaceDN w:val="0"/>
              <w:adjustRightInd w:val="0"/>
              <w:rPr>
                <w:rFonts w:ascii="Verdana" w:eastAsia="Calibri" w:hAnsi="Verdana"/>
                <w:color w:val="0F243E" w:themeColor="text2" w:themeShade="80"/>
              </w:rPr>
            </w:pPr>
            <w:r w:rsidRPr="003402A5">
              <w:rPr>
                <w:rFonts w:ascii="Verdana" w:eastAsia="Calibri" w:hAnsi="Verdana"/>
                <w:color w:val="0F243E" w:themeColor="text2" w:themeShade="80"/>
              </w:rPr>
              <w:t xml:space="preserve">Indice di massa corporea: rapporto- proporzionalità diretta e inversa - </w:t>
            </w:r>
          </w:p>
          <w:p w:rsidR="003F6896" w:rsidRPr="003402A5" w:rsidRDefault="003F6896" w:rsidP="00E12085">
            <w:pPr>
              <w:autoSpaceDE w:val="0"/>
              <w:autoSpaceDN w:val="0"/>
              <w:adjustRightInd w:val="0"/>
              <w:rPr>
                <w:rFonts w:ascii="Verdana" w:eastAsia="Calibri" w:hAnsi="Verdana"/>
                <w:color w:val="0F243E" w:themeColor="text2" w:themeShade="80"/>
              </w:rPr>
            </w:pPr>
            <w:r w:rsidRPr="003402A5">
              <w:rPr>
                <w:rFonts w:ascii="Verdana" w:eastAsia="Calibri" w:hAnsi="Verdana"/>
                <w:color w:val="0F243E" w:themeColor="text2" w:themeShade="80"/>
              </w:rPr>
              <w:t>Il grafico di collocamento dell'indice di massa corporea:  funzione reale di variabile reale</w:t>
            </w:r>
            <w:r w:rsidR="000D49C1" w:rsidRPr="003402A5">
              <w:rPr>
                <w:rFonts w:ascii="Verdana" w:eastAsia="Calibri" w:hAnsi="Verdana"/>
                <w:color w:val="0F243E" w:themeColor="text2" w:themeShade="80"/>
              </w:rPr>
              <w:t>.</w:t>
            </w:r>
          </w:p>
          <w:p w:rsidR="003F6896" w:rsidRPr="003402A5" w:rsidRDefault="003F6896" w:rsidP="00E12085">
            <w:pPr>
              <w:autoSpaceDE w:val="0"/>
              <w:autoSpaceDN w:val="0"/>
              <w:adjustRightInd w:val="0"/>
              <w:rPr>
                <w:rFonts w:ascii="Verdana" w:eastAsia="Calibri" w:hAnsi="Verdana"/>
                <w:color w:val="0F243E" w:themeColor="text2" w:themeShade="80"/>
              </w:rPr>
            </w:pPr>
          </w:p>
          <w:p w:rsidR="003F6896" w:rsidRPr="003402A5" w:rsidRDefault="003F6896" w:rsidP="00E12085">
            <w:pPr>
              <w:autoSpaceDE w:val="0"/>
              <w:autoSpaceDN w:val="0"/>
              <w:adjustRightInd w:val="0"/>
              <w:rPr>
                <w:rFonts w:ascii="Verdana" w:eastAsia="Calibri" w:hAnsi="Verdana"/>
                <w:color w:val="0F243E" w:themeColor="text2" w:themeShade="80"/>
              </w:rPr>
            </w:pPr>
            <w:r w:rsidRPr="003402A5">
              <w:rPr>
                <w:rFonts w:ascii="Verdana" w:eastAsia="Calibri" w:hAnsi="Verdana"/>
                <w:color w:val="0F243E" w:themeColor="text2" w:themeShade="80"/>
              </w:rPr>
              <w:t>Raccolta dati  degli indice di massa corporea  degli alunni  della classe</w:t>
            </w:r>
            <w:r w:rsidR="000D49C1" w:rsidRPr="003402A5">
              <w:rPr>
                <w:rFonts w:ascii="Verdana" w:eastAsia="Calibri" w:hAnsi="Verdana"/>
                <w:color w:val="0F243E" w:themeColor="text2" w:themeShade="80"/>
              </w:rPr>
              <w:t>.</w:t>
            </w:r>
            <w:r w:rsidRPr="003402A5">
              <w:rPr>
                <w:rFonts w:ascii="Verdana" w:eastAsia="Calibri" w:hAnsi="Verdana"/>
                <w:color w:val="0F243E" w:themeColor="text2" w:themeShade="80"/>
              </w:rPr>
              <w:t xml:space="preserve">  Tabulazione e  creazione di un</w:t>
            </w:r>
          </w:p>
          <w:p w:rsidR="003F6896" w:rsidRPr="003402A5" w:rsidRDefault="000D49C1" w:rsidP="00E12085">
            <w:pPr>
              <w:autoSpaceDE w:val="0"/>
              <w:autoSpaceDN w:val="0"/>
              <w:adjustRightInd w:val="0"/>
              <w:rPr>
                <w:rFonts w:ascii="Verdana" w:eastAsia="Calibri" w:hAnsi="Verdana"/>
                <w:color w:val="0F243E" w:themeColor="text2" w:themeShade="80"/>
              </w:rPr>
            </w:pPr>
            <w:r w:rsidRPr="003402A5">
              <w:rPr>
                <w:rFonts w:ascii="Verdana" w:eastAsia="Calibri" w:hAnsi="Verdana"/>
                <w:color w:val="0F243E" w:themeColor="text2" w:themeShade="80"/>
              </w:rPr>
              <w:t>G</w:t>
            </w:r>
            <w:r w:rsidR="003F6896" w:rsidRPr="003402A5">
              <w:rPr>
                <w:rFonts w:ascii="Verdana" w:eastAsia="Calibri" w:hAnsi="Verdana"/>
                <w:color w:val="0F243E" w:themeColor="text2" w:themeShade="80"/>
              </w:rPr>
              <w:t>rafico</w:t>
            </w:r>
            <w:r w:rsidRPr="003402A5">
              <w:rPr>
                <w:rFonts w:ascii="Verdana" w:eastAsia="Calibri" w:hAnsi="Verdana"/>
                <w:color w:val="0F243E" w:themeColor="text2" w:themeShade="80"/>
              </w:rPr>
              <w:t>.</w:t>
            </w:r>
          </w:p>
          <w:p w:rsidR="003F6896" w:rsidRPr="003402A5" w:rsidRDefault="003F6896" w:rsidP="00E12085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</w:p>
        </w:tc>
        <w:tc>
          <w:tcPr>
            <w:tcW w:w="3597" w:type="dxa"/>
          </w:tcPr>
          <w:p w:rsidR="003F6896" w:rsidRPr="003402A5" w:rsidRDefault="003F6896" w:rsidP="00E12085">
            <w:pPr>
              <w:autoSpaceDE w:val="0"/>
              <w:autoSpaceDN w:val="0"/>
              <w:adjustRightInd w:val="0"/>
              <w:rPr>
                <w:rFonts w:ascii="Verdana" w:eastAsia="Calibri" w:hAnsi="Verdana"/>
                <w:color w:val="0F243E" w:themeColor="text2" w:themeShade="80"/>
              </w:rPr>
            </w:pPr>
            <w:r w:rsidRPr="003402A5">
              <w:rPr>
                <w:rFonts w:ascii="Verdana" w:eastAsia="Calibri" w:hAnsi="Verdana"/>
                <w:color w:val="0F243E" w:themeColor="text2" w:themeShade="80"/>
              </w:rPr>
              <w:t>Rappresentare dati con grafici opportuni</w:t>
            </w:r>
          </w:p>
          <w:p w:rsidR="003F6896" w:rsidRPr="003402A5" w:rsidRDefault="003F6896" w:rsidP="00E12085">
            <w:pPr>
              <w:autoSpaceDE w:val="0"/>
              <w:autoSpaceDN w:val="0"/>
              <w:adjustRightInd w:val="0"/>
              <w:rPr>
                <w:rFonts w:ascii="Verdana" w:eastAsia="Calibri" w:hAnsi="Verdana"/>
                <w:color w:val="0F243E" w:themeColor="text2" w:themeShade="80"/>
              </w:rPr>
            </w:pPr>
            <w:r w:rsidRPr="003402A5">
              <w:rPr>
                <w:rFonts w:ascii="Verdana" w:eastAsia="Calibri" w:hAnsi="Verdana"/>
                <w:color w:val="0F243E" w:themeColor="text2" w:themeShade="80"/>
              </w:rPr>
              <w:t>Ricavare dati dalla lettura di un grafico.</w:t>
            </w:r>
          </w:p>
          <w:p w:rsidR="003F6896" w:rsidRPr="003402A5" w:rsidRDefault="003F6896" w:rsidP="00E12085">
            <w:pPr>
              <w:autoSpaceDE w:val="0"/>
              <w:autoSpaceDN w:val="0"/>
              <w:adjustRightInd w:val="0"/>
              <w:rPr>
                <w:rFonts w:ascii="Verdana" w:eastAsia="Calibri" w:hAnsi="Verdana"/>
                <w:color w:val="0F243E" w:themeColor="text2" w:themeShade="80"/>
              </w:rPr>
            </w:pPr>
            <w:r w:rsidRPr="003402A5">
              <w:rPr>
                <w:rFonts w:ascii="Verdana" w:eastAsia="Calibri" w:hAnsi="Verdana"/>
                <w:color w:val="0F243E" w:themeColor="text2" w:themeShade="80"/>
              </w:rPr>
              <w:t>Riconoscere il carattere problematico del lavoro assegnato, individuando l’obiettivo da raggiungere</w:t>
            </w:r>
            <w:r w:rsidR="000D49C1" w:rsidRPr="003402A5">
              <w:rPr>
                <w:rFonts w:ascii="Verdana" w:eastAsia="Calibri" w:hAnsi="Verdana"/>
                <w:color w:val="0F243E" w:themeColor="text2" w:themeShade="80"/>
              </w:rPr>
              <w:t>.</w:t>
            </w:r>
          </w:p>
          <w:p w:rsidR="003F6896" w:rsidRPr="003402A5" w:rsidRDefault="003F6896" w:rsidP="00E12085">
            <w:pPr>
              <w:autoSpaceDE w:val="0"/>
              <w:autoSpaceDN w:val="0"/>
              <w:adjustRightInd w:val="0"/>
              <w:rPr>
                <w:rFonts w:ascii="Verdana" w:eastAsia="Calibri" w:hAnsi="Verdana"/>
                <w:color w:val="0F243E" w:themeColor="text2" w:themeShade="80"/>
              </w:rPr>
            </w:pPr>
            <w:r w:rsidRPr="003402A5">
              <w:rPr>
                <w:rFonts w:ascii="Verdana" w:eastAsia="Calibri" w:hAnsi="Verdana"/>
                <w:color w:val="0F243E" w:themeColor="text2" w:themeShade="80"/>
              </w:rPr>
              <w:t>Tradurre le situazioni problematiche in linguaggio matematico</w:t>
            </w:r>
            <w:r w:rsidR="000D49C1" w:rsidRPr="003402A5">
              <w:rPr>
                <w:rFonts w:ascii="Verdana" w:eastAsia="Calibri" w:hAnsi="Verdana"/>
                <w:color w:val="0F243E" w:themeColor="text2" w:themeShade="80"/>
              </w:rPr>
              <w:t>.</w:t>
            </w:r>
          </w:p>
          <w:p w:rsidR="003F6896" w:rsidRPr="003402A5" w:rsidRDefault="003F6896" w:rsidP="00E12085">
            <w:pPr>
              <w:autoSpaceDE w:val="0"/>
              <w:autoSpaceDN w:val="0"/>
              <w:adjustRightInd w:val="0"/>
              <w:rPr>
                <w:rFonts w:ascii="Verdana" w:eastAsia="Calibri" w:hAnsi="Verdana"/>
                <w:color w:val="0F243E" w:themeColor="text2" w:themeShade="80"/>
              </w:rPr>
            </w:pPr>
            <w:r w:rsidRPr="003402A5">
              <w:rPr>
                <w:rFonts w:ascii="Verdana" w:eastAsia="Calibri" w:hAnsi="Verdana"/>
                <w:color w:val="0F243E" w:themeColor="text2" w:themeShade="80"/>
              </w:rPr>
              <w:t>Rappresentare la situazione problematica in modi diversi</w:t>
            </w:r>
            <w:r w:rsidR="000D49C1" w:rsidRPr="003402A5">
              <w:rPr>
                <w:rFonts w:ascii="Verdana" w:eastAsia="Calibri" w:hAnsi="Verdana"/>
                <w:color w:val="0F243E" w:themeColor="text2" w:themeShade="80"/>
              </w:rPr>
              <w:t>.</w:t>
            </w:r>
          </w:p>
          <w:p w:rsidR="003F6896" w:rsidRPr="003402A5" w:rsidRDefault="003F6896" w:rsidP="00E12085">
            <w:pPr>
              <w:autoSpaceDE w:val="0"/>
              <w:autoSpaceDN w:val="0"/>
              <w:adjustRightInd w:val="0"/>
              <w:rPr>
                <w:rFonts w:ascii="Verdana" w:eastAsia="Calibri" w:hAnsi="Verdana"/>
                <w:color w:val="0F243E" w:themeColor="text2" w:themeShade="80"/>
              </w:rPr>
            </w:pPr>
            <w:r w:rsidRPr="003402A5">
              <w:rPr>
                <w:rFonts w:ascii="Verdana" w:eastAsia="Calibri" w:hAnsi="Verdana"/>
                <w:color w:val="0F243E" w:themeColor="text2" w:themeShade="80"/>
              </w:rPr>
              <w:t xml:space="preserve">Valutare la coerenza dei risultati ottenuti </w:t>
            </w:r>
          </w:p>
          <w:p w:rsidR="003F6896" w:rsidRPr="003402A5" w:rsidRDefault="003F6896" w:rsidP="00E12085">
            <w:pPr>
              <w:autoSpaceDE w:val="0"/>
              <w:autoSpaceDN w:val="0"/>
              <w:adjustRightInd w:val="0"/>
              <w:rPr>
                <w:rFonts w:ascii="Verdana" w:eastAsia="Calibri" w:hAnsi="Verdana"/>
                <w:color w:val="0F243E" w:themeColor="text2" w:themeShade="80"/>
              </w:rPr>
            </w:pPr>
            <w:r w:rsidRPr="003402A5">
              <w:rPr>
                <w:rFonts w:ascii="Verdana" w:eastAsia="Calibri" w:hAnsi="Verdana"/>
                <w:color w:val="0F243E" w:themeColor="text2" w:themeShade="80"/>
              </w:rPr>
              <w:t xml:space="preserve">Esporre il procedimento seguito spiegando e giustificando le scelte </w:t>
            </w:r>
          </w:p>
          <w:p w:rsidR="003F6896" w:rsidRPr="003402A5" w:rsidRDefault="000D49C1" w:rsidP="00E12085">
            <w:pPr>
              <w:autoSpaceDE w:val="0"/>
              <w:autoSpaceDN w:val="0"/>
              <w:adjustRightInd w:val="0"/>
              <w:rPr>
                <w:rFonts w:ascii="Verdana" w:eastAsia="Calibri" w:hAnsi="Verdana"/>
                <w:color w:val="0F243E" w:themeColor="text2" w:themeShade="80"/>
              </w:rPr>
            </w:pPr>
            <w:r w:rsidRPr="003402A5">
              <w:rPr>
                <w:rFonts w:ascii="Verdana" w:eastAsia="Calibri" w:hAnsi="Verdana"/>
                <w:color w:val="0F243E" w:themeColor="text2" w:themeShade="80"/>
              </w:rPr>
              <w:t>e</w:t>
            </w:r>
            <w:r w:rsidR="003F6896" w:rsidRPr="003402A5">
              <w:rPr>
                <w:rFonts w:ascii="Verdana" w:eastAsia="Calibri" w:hAnsi="Verdana"/>
                <w:color w:val="0F243E" w:themeColor="text2" w:themeShade="80"/>
              </w:rPr>
              <w:t>ffettuate</w:t>
            </w:r>
            <w:r w:rsidRPr="003402A5">
              <w:rPr>
                <w:rFonts w:ascii="Verdana" w:eastAsia="Calibri" w:hAnsi="Verdana"/>
                <w:color w:val="0F243E" w:themeColor="text2" w:themeShade="80"/>
              </w:rPr>
              <w:t>.</w:t>
            </w:r>
          </w:p>
          <w:p w:rsidR="003F6896" w:rsidRPr="003402A5" w:rsidRDefault="003F6896" w:rsidP="00E12085">
            <w:pPr>
              <w:autoSpaceDE w:val="0"/>
              <w:autoSpaceDN w:val="0"/>
              <w:adjustRightInd w:val="0"/>
              <w:rPr>
                <w:rFonts w:ascii="Verdana" w:eastAsia="Calibri" w:hAnsi="Verdana"/>
                <w:color w:val="0F243E" w:themeColor="text2" w:themeShade="80"/>
              </w:rPr>
            </w:pPr>
            <w:r w:rsidRPr="003402A5">
              <w:rPr>
                <w:rFonts w:ascii="Verdana" w:eastAsia="Calibri" w:hAnsi="Verdana"/>
                <w:color w:val="0F243E" w:themeColor="text2" w:themeShade="80"/>
              </w:rPr>
              <w:t>Ricavare informazioni dalla lettura e dall’interpretazione di grafici</w:t>
            </w:r>
            <w:r w:rsidR="000D49C1" w:rsidRPr="003402A5">
              <w:rPr>
                <w:rFonts w:ascii="Verdana" w:eastAsia="Calibri" w:hAnsi="Verdana"/>
                <w:color w:val="0F243E" w:themeColor="text2" w:themeShade="80"/>
              </w:rPr>
              <w:t>.</w:t>
            </w:r>
          </w:p>
          <w:p w:rsidR="003F6896" w:rsidRPr="003402A5" w:rsidRDefault="003F6896" w:rsidP="00E12085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</w:p>
        </w:tc>
      </w:tr>
      <w:tr w:rsidR="003F6896" w:rsidRPr="003402A5" w:rsidTr="00092940">
        <w:tc>
          <w:tcPr>
            <w:tcW w:w="2660" w:type="dxa"/>
          </w:tcPr>
          <w:p w:rsidR="003F6896" w:rsidRPr="003402A5" w:rsidRDefault="003F6896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Inglese</w:t>
            </w:r>
          </w:p>
        </w:tc>
        <w:tc>
          <w:tcPr>
            <w:tcW w:w="3597" w:type="dxa"/>
          </w:tcPr>
          <w:p w:rsidR="003F6896" w:rsidRPr="003402A5" w:rsidRDefault="003F6896" w:rsidP="007038AD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Fast </w:t>
            </w:r>
            <w:proofErr w:type="spellStart"/>
            <w:r w:rsidRPr="003402A5">
              <w:rPr>
                <w:rFonts w:ascii="Verdana" w:hAnsi="Verdana"/>
                <w:color w:val="0F243E" w:themeColor="text2" w:themeShade="80"/>
              </w:rPr>
              <w:t>food</w:t>
            </w:r>
            <w:proofErr w:type="spellEnd"/>
            <w:r w:rsidRPr="003402A5">
              <w:rPr>
                <w:rFonts w:ascii="Verdana" w:hAnsi="Verdana"/>
                <w:color w:val="0F243E" w:themeColor="text2" w:themeShade="80"/>
              </w:rPr>
              <w:t xml:space="preserve"> VS slow </w:t>
            </w:r>
            <w:proofErr w:type="spellStart"/>
            <w:r w:rsidRPr="003402A5">
              <w:rPr>
                <w:rFonts w:ascii="Verdana" w:hAnsi="Verdana"/>
                <w:color w:val="0F243E" w:themeColor="text2" w:themeShade="80"/>
              </w:rPr>
              <w:t>food</w:t>
            </w:r>
            <w:proofErr w:type="spellEnd"/>
          </w:p>
          <w:p w:rsidR="001B3347" w:rsidRPr="003402A5" w:rsidRDefault="001B3347" w:rsidP="001B3347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Lessico degli alimenti relativi al fast </w:t>
            </w:r>
            <w:proofErr w:type="spellStart"/>
            <w:r w:rsidRPr="003402A5">
              <w:rPr>
                <w:rFonts w:ascii="Verdana" w:hAnsi="Verdana"/>
                <w:color w:val="0F243E" w:themeColor="text2" w:themeShade="80"/>
              </w:rPr>
              <w:t>food</w:t>
            </w:r>
            <w:proofErr w:type="spellEnd"/>
            <w:r w:rsidRPr="003402A5">
              <w:rPr>
                <w:rFonts w:ascii="Verdana" w:hAnsi="Verdana"/>
                <w:color w:val="0F243E" w:themeColor="text2" w:themeShade="80"/>
              </w:rPr>
              <w:t xml:space="preserve"> e slow </w:t>
            </w:r>
            <w:proofErr w:type="spellStart"/>
            <w:r w:rsidRPr="003402A5">
              <w:rPr>
                <w:rFonts w:ascii="Verdana" w:hAnsi="Verdana"/>
                <w:color w:val="0F243E" w:themeColor="text2" w:themeShade="80"/>
              </w:rPr>
              <w:t>food</w:t>
            </w:r>
            <w:proofErr w:type="spellEnd"/>
          </w:p>
          <w:p w:rsidR="001B3347" w:rsidRPr="003402A5" w:rsidRDefault="001B3347" w:rsidP="001B3347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Argomenti pertinenti al tema</w:t>
            </w:r>
          </w:p>
          <w:p w:rsidR="001B3347" w:rsidRPr="003402A5" w:rsidRDefault="001B3347" w:rsidP="001B3347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Abitudini alimentari degli adolescenti italiani/americani </w:t>
            </w:r>
          </w:p>
        </w:tc>
        <w:tc>
          <w:tcPr>
            <w:tcW w:w="3597" w:type="dxa"/>
          </w:tcPr>
          <w:p w:rsidR="003F6896" w:rsidRPr="003402A5" w:rsidRDefault="001B3347" w:rsidP="001B3347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Uso del lessico appropriato nei diversi contesti comunicativi</w:t>
            </w:r>
            <w:r w:rsidR="000D49C1" w:rsidRPr="003402A5">
              <w:rPr>
                <w:rFonts w:ascii="Verdana" w:hAnsi="Verdana"/>
                <w:color w:val="0F243E" w:themeColor="text2" w:themeShade="80"/>
              </w:rPr>
              <w:t>.</w:t>
            </w:r>
            <w:r w:rsidRPr="003402A5">
              <w:rPr>
                <w:rFonts w:ascii="Verdana" w:hAnsi="Verdana"/>
                <w:color w:val="0F243E" w:themeColor="text2" w:themeShade="80"/>
              </w:rPr>
              <w:t xml:space="preserve"> </w:t>
            </w:r>
          </w:p>
          <w:p w:rsidR="001B3347" w:rsidRPr="003402A5" w:rsidRDefault="001B3347" w:rsidP="001B3347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Traduzione dalla  e nella lingua inglese</w:t>
            </w:r>
          </w:p>
          <w:p w:rsidR="001B3347" w:rsidRPr="003402A5" w:rsidRDefault="001B3347" w:rsidP="001B3347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Leggere, comprendere, argomentare i testi</w:t>
            </w:r>
          </w:p>
        </w:tc>
      </w:tr>
      <w:tr w:rsidR="003F6896" w:rsidRPr="003402A5" w:rsidTr="00092940">
        <w:tc>
          <w:tcPr>
            <w:tcW w:w="2660" w:type="dxa"/>
          </w:tcPr>
          <w:p w:rsidR="003F6896" w:rsidRPr="003402A5" w:rsidRDefault="003F6896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Francese</w:t>
            </w:r>
          </w:p>
        </w:tc>
        <w:tc>
          <w:tcPr>
            <w:tcW w:w="3597" w:type="dxa"/>
          </w:tcPr>
          <w:p w:rsidR="003F6896" w:rsidRPr="003402A5" w:rsidRDefault="003F6896" w:rsidP="00AC1B6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Lessico degli alimenti, dei termini scientifici propri del tema</w:t>
            </w:r>
          </w:p>
          <w:p w:rsidR="003F6896" w:rsidRPr="003402A5" w:rsidRDefault="003F6896" w:rsidP="00AC1B6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 Educazione linguistica</w:t>
            </w:r>
          </w:p>
          <w:p w:rsidR="003F6896" w:rsidRPr="003402A5" w:rsidRDefault="003F6896" w:rsidP="00AC1B6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Argomenti specifici al tema di carattere scientifico </w:t>
            </w:r>
          </w:p>
          <w:p w:rsidR="003F6896" w:rsidRPr="003402A5" w:rsidRDefault="003F6896" w:rsidP="00AC1B6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Tradizioni culinarie francesi e italiane</w:t>
            </w:r>
          </w:p>
          <w:p w:rsidR="003F6896" w:rsidRPr="003402A5" w:rsidRDefault="003F6896" w:rsidP="00AC1B6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Le differenze socio-culturali Italia/Francia </w:t>
            </w:r>
          </w:p>
          <w:p w:rsidR="003F6896" w:rsidRPr="003402A5" w:rsidRDefault="003F6896" w:rsidP="00AC1B6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Business e salute</w:t>
            </w:r>
          </w:p>
          <w:p w:rsidR="003F6896" w:rsidRPr="003402A5" w:rsidRDefault="003F6896" w:rsidP="00AC1B6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</w:p>
        </w:tc>
        <w:tc>
          <w:tcPr>
            <w:tcW w:w="3597" w:type="dxa"/>
          </w:tcPr>
          <w:p w:rsidR="003F6896" w:rsidRPr="003402A5" w:rsidRDefault="003F6896" w:rsidP="007038AD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Tradurre </w:t>
            </w:r>
          </w:p>
          <w:p w:rsidR="003F6896" w:rsidRPr="003402A5" w:rsidRDefault="003F6896" w:rsidP="007038AD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Uso del lessico in contesti specifici</w:t>
            </w:r>
          </w:p>
          <w:p w:rsidR="003F6896" w:rsidRPr="003402A5" w:rsidRDefault="003F6896" w:rsidP="007038AD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(gli articoli partitivi, il futuro semplice e il condizionale presente)</w:t>
            </w:r>
          </w:p>
          <w:p w:rsidR="003F6896" w:rsidRPr="003402A5" w:rsidRDefault="003F6896" w:rsidP="00AC1B6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Leggere, Comprendere, </w:t>
            </w:r>
          </w:p>
          <w:p w:rsidR="003F6896" w:rsidRPr="003402A5" w:rsidRDefault="003F6896" w:rsidP="00AC1B6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Interpretare, Argomentare</w:t>
            </w:r>
          </w:p>
          <w:p w:rsidR="003F6896" w:rsidRPr="003402A5" w:rsidRDefault="003F6896" w:rsidP="00AC1B6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</w:p>
          <w:p w:rsidR="003F6896" w:rsidRPr="003402A5" w:rsidRDefault="003F6896" w:rsidP="00AC1B6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Comprendere, Interpretare, Argomentare</w:t>
            </w:r>
          </w:p>
        </w:tc>
      </w:tr>
      <w:tr w:rsidR="003F6896" w:rsidRPr="003402A5" w:rsidTr="00092940">
        <w:tc>
          <w:tcPr>
            <w:tcW w:w="2660" w:type="dxa"/>
          </w:tcPr>
          <w:p w:rsidR="003F6896" w:rsidRPr="003402A5" w:rsidRDefault="003F6896" w:rsidP="000E413E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Scienze naturali</w:t>
            </w:r>
          </w:p>
        </w:tc>
        <w:tc>
          <w:tcPr>
            <w:tcW w:w="3597" w:type="dxa"/>
          </w:tcPr>
          <w:p w:rsidR="003F6896" w:rsidRPr="003402A5" w:rsidRDefault="003F6896" w:rsidP="003402A5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  <w:shd w:val="clear" w:color="auto" w:fill="FFFFFF"/>
              </w:rPr>
              <w:t>Affrontare i problemi legati al consumo di alcol</w:t>
            </w:r>
            <w:r w:rsidRPr="003402A5">
              <w:rPr>
                <w:rStyle w:val="apple-converted-space"/>
                <w:rFonts w:ascii="Verdana" w:hAnsi="Verdana"/>
                <w:color w:val="0F243E" w:themeColor="text2" w:themeShade="80"/>
                <w:shd w:val="clear" w:color="auto" w:fill="FFFFFF"/>
              </w:rPr>
              <w:t> </w:t>
            </w:r>
            <w:r w:rsidRPr="003402A5">
              <w:rPr>
                <w:rFonts w:ascii="Verdana" w:hAnsi="Verdana"/>
                <w:color w:val="0F243E" w:themeColor="text2" w:themeShade="80"/>
                <w:shd w:val="clear" w:color="auto" w:fill="FFFFFF"/>
              </w:rPr>
              <w:t>, all’alimentazione, spesso non adeguata a questa fascia d’</w:t>
            </w:r>
            <w:proofErr w:type="spellStart"/>
            <w:r w:rsidRPr="003402A5">
              <w:rPr>
                <w:rFonts w:ascii="Verdana" w:hAnsi="Verdana"/>
                <w:color w:val="0F243E" w:themeColor="text2" w:themeShade="80"/>
                <w:shd w:val="clear" w:color="auto" w:fill="FFFFFF"/>
              </w:rPr>
              <w:t>eta’</w:t>
            </w:r>
            <w:proofErr w:type="spellEnd"/>
            <w:r w:rsidRPr="003402A5">
              <w:rPr>
                <w:rFonts w:ascii="Verdana" w:hAnsi="Verdana"/>
                <w:color w:val="0F243E" w:themeColor="text2" w:themeShade="80"/>
                <w:shd w:val="clear" w:color="auto" w:fill="FFFFFF"/>
              </w:rPr>
              <w:t>, a una corretta informazione sui temi della sessualit</w:t>
            </w:r>
            <w:r w:rsidR="003402A5" w:rsidRPr="003402A5">
              <w:rPr>
                <w:rFonts w:ascii="Verdana" w:hAnsi="Verdana"/>
                <w:color w:val="0F243E" w:themeColor="text2" w:themeShade="80"/>
                <w:shd w:val="clear" w:color="auto" w:fill="FFFFFF"/>
              </w:rPr>
              <w:t>à,</w:t>
            </w:r>
            <w:r w:rsidRPr="003402A5">
              <w:rPr>
                <w:rFonts w:ascii="Verdana" w:hAnsi="Verdana"/>
                <w:color w:val="0F243E" w:themeColor="text2" w:themeShade="80"/>
                <w:shd w:val="clear" w:color="auto" w:fill="FFFFFF"/>
              </w:rPr>
              <w:t xml:space="preserve"> in modo da gettare le basi per quelli che saranno dei salutari stili di vita.</w:t>
            </w:r>
          </w:p>
        </w:tc>
        <w:tc>
          <w:tcPr>
            <w:tcW w:w="3597" w:type="dxa"/>
          </w:tcPr>
          <w:p w:rsidR="003F6896" w:rsidRPr="003402A5" w:rsidRDefault="003F6896" w:rsidP="000E413E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La nutrizione come fonte di benessere.</w:t>
            </w:r>
          </w:p>
          <w:p w:rsidR="003F6896" w:rsidRPr="003402A5" w:rsidRDefault="003F6896" w:rsidP="000E413E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la corretta alimentazione e i rischi connessi a comportamenti errati</w:t>
            </w:r>
            <w:r w:rsidR="000D49C1" w:rsidRPr="003402A5">
              <w:rPr>
                <w:rFonts w:ascii="Verdana" w:hAnsi="Verdana"/>
                <w:color w:val="0F243E" w:themeColor="text2" w:themeShade="80"/>
              </w:rPr>
              <w:t>.</w:t>
            </w:r>
          </w:p>
          <w:p w:rsidR="003F6896" w:rsidRPr="003402A5" w:rsidRDefault="003F6896" w:rsidP="000E413E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 ( Anoressia e Bulimia</w:t>
            </w:r>
            <w:r w:rsidR="000D49C1" w:rsidRPr="003402A5">
              <w:rPr>
                <w:rFonts w:ascii="Verdana" w:hAnsi="Verdana"/>
                <w:color w:val="0F243E" w:themeColor="text2" w:themeShade="80"/>
              </w:rPr>
              <w:t>)</w:t>
            </w:r>
          </w:p>
        </w:tc>
      </w:tr>
      <w:tr w:rsidR="003F6896" w:rsidRPr="003402A5" w:rsidTr="00092940">
        <w:tc>
          <w:tcPr>
            <w:tcW w:w="2660" w:type="dxa"/>
          </w:tcPr>
          <w:p w:rsidR="003F6896" w:rsidRPr="003402A5" w:rsidRDefault="003F6896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Scienze motorie</w:t>
            </w:r>
          </w:p>
        </w:tc>
        <w:tc>
          <w:tcPr>
            <w:tcW w:w="3597" w:type="dxa"/>
          </w:tcPr>
          <w:p w:rsidR="003F6896" w:rsidRPr="003402A5" w:rsidRDefault="003F6896" w:rsidP="00BA1843">
            <w:pPr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Conoscere la corretta alimentazione:dieta e salute.</w:t>
            </w:r>
          </w:p>
          <w:p w:rsidR="003F6896" w:rsidRPr="003402A5" w:rsidRDefault="003F6896" w:rsidP="00BA1843">
            <w:pPr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lastRenderedPageBreak/>
              <w:t>L’alimentazione nello sportivo.</w:t>
            </w:r>
          </w:p>
          <w:p w:rsidR="003F6896" w:rsidRPr="003402A5" w:rsidRDefault="003F6896" w:rsidP="00BA1843">
            <w:pPr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Praticare uno stile di vita corretto: </w:t>
            </w:r>
            <w:proofErr w:type="spellStart"/>
            <w:r w:rsidRPr="003402A5">
              <w:rPr>
                <w:rFonts w:ascii="Verdana" w:hAnsi="Verdana"/>
                <w:color w:val="0F243E" w:themeColor="text2" w:themeShade="80"/>
              </w:rPr>
              <w:t>fumo-droga-alcol-doping</w:t>
            </w:r>
            <w:proofErr w:type="spellEnd"/>
            <w:r w:rsidRPr="003402A5">
              <w:rPr>
                <w:rFonts w:ascii="Verdana" w:hAnsi="Verdana"/>
                <w:color w:val="0F243E" w:themeColor="text2" w:themeShade="80"/>
              </w:rPr>
              <w:t>.</w:t>
            </w:r>
          </w:p>
          <w:p w:rsidR="003F6896" w:rsidRPr="003402A5" w:rsidRDefault="003F6896" w:rsidP="00BA1843">
            <w:pPr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Conoscere le principali traumatologie sportive. </w:t>
            </w:r>
          </w:p>
        </w:tc>
        <w:tc>
          <w:tcPr>
            <w:tcW w:w="3597" w:type="dxa"/>
          </w:tcPr>
          <w:p w:rsidR="003F6896" w:rsidRPr="003402A5" w:rsidRDefault="003F6896" w:rsidP="00BA1843">
            <w:pPr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lastRenderedPageBreak/>
              <w:t>Saper scegliere i cibi giusti.</w:t>
            </w:r>
          </w:p>
          <w:p w:rsidR="003F6896" w:rsidRPr="003402A5" w:rsidRDefault="003F6896" w:rsidP="00BA1843">
            <w:pPr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Saper gestire la propria vita.</w:t>
            </w:r>
          </w:p>
          <w:p w:rsidR="003F6896" w:rsidRPr="003402A5" w:rsidRDefault="003F6896" w:rsidP="00BA1843">
            <w:pPr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lastRenderedPageBreak/>
              <w:t>Saper prevenire gli infortuni.</w:t>
            </w:r>
          </w:p>
          <w:p w:rsidR="003F6896" w:rsidRPr="003402A5" w:rsidRDefault="003F6896" w:rsidP="00BA1843">
            <w:pPr>
              <w:rPr>
                <w:rFonts w:ascii="Verdana" w:hAnsi="Verdana"/>
                <w:color w:val="0F243E" w:themeColor="text2" w:themeShade="80"/>
              </w:rPr>
            </w:pPr>
          </w:p>
          <w:p w:rsidR="003F6896" w:rsidRPr="003402A5" w:rsidRDefault="003F6896" w:rsidP="00BA1843">
            <w:pPr>
              <w:rPr>
                <w:rFonts w:ascii="Verdana" w:hAnsi="Verdana"/>
                <w:color w:val="0F243E" w:themeColor="text2" w:themeShade="80"/>
              </w:rPr>
            </w:pPr>
          </w:p>
        </w:tc>
      </w:tr>
      <w:tr w:rsidR="003F6896" w:rsidRPr="003402A5" w:rsidTr="00092940">
        <w:tc>
          <w:tcPr>
            <w:tcW w:w="2660" w:type="dxa"/>
          </w:tcPr>
          <w:p w:rsidR="003F6896" w:rsidRPr="003402A5" w:rsidRDefault="003F6896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lastRenderedPageBreak/>
              <w:t>Diritto</w:t>
            </w:r>
          </w:p>
        </w:tc>
        <w:tc>
          <w:tcPr>
            <w:tcW w:w="3597" w:type="dxa"/>
          </w:tcPr>
          <w:p w:rsidR="003F6896" w:rsidRPr="003402A5" w:rsidRDefault="003F6896" w:rsidP="00E12085">
            <w:pPr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Conoscere i contenuti relativi </w:t>
            </w:r>
          </w:p>
          <w:p w:rsidR="003F6896" w:rsidRPr="003402A5" w:rsidRDefault="003F6896" w:rsidP="00E12085">
            <w:pPr>
              <w:rPr>
                <w:rFonts w:ascii="Verdana" w:hAnsi="Verdana"/>
                <w:color w:val="0F243E" w:themeColor="text2" w:themeShade="80"/>
              </w:rPr>
            </w:pPr>
          </w:p>
          <w:p w:rsidR="003F6896" w:rsidRPr="003402A5" w:rsidRDefault="003F6896" w:rsidP="00E12085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al diritto alla salute</w:t>
            </w:r>
          </w:p>
        </w:tc>
        <w:tc>
          <w:tcPr>
            <w:tcW w:w="3597" w:type="dxa"/>
          </w:tcPr>
          <w:p w:rsidR="003F6896" w:rsidRPr="003402A5" w:rsidRDefault="003F6896" w:rsidP="00E12085">
            <w:pPr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Individuare il valore dei contenuti oggetto di studio.</w:t>
            </w:r>
          </w:p>
          <w:p w:rsidR="003F6896" w:rsidRPr="003402A5" w:rsidRDefault="003F6896" w:rsidP="00E12085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</w:p>
        </w:tc>
      </w:tr>
      <w:tr w:rsidR="003F6896" w:rsidRPr="003402A5" w:rsidTr="00092940">
        <w:tc>
          <w:tcPr>
            <w:tcW w:w="2660" w:type="dxa"/>
          </w:tcPr>
          <w:p w:rsidR="003F6896" w:rsidRPr="003402A5" w:rsidRDefault="00D82203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Informatica</w:t>
            </w:r>
          </w:p>
        </w:tc>
        <w:tc>
          <w:tcPr>
            <w:tcW w:w="3597" w:type="dxa"/>
          </w:tcPr>
          <w:p w:rsidR="003F6896" w:rsidRPr="003402A5" w:rsidRDefault="00D82203" w:rsidP="00D82203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Conoscenza di uno strumento di presentazione multimediale</w:t>
            </w:r>
            <w:r w:rsidR="000D49C1" w:rsidRPr="003402A5">
              <w:rPr>
                <w:rFonts w:ascii="Verdana" w:hAnsi="Verdana"/>
                <w:color w:val="0F243E" w:themeColor="text2" w:themeShade="80"/>
              </w:rPr>
              <w:t>.</w:t>
            </w:r>
          </w:p>
        </w:tc>
        <w:tc>
          <w:tcPr>
            <w:tcW w:w="3597" w:type="dxa"/>
          </w:tcPr>
          <w:p w:rsidR="003F6896" w:rsidRPr="003402A5" w:rsidRDefault="00D82203" w:rsidP="00AC1B6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Saper utilizzare le informazioni sotto forma di presentazione multimediale</w:t>
            </w:r>
            <w:r w:rsidR="000D49C1" w:rsidRPr="003402A5">
              <w:rPr>
                <w:rFonts w:ascii="Verdana" w:hAnsi="Verdana"/>
                <w:color w:val="0F243E" w:themeColor="text2" w:themeShade="80"/>
              </w:rPr>
              <w:t>.</w:t>
            </w:r>
          </w:p>
        </w:tc>
      </w:tr>
      <w:tr w:rsidR="003F6896" w:rsidRPr="003402A5" w:rsidTr="00092940">
        <w:tc>
          <w:tcPr>
            <w:tcW w:w="2660" w:type="dxa"/>
          </w:tcPr>
          <w:p w:rsidR="003F6896" w:rsidRPr="003402A5" w:rsidRDefault="00422D3C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Economia Aziendale</w:t>
            </w:r>
          </w:p>
        </w:tc>
        <w:tc>
          <w:tcPr>
            <w:tcW w:w="3597" w:type="dxa"/>
          </w:tcPr>
          <w:p w:rsidR="00422D3C" w:rsidRPr="003402A5" w:rsidRDefault="00422D3C" w:rsidP="00422D3C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Concetto di azienda</w:t>
            </w:r>
          </w:p>
          <w:p w:rsidR="00422D3C" w:rsidRPr="003402A5" w:rsidRDefault="00422D3C" w:rsidP="00422D3C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- Tipologie di aziende e caratteristiche della loro attività economica</w:t>
            </w:r>
            <w:r w:rsidR="000D49C1" w:rsidRPr="003402A5">
              <w:rPr>
                <w:rFonts w:ascii="Verdana" w:hAnsi="Verdana"/>
                <w:color w:val="0F243E" w:themeColor="text2" w:themeShade="80"/>
              </w:rPr>
              <w:t>.</w:t>
            </w:r>
          </w:p>
          <w:p w:rsidR="003F6896" w:rsidRPr="003402A5" w:rsidRDefault="00422D3C" w:rsidP="00422D3C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- I settori dell’attività economica con particolare riguardo al settore agro-alimentare</w:t>
            </w:r>
            <w:r w:rsidR="000D49C1" w:rsidRPr="003402A5">
              <w:rPr>
                <w:rFonts w:ascii="Verdana" w:hAnsi="Verdana"/>
                <w:color w:val="0F243E" w:themeColor="text2" w:themeShade="80"/>
              </w:rPr>
              <w:t>.</w:t>
            </w:r>
          </w:p>
        </w:tc>
        <w:tc>
          <w:tcPr>
            <w:tcW w:w="3597" w:type="dxa"/>
          </w:tcPr>
          <w:p w:rsidR="003F6896" w:rsidRPr="003402A5" w:rsidRDefault="00422D3C" w:rsidP="00AC1B6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L’attività economica s</w:t>
            </w:r>
            <w:r w:rsidR="00B77FB4" w:rsidRPr="003402A5">
              <w:rPr>
                <w:rFonts w:ascii="Verdana" w:hAnsi="Verdana"/>
                <w:color w:val="0F243E" w:themeColor="text2" w:themeShade="80"/>
              </w:rPr>
              <w:t>v</w:t>
            </w:r>
            <w:r w:rsidRPr="003402A5">
              <w:rPr>
                <w:rFonts w:ascii="Verdana" w:hAnsi="Verdana"/>
                <w:color w:val="0F243E" w:themeColor="text2" w:themeShade="80"/>
              </w:rPr>
              <w:t>olta dalla diverse aziende</w:t>
            </w:r>
            <w:r w:rsidR="000D49C1" w:rsidRPr="003402A5">
              <w:rPr>
                <w:rFonts w:ascii="Verdana" w:hAnsi="Verdana"/>
                <w:color w:val="0F243E" w:themeColor="text2" w:themeShade="80"/>
              </w:rPr>
              <w:t>.</w:t>
            </w:r>
          </w:p>
          <w:p w:rsidR="00B77FB4" w:rsidRPr="003402A5" w:rsidRDefault="00422D3C" w:rsidP="00B77FB4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Le imprese secondo il settore economico in cui</w:t>
            </w:r>
            <w:r w:rsidR="00B77FB4" w:rsidRPr="003402A5">
              <w:rPr>
                <w:rFonts w:ascii="Verdana" w:hAnsi="Verdana"/>
                <w:color w:val="0F243E" w:themeColor="text2" w:themeShade="80"/>
              </w:rPr>
              <w:t xml:space="preserve"> operano</w:t>
            </w:r>
            <w:r w:rsidR="000D49C1" w:rsidRPr="003402A5">
              <w:rPr>
                <w:rFonts w:ascii="Verdana" w:hAnsi="Verdana"/>
                <w:color w:val="0F243E" w:themeColor="text2" w:themeShade="80"/>
              </w:rPr>
              <w:t>.</w:t>
            </w:r>
          </w:p>
          <w:p w:rsidR="00B77FB4" w:rsidRPr="003402A5" w:rsidRDefault="00B77FB4" w:rsidP="00B77FB4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Classificazione delle aziende presenti sul territorio della provincia di Cosenza che offrono prodotti a km0</w:t>
            </w:r>
            <w:r w:rsidR="000D49C1" w:rsidRPr="003402A5">
              <w:rPr>
                <w:rFonts w:ascii="Verdana" w:hAnsi="Verdana"/>
                <w:color w:val="0F243E" w:themeColor="text2" w:themeShade="80"/>
              </w:rPr>
              <w:t>.</w:t>
            </w:r>
            <w:r w:rsidRPr="003402A5">
              <w:rPr>
                <w:rFonts w:ascii="Verdana" w:hAnsi="Verdana"/>
                <w:color w:val="0F243E" w:themeColor="text2" w:themeShade="80"/>
              </w:rPr>
              <w:t xml:space="preserve">  </w:t>
            </w:r>
          </w:p>
        </w:tc>
      </w:tr>
      <w:tr w:rsidR="003F6896" w:rsidRPr="003402A5" w:rsidTr="00092940">
        <w:tc>
          <w:tcPr>
            <w:tcW w:w="2660" w:type="dxa"/>
          </w:tcPr>
          <w:p w:rsidR="003F6896" w:rsidRPr="003402A5" w:rsidRDefault="00B77FB4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Religione</w:t>
            </w:r>
          </w:p>
        </w:tc>
        <w:tc>
          <w:tcPr>
            <w:tcW w:w="3597" w:type="dxa"/>
          </w:tcPr>
          <w:p w:rsidR="003F6896" w:rsidRPr="003402A5" w:rsidRDefault="000D49C1" w:rsidP="00AC1B6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- saper confrontare la propria alimentazione con quella del passato</w:t>
            </w:r>
          </w:p>
          <w:p w:rsidR="000D49C1" w:rsidRPr="003402A5" w:rsidRDefault="000D49C1" w:rsidP="000D49C1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-integrare le conoscenze disciplinari in conoscenze interdisciplinari</w:t>
            </w:r>
          </w:p>
        </w:tc>
        <w:tc>
          <w:tcPr>
            <w:tcW w:w="3597" w:type="dxa"/>
          </w:tcPr>
          <w:p w:rsidR="003F6896" w:rsidRPr="003402A5" w:rsidRDefault="000D49C1" w:rsidP="00AC1B6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proofErr w:type="spellStart"/>
            <w:r w:rsidRPr="003402A5">
              <w:rPr>
                <w:rFonts w:ascii="Verdana" w:hAnsi="Verdana"/>
                <w:color w:val="0F243E" w:themeColor="text2" w:themeShade="80"/>
              </w:rPr>
              <w:t>Aquisire</w:t>
            </w:r>
            <w:proofErr w:type="spellEnd"/>
            <w:r w:rsidRPr="003402A5">
              <w:rPr>
                <w:rFonts w:ascii="Verdana" w:hAnsi="Verdana"/>
                <w:color w:val="0F243E" w:themeColor="text2" w:themeShade="80"/>
              </w:rPr>
              <w:t xml:space="preserve"> la consapevolezza che l’alimentazione contribuisce alla crescita personale, culturale ed umana</w:t>
            </w:r>
            <w:r w:rsidR="00270873" w:rsidRPr="003402A5">
              <w:rPr>
                <w:rFonts w:ascii="Verdana" w:hAnsi="Verdana"/>
                <w:color w:val="0F243E" w:themeColor="text2" w:themeShade="80"/>
              </w:rPr>
              <w:t>.</w:t>
            </w:r>
          </w:p>
          <w:p w:rsidR="000D49C1" w:rsidRPr="003402A5" w:rsidRDefault="000D49C1" w:rsidP="000D49C1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Riconoscere l’alimentazione come </w:t>
            </w:r>
            <w:proofErr w:type="spellStart"/>
            <w:r w:rsidRPr="003402A5">
              <w:rPr>
                <w:rFonts w:ascii="Verdana" w:hAnsi="Verdana"/>
                <w:color w:val="0F243E" w:themeColor="text2" w:themeShade="80"/>
              </w:rPr>
              <w:t>srtumento</w:t>
            </w:r>
            <w:proofErr w:type="spellEnd"/>
            <w:r w:rsidRPr="003402A5">
              <w:rPr>
                <w:rFonts w:ascii="Verdana" w:hAnsi="Verdana"/>
                <w:color w:val="0F243E" w:themeColor="text2" w:themeShade="80"/>
              </w:rPr>
              <w:t xml:space="preserve"> di comunicazione, incontro, pensiero, condivisione e integrazione.</w:t>
            </w:r>
          </w:p>
        </w:tc>
      </w:tr>
      <w:tr w:rsidR="003F6896" w:rsidRPr="003402A5" w:rsidTr="00092940">
        <w:tc>
          <w:tcPr>
            <w:tcW w:w="2660" w:type="dxa"/>
          </w:tcPr>
          <w:p w:rsidR="003F6896" w:rsidRPr="003402A5" w:rsidRDefault="00B77FB4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Chimica</w:t>
            </w:r>
          </w:p>
        </w:tc>
        <w:tc>
          <w:tcPr>
            <w:tcW w:w="3597" w:type="dxa"/>
          </w:tcPr>
          <w:p w:rsidR="00FD33B0" w:rsidRPr="003402A5" w:rsidRDefault="00FD33B0" w:rsidP="00FD33B0">
            <w:pPr>
              <w:ind w:left="360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-Caratteristiche merceologiche, chimico-fisiche e nutrizionali di alimenti e bevande.</w:t>
            </w:r>
          </w:p>
          <w:p w:rsidR="00FD33B0" w:rsidRPr="003402A5" w:rsidRDefault="00FD33B0" w:rsidP="00FD33B0">
            <w:pPr>
              <w:ind w:left="360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-Risorse enogastronomiche del territorio.</w:t>
            </w:r>
          </w:p>
          <w:p w:rsidR="00FD33B0" w:rsidRPr="003402A5" w:rsidRDefault="00FD33B0" w:rsidP="00FD33B0">
            <w:pPr>
              <w:ind w:left="360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-Criteri di qualità degli alimenti, tracciabilità di un prodotto e sicurezza alimentare</w:t>
            </w:r>
          </w:p>
          <w:p w:rsidR="003F6896" w:rsidRPr="003402A5" w:rsidRDefault="003F6896" w:rsidP="00FD33B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</w:p>
        </w:tc>
        <w:tc>
          <w:tcPr>
            <w:tcW w:w="3597" w:type="dxa"/>
          </w:tcPr>
          <w:p w:rsidR="00FD33B0" w:rsidRPr="003402A5" w:rsidRDefault="00FD33B0" w:rsidP="00FD33B0">
            <w:pPr>
              <w:ind w:left="360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Individuare le caratteristiche merceologiche, chimico-fisiche e nutrizionali di bevande e alimenti.</w:t>
            </w:r>
          </w:p>
          <w:p w:rsidR="00FD33B0" w:rsidRPr="003402A5" w:rsidRDefault="00FD33B0" w:rsidP="00FD33B0">
            <w:pPr>
              <w:ind w:left="360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Individuare i prodotti tipici di un territorio</w:t>
            </w:r>
          </w:p>
          <w:p w:rsidR="00FD33B0" w:rsidRPr="003402A5" w:rsidRDefault="00FD33B0" w:rsidP="00FD33B0">
            <w:pPr>
              <w:ind w:left="360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Riconoscere la qualità di un alimento, dal punto di vista nutrizionale, merceologico ed organolettico.</w:t>
            </w:r>
          </w:p>
          <w:p w:rsidR="003F6896" w:rsidRPr="003402A5" w:rsidRDefault="003F6896" w:rsidP="00FD33B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</w:p>
        </w:tc>
      </w:tr>
      <w:tr w:rsidR="003F6896" w:rsidRPr="003402A5" w:rsidTr="00092940">
        <w:tc>
          <w:tcPr>
            <w:tcW w:w="2660" w:type="dxa"/>
          </w:tcPr>
          <w:p w:rsidR="003F6896" w:rsidRPr="003402A5" w:rsidRDefault="003F6896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</w:p>
        </w:tc>
        <w:tc>
          <w:tcPr>
            <w:tcW w:w="3597" w:type="dxa"/>
          </w:tcPr>
          <w:p w:rsidR="003F6896" w:rsidRPr="003402A5" w:rsidRDefault="003F6896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</w:p>
        </w:tc>
        <w:tc>
          <w:tcPr>
            <w:tcW w:w="3597" w:type="dxa"/>
          </w:tcPr>
          <w:p w:rsidR="003F6896" w:rsidRPr="003402A5" w:rsidRDefault="003F6896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</w:p>
        </w:tc>
      </w:tr>
      <w:tr w:rsidR="003F6896" w:rsidRPr="003402A5" w:rsidTr="00092940">
        <w:tc>
          <w:tcPr>
            <w:tcW w:w="2660" w:type="dxa"/>
          </w:tcPr>
          <w:p w:rsidR="003F6896" w:rsidRPr="003402A5" w:rsidRDefault="003F6896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Fase di applicazione</w:t>
            </w:r>
          </w:p>
          <w:p w:rsidR="003F6896" w:rsidRPr="003402A5" w:rsidRDefault="003F6896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Periodo </w:t>
            </w:r>
          </w:p>
        </w:tc>
        <w:tc>
          <w:tcPr>
            <w:tcW w:w="7194" w:type="dxa"/>
            <w:gridSpan w:val="2"/>
          </w:tcPr>
          <w:p w:rsidR="003F6896" w:rsidRPr="003402A5" w:rsidRDefault="00D82203" w:rsidP="003402A5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  <w:lang w:eastAsia="en-US"/>
              </w:rPr>
              <w:t xml:space="preserve">Mese di febbraio </w:t>
            </w:r>
            <w:r w:rsidR="003F6896" w:rsidRPr="003402A5">
              <w:rPr>
                <w:rFonts w:ascii="Verdana" w:hAnsi="Verdana"/>
                <w:color w:val="0F243E" w:themeColor="text2" w:themeShade="80"/>
                <w:lang w:eastAsia="en-US"/>
              </w:rPr>
              <w:t>2016 (</w:t>
            </w:r>
            <w:r w:rsidR="003402A5" w:rsidRPr="003402A5">
              <w:rPr>
                <w:rFonts w:ascii="Verdana" w:hAnsi="Verdana"/>
                <w:color w:val="0F243E" w:themeColor="text2" w:themeShade="80"/>
                <w:lang w:eastAsia="en-US"/>
              </w:rPr>
              <w:t>2 settimane</w:t>
            </w:r>
            <w:r w:rsidR="003F6896" w:rsidRPr="003402A5">
              <w:rPr>
                <w:rFonts w:ascii="Verdana" w:hAnsi="Verdana"/>
                <w:color w:val="0F243E" w:themeColor="text2" w:themeShade="80"/>
                <w:lang w:eastAsia="en-US"/>
              </w:rPr>
              <w:t>)</w:t>
            </w:r>
          </w:p>
        </w:tc>
      </w:tr>
      <w:tr w:rsidR="003F6896" w:rsidRPr="003402A5" w:rsidTr="00092940">
        <w:tc>
          <w:tcPr>
            <w:tcW w:w="2660" w:type="dxa"/>
          </w:tcPr>
          <w:p w:rsidR="003F6896" w:rsidRPr="003402A5" w:rsidRDefault="003F6896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Metodologia </w:t>
            </w:r>
          </w:p>
        </w:tc>
        <w:tc>
          <w:tcPr>
            <w:tcW w:w="7194" w:type="dxa"/>
            <w:gridSpan w:val="2"/>
          </w:tcPr>
          <w:p w:rsidR="003F6896" w:rsidRPr="003402A5" w:rsidRDefault="003F6896" w:rsidP="00D82203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Lezione guidata, lavori di gruppo/attività laboratoriali, lezione frontale, lezione interattiva, lavori di ricerca</w:t>
            </w:r>
            <w:r w:rsidR="00D82203" w:rsidRPr="003402A5">
              <w:rPr>
                <w:rFonts w:ascii="Verdana" w:hAnsi="Verdana"/>
                <w:color w:val="0F243E" w:themeColor="text2" w:themeShade="80"/>
              </w:rPr>
              <w:t xml:space="preserve">, lavoro di studio domestico. </w:t>
            </w:r>
          </w:p>
          <w:p w:rsidR="00D82203" w:rsidRPr="003402A5" w:rsidRDefault="00D82203" w:rsidP="00D82203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Attività in laboratorio di informatica</w:t>
            </w:r>
          </w:p>
        </w:tc>
      </w:tr>
      <w:tr w:rsidR="003F6896" w:rsidRPr="003402A5" w:rsidTr="00092940">
        <w:tc>
          <w:tcPr>
            <w:tcW w:w="2660" w:type="dxa"/>
          </w:tcPr>
          <w:p w:rsidR="003F6896" w:rsidRPr="003402A5" w:rsidRDefault="003F6896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Risorse umane</w:t>
            </w:r>
          </w:p>
          <w:p w:rsidR="003F6896" w:rsidRPr="003402A5" w:rsidRDefault="003F6896" w:rsidP="006B19CF">
            <w:pPr>
              <w:pStyle w:val="Paragrafoelenco"/>
              <w:numPr>
                <w:ilvl w:val="0"/>
                <w:numId w:val="2"/>
              </w:numPr>
              <w:tabs>
                <w:tab w:val="left" w:pos="708"/>
                <w:tab w:val="center" w:pos="4819"/>
                <w:tab w:val="right" w:pos="9638"/>
              </w:tabs>
              <w:spacing w:after="0"/>
              <w:jc w:val="both"/>
              <w:rPr>
                <w:rFonts w:ascii="Verdana" w:hAnsi="Verdana"/>
                <w:color w:val="0F243E" w:themeColor="text2" w:themeShade="80"/>
                <w:sz w:val="20"/>
                <w:szCs w:val="20"/>
              </w:rPr>
            </w:pPr>
            <w:r w:rsidRPr="003402A5">
              <w:rPr>
                <w:rFonts w:ascii="Verdana" w:hAnsi="Verdana"/>
                <w:color w:val="0F243E" w:themeColor="text2" w:themeShade="80"/>
                <w:sz w:val="20"/>
                <w:szCs w:val="20"/>
              </w:rPr>
              <w:t>interne</w:t>
            </w:r>
          </w:p>
          <w:p w:rsidR="003F6896" w:rsidRPr="003402A5" w:rsidRDefault="003F6896" w:rsidP="006B19CF">
            <w:pPr>
              <w:pStyle w:val="Paragrafoelenco"/>
              <w:numPr>
                <w:ilvl w:val="0"/>
                <w:numId w:val="2"/>
              </w:numPr>
              <w:tabs>
                <w:tab w:val="left" w:pos="708"/>
                <w:tab w:val="center" w:pos="4819"/>
                <w:tab w:val="right" w:pos="9638"/>
              </w:tabs>
              <w:spacing w:after="0"/>
              <w:jc w:val="both"/>
              <w:rPr>
                <w:rFonts w:ascii="Verdana" w:hAnsi="Verdana"/>
                <w:color w:val="0F243E" w:themeColor="text2" w:themeShade="80"/>
                <w:sz w:val="20"/>
                <w:szCs w:val="20"/>
              </w:rPr>
            </w:pPr>
            <w:r w:rsidRPr="003402A5">
              <w:rPr>
                <w:rFonts w:ascii="Verdana" w:hAnsi="Verdana"/>
                <w:color w:val="0F243E" w:themeColor="text2" w:themeShade="80"/>
                <w:sz w:val="20"/>
                <w:szCs w:val="20"/>
              </w:rPr>
              <w:t xml:space="preserve">esterne </w:t>
            </w:r>
          </w:p>
        </w:tc>
        <w:tc>
          <w:tcPr>
            <w:tcW w:w="7194" w:type="dxa"/>
            <w:gridSpan w:val="2"/>
          </w:tcPr>
          <w:p w:rsidR="003F6896" w:rsidRPr="003402A5" w:rsidRDefault="003F6896" w:rsidP="007038AD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Docenti del CdC</w:t>
            </w:r>
          </w:p>
          <w:p w:rsidR="003F6896" w:rsidRPr="003402A5" w:rsidRDefault="003F6896" w:rsidP="007038AD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Gli alunni</w:t>
            </w:r>
          </w:p>
          <w:p w:rsidR="003F6896" w:rsidRPr="003402A5" w:rsidRDefault="003F6896" w:rsidP="007038AD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Specialisti del settore dell’alimentazione</w:t>
            </w:r>
          </w:p>
        </w:tc>
      </w:tr>
      <w:tr w:rsidR="003F6896" w:rsidRPr="003402A5" w:rsidTr="00092940">
        <w:tc>
          <w:tcPr>
            <w:tcW w:w="2660" w:type="dxa"/>
          </w:tcPr>
          <w:p w:rsidR="003F6896" w:rsidRPr="003402A5" w:rsidRDefault="003F6896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Strumenti </w:t>
            </w:r>
          </w:p>
        </w:tc>
        <w:tc>
          <w:tcPr>
            <w:tcW w:w="7194" w:type="dxa"/>
            <w:gridSpan w:val="2"/>
          </w:tcPr>
          <w:p w:rsidR="003F6896" w:rsidRPr="003402A5" w:rsidRDefault="003F6896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LIM, articoli di giornale, articoli di riviste specialistiche, libro di testo (per il lessico e la grammatica); manuali, internet, immagini, fotocopie</w:t>
            </w:r>
            <w:r w:rsidR="00B77FB4" w:rsidRPr="003402A5">
              <w:rPr>
                <w:rFonts w:ascii="Verdana" w:hAnsi="Verdana"/>
                <w:color w:val="0F243E" w:themeColor="text2" w:themeShade="80"/>
              </w:rPr>
              <w:t>. Schemi e tabelle descrittive</w:t>
            </w:r>
            <w:r w:rsidR="00270873" w:rsidRPr="003402A5">
              <w:rPr>
                <w:rFonts w:ascii="Verdana" w:hAnsi="Verdana"/>
                <w:color w:val="0F243E" w:themeColor="text2" w:themeShade="80"/>
              </w:rPr>
              <w:t>.</w:t>
            </w:r>
          </w:p>
        </w:tc>
      </w:tr>
      <w:tr w:rsidR="003F6896" w:rsidRPr="003402A5" w:rsidTr="00092940">
        <w:tc>
          <w:tcPr>
            <w:tcW w:w="2660" w:type="dxa"/>
          </w:tcPr>
          <w:p w:rsidR="003F6896" w:rsidRPr="003402A5" w:rsidRDefault="003F6896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Valutazione </w:t>
            </w:r>
          </w:p>
        </w:tc>
        <w:tc>
          <w:tcPr>
            <w:tcW w:w="7194" w:type="dxa"/>
            <w:gridSpan w:val="2"/>
          </w:tcPr>
          <w:p w:rsidR="003F6896" w:rsidRPr="003402A5" w:rsidRDefault="003F6896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La valutazione si riferirà all’osservazione degli atteggiamenti, della propensione all’ascolto e alla comprensione di argomenti di interesse generale, alla capacità di lavorare in gruppo e sostenere/cambiare il proprio punto di vista, al compito/prodotto realizzato non in termini </w:t>
            </w:r>
            <w:r w:rsidRPr="003402A5">
              <w:rPr>
                <w:rFonts w:ascii="Verdana" w:hAnsi="Verdana"/>
                <w:color w:val="0F243E" w:themeColor="text2" w:themeShade="80"/>
              </w:rPr>
              <w:lastRenderedPageBreak/>
              <w:t xml:space="preserve">di perfezione di performance, ma di impegno profuso nel realizzarlo </w:t>
            </w:r>
          </w:p>
          <w:p w:rsidR="003F6896" w:rsidRPr="003402A5" w:rsidRDefault="003F6896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 xml:space="preserve">Attraverso prova strutturata(Tipologia </w:t>
            </w:r>
            <w:proofErr w:type="spellStart"/>
            <w:r w:rsidRPr="003402A5">
              <w:rPr>
                <w:rFonts w:ascii="Verdana" w:hAnsi="Verdana"/>
                <w:color w:val="0F243E" w:themeColor="text2" w:themeShade="80"/>
              </w:rPr>
              <w:t>B+C</w:t>
            </w:r>
            <w:proofErr w:type="spellEnd"/>
            <w:r w:rsidRPr="003402A5">
              <w:rPr>
                <w:rFonts w:ascii="Verdana" w:hAnsi="Verdana"/>
                <w:color w:val="0F243E" w:themeColor="text2" w:themeShade="80"/>
              </w:rPr>
              <w:t>)</w:t>
            </w:r>
          </w:p>
          <w:p w:rsidR="00D82203" w:rsidRPr="003402A5" w:rsidRDefault="00D82203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Formative in itinere, esercitazioni domestiche, sommative alla fine del percorso</w:t>
            </w:r>
          </w:p>
          <w:p w:rsidR="003F6896" w:rsidRPr="003402A5" w:rsidRDefault="003F6896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</w:p>
        </w:tc>
      </w:tr>
      <w:tr w:rsidR="003F6896" w:rsidRPr="003402A5" w:rsidTr="00092940">
        <w:tc>
          <w:tcPr>
            <w:tcW w:w="2660" w:type="dxa"/>
          </w:tcPr>
          <w:p w:rsidR="003F6896" w:rsidRPr="003402A5" w:rsidRDefault="003F6896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lastRenderedPageBreak/>
              <w:t>Eventuali visite guidate</w:t>
            </w:r>
          </w:p>
        </w:tc>
        <w:tc>
          <w:tcPr>
            <w:tcW w:w="7194" w:type="dxa"/>
            <w:gridSpan w:val="2"/>
          </w:tcPr>
          <w:p w:rsidR="00B77FB4" w:rsidRPr="003402A5" w:rsidRDefault="00B77FB4" w:rsidP="0009294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hAnsi="Verdana"/>
                <w:color w:val="0F243E" w:themeColor="text2" w:themeShade="80"/>
              </w:rPr>
            </w:pPr>
            <w:r w:rsidRPr="003402A5">
              <w:rPr>
                <w:rFonts w:ascii="Verdana" w:hAnsi="Verdana"/>
                <w:color w:val="0F243E" w:themeColor="text2" w:themeShade="80"/>
              </w:rPr>
              <w:t>Visita guidata presso CCIAA</w:t>
            </w:r>
          </w:p>
        </w:tc>
      </w:tr>
    </w:tbl>
    <w:p w:rsidR="006B19CF" w:rsidRPr="003F6896" w:rsidRDefault="006B19CF" w:rsidP="006B19CF">
      <w:pPr>
        <w:spacing w:after="200" w:line="276" w:lineRule="auto"/>
        <w:jc w:val="center"/>
        <w:rPr>
          <w:bCs/>
        </w:rPr>
      </w:pPr>
    </w:p>
    <w:p w:rsidR="006B19CF" w:rsidRPr="003F6896" w:rsidRDefault="006B19CF" w:rsidP="006B19CF"/>
    <w:p w:rsidR="006B19CF" w:rsidRPr="003F6896" w:rsidRDefault="006B19CF" w:rsidP="006B19CF">
      <w:pPr>
        <w:jc w:val="center"/>
      </w:pPr>
    </w:p>
    <w:p w:rsidR="002124F3" w:rsidRPr="003F6896" w:rsidRDefault="002124F3"/>
    <w:sectPr w:rsidR="002124F3" w:rsidRPr="003F6896" w:rsidSect="002124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pt;height:10pt" o:bullet="t">
        <v:imagedata r:id="rId1" o:title="BD21298_"/>
      </v:shape>
    </w:pict>
  </w:numPicBullet>
  <w:abstractNum w:abstractNumId="0">
    <w:nsid w:val="01CA41B9"/>
    <w:multiLevelType w:val="hybridMultilevel"/>
    <w:tmpl w:val="196E1A02"/>
    <w:lvl w:ilvl="0" w:tplc="F9F6F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755FD"/>
    <w:multiLevelType w:val="hybridMultilevel"/>
    <w:tmpl w:val="33BE4BD4"/>
    <w:lvl w:ilvl="0" w:tplc="90EE76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B1E30"/>
    <w:multiLevelType w:val="hybridMultilevel"/>
    <w:tmpl w:val="01849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01E3E"/>
    <w:multiLevelType w:val="hybridMultilevel"/>
    <w:tmpl w:val="E8629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16EB0"/>
    <w:multiLevelType w:val="hybridMultilevel"/>
    <w:tmpl w:val="B8924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91B90"/>
    <w:multiLevelType w:val="hybridMultilevel"/>
    <w:tmpl w:val="54F83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B19CF"/>
    <w:rsid w:val="0002322C"/>
    <w:rsid w:val="000D49C1"/>
    <w:rsid w:val="000E413E"/>
    <w:rsid w:val="000E7299"/>
    <w:rsid w:val="00103457"/>
    <w:rsid w:val="001B3347"/>
    <w:rsid w:val="001D0EB8"/>
    <w:rsid w:val="002124F3"/>
    <w:rsid w:val="00270873"/>
    <w:rsid w:val="003402A5"/>
    <w:rsid w:val="0036700F"/>
    <w:rsid w:val="003F6896"/>
    <w:rsid w:val="00422D3C"/>
    <w:rsid w:val="004356DC"/>
    <w:rsid w:val="0052439C"/>
    <w:rsid w:val="00580EC7"/>
    <w:rsid w:val="006839E6"/>
    <w:rsid w:val="00684CB6"/>
    <w:rsid w:val="006B19CF"/>
    <w:rsid w:val="007038AD"/>
    <w:rsid w:val="007C5621"/>
    <w:rsid w:val="00A44525"/>
    <w:rsid w:val="00A765B2"/>
    <w:rsid w:val="00B526AF"/>
    <w:rsid w:val="00B77FB4"/>
    <w:rsid w:val="00C3359F"/>
    <w:rsid w:val="00C604C9"/>
    <w:rsid w:val="00C824FB"/>
    <w:rsid w:val="00CA756B"/>
    <w:rsid w:val="00D82203"/>
    <w:rsid w:val="00E47581"/>
    <w:rsid w:val="00FD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9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9C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0E4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Utente</cp:lastModifiedBy>
  <cp:revision>25</cp:revision>
  <cp:lastPrinted>2015-12-11T14:15:00Z</cp:lastPrinted>
  <dcterms:created xsi:type="dcterms:W3CDTF">2015-11-17T21:24:00Z</dcterms:created>
  <dcterms:modified xsi:type="dcterms:W3CDTF">2016-02-20T13:38:00Z</dcterms:modified>
</cp:coreProperties>
</file>