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0D0" w:rsidRDefault="00D02554">
      <w:r>
        <w:rPr>
          <w:noProof/>
          <w:lang w:eastAsia="es-CO"/>
        </w:rPr>
        <w:drawing>
          <wp:inline distT="0" distB="0" distL="0" distR="0">
            <wp:extent cx="5577840" cy="438912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D0" w:rsidRPr="00BC50D0" w:rsidRDefault="00BC50D0" w:rsidP="00BC50D0"/>
    <w:p w:rsidR="00BC50D0" w:rsidRPr="00BC50D0" w:rsidRDefault="00BC50D0" w:rsidP="00BC50D0"/>
    <w:p w:rsidR="00BC50D0" w:rsidRDefault="00BC50D0" w:rsidP="00BC50D0"/>
    <w:p w:rsidR="00FF17D6" w:rsidRPr="00BC50D0" w:rsidRDefault="00BC50D0" w:rsidP="00BC50D0">
      <w:pPr>
        <w:tabs>
          <w:tab w:val="left" w:pos="1485"/>
        </w:tabs>
      </w:pPr>
      <w:r>
        <w:t xml:space="preserve">Este mapa conceptual resalta la importancia de diferentes técnicas de formación docente y como así facilitamos el aprendizaje en nuestros estudiantes y podemos ser mejores docentes día a día de mano de las ayudas tecnológicas y como debemos aprovecharlas ya que son herramientas para nosotros los docentes, pero sin dejar de lado lo tradicional, si no tratar de combinar lo antiguo con lo nuevo innovando y de esta forma acercarse </w:t>
      </w:r>
      <w:bookmarkStart w:id="0" w:name="_GoBack"/>
      <w:bookmarkEnd w:id="0"/>
      <w:r>
        <w:t xml:space="preserve">más fácil a los estudiantes </w:t>
      </w:r>
    </w:p>
    <w:sectPr w:rsidR="00FF17D6" w:rsidRPr="00BC50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554"/>
    <w:rsid w:val="00BC50D0"/>
    <w:rsid w:val="00D02554"/>
    <w:rsid w:val="00FF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88EB77D-1669-4370-A8E6-D1E241C5B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</Words>
  <Characters>394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Salas Didacticas Sede Bogota</dc:creator>
  <cp:keywords/>
  <dc:description/>
  <cp:lastModifiedBy>Salas Didacticas Sede Bogota</cp:lastModifiedBy>
  <cp:revision>2</cp:revision>
  <dcterms:created xsi:type="dcterms:W3CDTF">2016-02-25T19:23:00Z</dcterms:created>
  <dcterms:modified xsi:type="dcterms:W3CDTF">2016-02-25T19:34:00Z</dcterms:modified>
</cp:coreProperties>
</file>