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916" w:rsidRPr="00137916" w:rsidRDefault="00137916" w:rsidP="00137916">
      <w:pPr>
        <w:spacing w:after="0" w:line="192" w:lineRule="auto"/>
        <w:rPr>
          <w:rFonts w:ascii="Arial" w:hAnsi="Arial" w:cs="Arial"/>
          <w:sz w:val="28"/>
        </w:rPr>
      </w:pPr>
    </w:p>
    <w:p w:rsidR="00137916" w:rsidRDefault="00137916" w:rsidP="00137916">
      <w:pPr>
        <w:spacing w:after="0" w:line="192" w:lineRule="auto"/>
        <w:rPr>
          <w:rFonts w:ascii="Arial" w:hAnsi="Arial" w:cs="Arial"/>
          <w:sz w:val="28"/>
        </w:rPr>
      </w:pPr>
    </w:p>
    <w:p w:rsidR="00137916" w:rsidRPr="00137916" w:rsidRDefault="00137916" w:rsidP="00137916">
      <w:pPr>
        <w:spacing w:after="0" w:line="192" w:lineRule="auto"/>
        <w:rPr>
          <w:rFonts w:ascii="Arial" w:hAnsi="Arial" w:cs="Arial"/>
          <w:sz w:val="28"/>
        </w:rPr>
      </w:pPr>
      <w:r w:rsidRPr="00137916">
        <w:rPr>
          <w:rFonts w:ascii="Arial" w:hAnsi="Arial" w:cs="Arial"/>
          <w:sz w:val="28"/>
        </w:rPr>
        <w:t>SISTEMAS</w:t>
      </w:r>
    </w:p>
    <w:p w:rsidR="00137916" w:rsidRDefault="00137916" w:rsidP="00137916">
      <w:pPr>
        <w:spacing w:after="0" w:line="192" w:lineRule="auto"/>
      </w:pPr>
    </w:p>
    <w:p w:rsidR="00137916" w:rsidRDefault="00137916" w:rsidP="00137916">
      <w:pPr>
        <w:spacing w:after="0" w:line="192" w:lineRule="auto"/>
      </w:pPr>
      <w:r>
        <w:t xml:space="preserve">En las definiciones más corrientes se identifican los sistemas como conjuntos de </w:t>
      </w:r>
    </w:p>
    <w:p w:rsidR="00137916" w:rsidRPr="00137916" w:rsidRDefault="00137916" w:rsidP="00137916">
      <w:pPr>
        <w:spacing w:after="0" w:line="192" w:lineRule="auto"/>
        <w:rPr>
          <w:sz w:val="24"/>
        </w:rPr>
      </w:pPr>
    </w:p>
    <w:p w:rsidR="00137916" w:rsidRPr="00137916" w:rsidRDefault="00137916" w:rsidP="00137916">
      <w:pPr>
        <w:spacing w:after="0" w:line="192" w:lineRule="auto"/>
        <w:rPr>
          <w:sz w:val="24"/>
        </w:rPr>
      </w:pPr>
      <w:proofErr w:type="gramStart"/>
      <w:r w:rsidRPr="00137916">
        <w:rPr>
          <w:sz w:val="24"/>
        </w:rPr>
        <w:t>elementos</w:t>
      </w:r>
      <w:proofErr w:type="gramEnd"/>
      <w:r w:rsidRPr="00137916">
        <w:rPr>
          <w:sz w:val="24"/>
        </w:rPr>
        <w:t xml:space="preserve"> que guardan estrechas relaciones entre sí, que mantienen al sistema </w:t>
      </w:r>
    </w:p>
    <w:p w:rsidR="00137916" w:rsidRPr="00137916" w:rsidRDefault="00137916" w:rsidP="00137916">
      <w:pPr>
        <w:spacing w:after="0" w:line="192" w:lineRule="auto"/>
        <w:rPr>
          <w:sz w:val="24"/>
        </w:rPr>
      </w:pPr>
    </w:p>
    <w:p w:rsidR="00137916" w:rsidRPr="00137916" w:rsidRDefault="00137916" w:rsidP="00137916">
      <w:pPr>
        <w:spacing w:after="0" w:line="192" w:lineRule="auto"/>
        <w:rPr>
          <w:sz w:val="24"/>
        </w:rPr>
      </w:pPr>
      <w:proofErr w:type="gramStart"/>
      <w:r w:rsidRPr="00137916">
        <w:rPr>
          <w:sz w:val="24"/>
        </w:rPr>
        <w:t>directo</w:t>
      </w:r>
      <w:proofErr w:type="gramEnd"/>
      <w:r w:rsidRPr="00137916">
        <w:rPr>
          <w:sz w:val="24"/>
        </w:rPr>
        <w:t xml:space="preserve"> o indirectamente unido de modo más o menos estable y cuyo </w:t>
      </w:r>
    </w:p>
    <w:p w:rsidR="00137916" w:rsidRPr="00137916" w:rsidRDefault="00137916" w:rsidP="00137916">
      <w:pPr>
        <w:spacing w:after="0" w:line="192" w:lineRule="auto"/>
        <w:rPr>
          <w:sz w:val="24"/>
        </w:rPr>
      </w:pPr>
    </w:p>
    <w:p w:rsidR="00137916" w:rsidRPr="00137916" w:rsidRDefault="00137916" w:rsidP="00137916">
      <w:pPr>
        <w:spacing w:after="0" w:line="192" w:lineRule="auto"/>
        <w:rPr>
          <w:sz w:val="24"/>
        </w:rPr>
      </w:pPr>
      <w:proofErr w:type="gramStart"/>
      <w:r w:rsidRPr="00137916">
        <w:rPr>
          <w:sz w:val="24"/>
        </w:rPr>
        <w:t>comportamiento</w:t>
      </w:r>
      <w:proofErr w:type="gramEnd"/>
      <w:r w:rsidRPr="00137916">
        <w:rPr>
          <w:sz w:val="24"/>
        </w:rPr>
        <w:t xml:space="preserve"> global persigue, normalmente, algún tipo de objetivo (teleología). </w:t>
      </w:r>
    </w:p>
    <w:p w:rsidR="00137916" w:rsidRPr="00137916" w:rsidRDefault="00137916" w:rsidP="00137916">
      <w:pPr>
        <w:spacing w:after="0" w:line="192" w:lineRule="auto"/>
        <w:rPr>
          <w:sz w:val="24"/>
        </w:rPr>
      </w:pPr>
    </w:p>
    <w:p w:rsidR="00137916" w:rsidRPr="00137916" w:rsidRDefault="00137916" w:rsidP="00137916">
      <w:pPr>
        <w:spacing w:after="0" w:line="192" w:lineRule="auto"/>
        <w:rPr>
          <w:sz w:val="24"/>
        </w:rPr>
      </w:pPr>
      <w:r w:rsidRPr="00137916">
        <w:rPr>
          <w:sz w:val="24"/>
        </w:rPr>
        <w:t xml:space="preserve">Esas definiciones que nos concentran fuertemente en procesos sistémicos </w:t>
      </w:r>
    </w:p>
    <w:p w:rsidR="00137916" w:rsidRPr="00137916" w:rsidRDefault="00137916" w:rsidP="00137916">
      <w:pPr>
        <w:spacing w:after="0" w:line="192" w:lineRule="auto"/>
        <w:rPr>
          <w:sz w:val="24"/>
        </w:rPr>
      </w:pPr>
    </w:p>
    <w:p w:rsidR="00137916" w:rsidRPr="00137916" w:rsidRDefault="00137916" w:rsidP="00137916">
      <w:pPr>
        <w:spacing w:after="0" w:line="192" w:lineRule="auto"/>
        <w:rPr>
          <w:sz w:val="24"/>
        </w:rPr>
      </w:pPr>
      <w:proofErr w:type="gramStart"/>
      <w:r w:rsidRPr="00137916">
        <w:rPr>
          <w:sz w:val="24"/>
        </w:rPr>
        <w:t>internos</w:t>
      </w:r>
      <w:proofErr w:type="gramEnd"/>
      <w:r w:rsidRPr="00137916">
        <w:rPr>
          <w:sz w:val="24"/>
        </w:rPr>
        <w:t xml:space="preserve"> deben, necesariamente, ser complementadas con una concepción de </w:t>
      </w:r>
    </w:p>
    <w:p w:rsidR="00137916" w:rsidRPr="00137916" w:rsidRDefault="00137916" w:rsidP="00137916">
      <w:pPr>
        <w:spacing w:after="0" w:line="192" w:lineRule="auto"/>
        <w:rPr>
          <w:sz w:val="24"/>
        </w:rPr>
      </w:pPr>
    </w:p>
    <w:p w:rsidR="00137916" w:rsidRPr="00137916" w:rsidRDefault="00137916" w:rsidP="00137916">
      <w:pPr>
        <w:spacing w:after="0" w:line="192" w:lineRule="auto"/>
        <w:rPr>
          <w:sz w:val="24"/>
        </w:rPr>
      </w:pPr>
      <w:proofErr w:type="gramStart"/>
      <w:r w:rsidRPr="00137916">
        <w:rPr>
          <w:sz w:val="24"/>
        </w:rPr>
        <w:t>sistemas</w:t>
      </w:r>
      <w:proofErr w:type="gramEnd"/>
      <w:r w:rsidRPr="00137916">
        <w:rPr>
          <w:sz w:val="24"/>
        </w:rPr>
        <w:t xml:space="preserve"> abiertos, en donde queda establecida como condición para la </w:t>
      </w:r>
    </w:p>
    <w:p w:rsidR="00137916" w:rsidRPr="00137916" w:rsidRDefault="00137916" w:rsidP="00137916">
      <w:pPr>
        <w:spacing w:after="0" w:line="192" w:lineRule="auto"/>
        <w:rPr>
          <w:sz w:val="24"/>
        </w:rPr>
      </w:pPr>
    </w:p>
    <w:p w:rsidR="00137916" w:rsidRPr="00137916" w:rsidRDefault="00137916" w:rsidP="00137916">
      <w:pPr>
        <w:spacing w:after="0" w:line="192" w:lineRule="auto"/>
        <w:rPr>
          <w:sz w:val="24"/>
        </w:rPr>
      </w:pPr>
      <w:proofErr w:type="gramStart"/>
      <w:r w:rsidRPr="00137916">
        <w:rPr>
          <w:sz w:val="24"/>
        </w:rPr>
        <w:t>continuidad</w:t>
      </w:r>
      <w:proofErr w:type="gramEnd"/>
      <w:r w:rsidRPr="00137916">
        <w:rPr>
          <w:sz w:val="24"/>
        </w:rPr>
        <w:t xml:space="preserve"> sistémica el establecimiento de un flujo de relaciones con el ambiente. </w:t>
      </w:r>
    </w:p>
    <w:p w:rsidR="00137916" w:rsidRPr="00137916" w:rsidRDefault="00137916" w:rsidP="00137916">
      <w:pPr>
        <w:spacing w:after="0" w:line="192" w:lineRule="auto"/>
        <w:rPr>
          <w:sz w:val="24"/>
        </w:rPr>
      </w:pPr>
    </w:p>
    <w:p w:rsidR="00801C17" w:rsidRPr="00137916" w:rsidRDefault="00137916" w:rsidP="00137916">
      <w:pPr>
        <w:spacing w:after="0" w:line="192" w:lineRule="auto"/>
        <w:rPr>
          <w:sz w:val="24"/>
        </w:rPr>
      </w:pPr>
      <w:r w:rsidRPr="00137916">
        <w:rPr>
          <w:sz w:val="24"/>
        </w:rPr>
        <w:t>(</w:t>
      </w:r>
      <w:proofErr w:type="spellStart"/>
      <w:r w:rsidRPr="00137916">
        <w:rPr>
          <w:sz w:val="24"/>
        </w:rPr>
        <w:t>Arnold</w:t>
      </w:r>
      <w:proofErr w:type="spellEnd"/>
      <w:r w:rsidRPr="00137916">
        <w:rPr>
          <w:sz w:val="24"/>
        </w:rPr>
        <w:t xml:space="preserve"> &amp; Osorio, 1998)</w:t>
      </w:r>
    </w:p>
    <w:sectPr w:rsidR="00801C17" w:rsidRPr="00137916" w:rsidSect="00DE64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7916"/>
    <w:rsid w:val="00137916"/>
    <w:rsid w:val="00C25629"/>
    <w:rsid w:val="00D5619B"/>
    <w:rsid w:val="00DE6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4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556</Characters>
  <Application>Microsoft Office Word</Application>
  <DocSecurity>0</DocSecurity>
  <Lines>4</Lines>
  <Paragraphs>1</Paragraphs>
  <ScaleCrop>false</ScaleCrop>
  <Company>Hewlett-Packard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Miltón</dc:creator>
  <cp:lastModifiedBy>Miltón</cp:lastModifiedBy>
  <cp:revision>1</cp:revision>
  <dcterms:created xsi:type="dcterms:W3CDTF">2016-03-17T05:37:00Z</dcterms:created>
  <dcterms:modified xsi:type="dcterms:W3CDTF">2016-03-17T05:39:00Z</dcterms:modified>
</cp:coreProperties>
</file>