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C" w:rsidRPr="00D51285" w:rsidRDefault="0070629C" w:rsidP="0070629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>ISO-SISTEMAS</w:t>
      </w:r>
    </w:p>
    <w:p w:rsidR="0070629C" w:rsidRPr="00D51285" w:rsidRDefault="0070629C" w:rsidP="0070629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D51285">
        <w:rPr>
          <w:rFonts w:ascii="Arial" w:hAnsi="Arial" w:cs="Arial"/>
          <w:sz w:val="24"/>
          <w:szCs w:val="24"/>
        </w:rPr>
        <w:t>isomórfico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(con una forma similar) se refiere a la construcción de modelos similares al modelo original” (</w:t>
      </w:r>
      <w:proofErr w:type="spellStart"/>
      <w:r w:rsidRPr="00D51285">
        <w:rPr>
          <w:rFonts w:ascii="Arial" w:hAnsi="Arial" w:cs="Arial"/>
          <w:sz w:val="24"/>
          <w:szCs w:val="24"/>
        </w:rPr>
        <w:t>UTP</w:t>
      </w:r>
      <w:proofErr w:type="spellEnd"/>
      <w:r w:rsidRPr="00D51285">
        <w:rPr>
          <w:rFonts w:ascii="Arial" w:hAnsi="Arial" w:cs="Arial"/>
          <w:sz w:val="24"/>
          <w:szCs w:val="24"/>
        </w:rPr>
        <w:t>, pág. 20).</w:t>
      </w:r>
    </w:p>
    <w:p w:rsidR="00F408F2" w:rsidRDefault="00F408F2">
      <w:bookmarkStart w:id="0" w:name="_GoBack"/>
      <w:bookmarkEnd w:id="0"/>
    </w:p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9C"/>
    <w:rsid w:val="0070629C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2016-03-16T21:27:00Z</dcterms:created>
  <dcterms:modified xsi:type="dcterms:W3CDTF">2016-03-16T21:28:00Z</dcterms:modified>
</cp:coreProperties>
</file>