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D55" w:rsidRPr="006318E2" w:rsidRDefault="00EE2C31" w:rsidP="00EE2C31">
      <w:pPr>
        <w:spacing w:after="0"/>
        <w:rPr>
          <w:rFonts w:ascii="Arial" w:hAnsi="Arial" w:cs="Arial"/>
          <w:b/>
          <w:sz w:val="28"/>
          <w:szCs w:val="28"/>
        </w:rPr>
      </w:pPr>
      <w:r w:rsidRPr="006318E2">
        <w:rPr>
          <w:rFonts w:ascii="Arial" w:hAnsi="Arial" w:cs="Arial"/>
          <w:b/>
          <w:sz w:val="28"/>
          <w:szCs w:val="28"/>
        </w:rPr>
        <w:t>Anexo 1</w:t>
      </w:r>
      <w:r w:rsidR="006318E2" w:rsidRPr="006318E2">
        <w:rPr>
          <w:rFonts w:ascii="Arial" w:hAnsi="Arial" w:cs="Arial"/>
          <w:b/>
          <w:sz w:val="28"/>
          <w:szCs w:val="28"/>
        </w:rPr>
        <w:t>: (</w:t>
      </w:r>
      <w:r w:rsidRPr="006318E2">
        <w:rPr>
          <w:rFonts w:ascii="Arial" w:hAnsi="Arial" w:cs="Arial"/>
          <w:b/>
          <w:sz w:val="28"/>
          <w:szCs w:val="28"/>
        </w:rPr>
        <w:t xml:space="preserve">Actividad diagnóstica) </w:t>
      </w:r>
    </w:p>
    <w:p w:rsidR="00EE2C31" w:rsidRPr="00712255" w:rsidRDefault="00EE2C31" w:rsidP="00EE2C31">
      <w:pPr>
        <w:spacing w:after="0"/>
      </w:pPr>
    </w:p>
    <w:p w:rsidR="00194B4F" w:rsidRPr="00712255" w:rsidRDefault="00194B4F" w:rsidP="00194B4F">
      <w:pPr>
        <w:spacing w:after="0"/>
        <w:jc w:val="both"/>
        <w:rPr>
          <w:rFonts w:ascii="Arial" w:hAnsi="Arial" w:cs="Arial"/>
        </w:rPr>
      </w:pPr>
      <w:r w:rsidRPr="00712255">
        <w:rPr>
          <w:rFonts w:ascii="Arial" w:hAnsi="Arial" w:cs="Arial"/>
        </w:rPr>
        <w:t xml:space="preserve">1. En un recipiente se echan 15 litros de leche  y 5 litros de agua, si después de mezclados  se sacan   8 litros de dicha mezcla,  la cantidad de litros de agua que quedan  en el recipiente, considerando la mezcla homogénea, es: </w:t>
      </w:r>
    </w:p>
    <w:p w:rsidR="009F599A" w:rsidRPr="00712255" w:rsidRDefault="00194B4F" w:rsidP="00194B4F">
      <w:pPr>
        <w:spacing w:after="0"/>
        <w:rPr>
          <w:rFonts w:ascii="Arial" w:hAnsi="Arial" w:cs="Arial"/>
        </w:rPr>
      </w:pPr>
      <w:r w:rsidRPr="00712255">
        <w:rPr>
          <w:rFonts w:ascii="Arial" w:hAnsi="Arial" w:cs="Arial"/>
        </w:rPr>
        <w:t>A. 4</w:t>
      </w:r>
      <w:r w:rsidRPr="00712255">
        <w:rPr>
          <w:rFonts w:ascii="Arial" w:hAnsi="Arial" w:cs="Arial"/>
        </w:rPr>
        <w:tab/>
      </w:r>
      <w:r w:rsidRPr="00712255">
        <w:rPr>
          <w:rFonts w:ascii="Arial" w:hAnsi="Arial" w:cs="Arial"/>
        </w:rPr>
        <w:tab/>
      </w:r>
      <w:r w:rsidR="009F599A" w:rsidRPr="00712255">
        <w:rPr>
          <w:rFonts w:ascii="Arial" w:hAnsi="Arial" w:cs="Arial"/>
        </w:rPr>
        <w:tab/>
      </w:r>
      <w:r w:rsidRPr="00712255">
        <w:rPr>
          <w:rFonts w:ascii="Arial" w:hAnsi="Arial" w:cs="Arial"/>
        </w:rPr>
        <w:t>B. 6</w:t>
      </w:r>
      <w:r w:rsidRPr="00712255">
        <w:rPr>
          <w:rFonts w:ascii="Arial" w:hAnsi="Arial" w:cs="Arial"/>
        </w:rPr>
        <w:tab/>
      </w:r>
      <w:r w:rsidRPr="00712255">
        <w:rPr>
          <w:rFonts w:ascii="Arial" w:hAnsi="Arial" w:cs="Arial"/>
        </w:rPr>
        <w:tab/>
      </w:r>
    </w:p>
    <w:p w:rsidR="00194B4F" w:rsidRPr="00712255" w:rsidRDefault="00194B4F" w:rsidP="00194B4F">
      <w:pPr>
        <w:spacing w:after="0"/>
        <w:rPr>
          <w:rFonts w:ascii="Arial" w:hAnsi="Arial" w:cs="Arial"/>
        </w:rPr>
      </w:pPr>
      <w:r w:rsidRPr="00AB28E6">
        <w:rPr>
          <w:rFonts w:ascii="Arial" w:hAnsi="Arial" w:cs="Arial"/>
          <w:color w:val="FF0000"/>
        </w:rPr>
        <w:t xml:space="preserve">C. </w:t>
      </w:r>
      <w:r w:rsidRPr="00712255">
        <w:rPr>
          <w:rFonts w:ascii="Arial" w:hAnsi="Arial" w:cs="Arial"/>
        </w:rPr>
        <w:t>2</w:t>
      </w:r>
      <w:r w:rsidRPr="00712255">
        <w:rPr>
          <w:rFonts w:ascii="Arial" w:hAnsi="Arial" w:cs="Arial"/>
        </w:rPr>
        <w:tab/>
      </w:r>
      <w:r w:rsidRPr="00712255">
        <w:rPr>
          <w:rFonts w:ascii="Arial" w:hAnsi="Arial" w:cs="Arial"/>
        </w:rPr>
        <w:tab/>
      </w:r>
      <w:r w:rsidR="009F599A" w:rsidRPr="00712255">
        <w:rPr>
          <w:rFonts w:ascii="Arial" w:hAnsi="Arial" w:cs="Arial"/>
        </w:rPr>
        <w:tab/>
      </w:r>
      <w:r w:rsidRPr="00712255">
        <w:rPr>
          <w:rFonts w:ascii="Arial" w:hAnsi="Arial" w:cs="Arial"/>
        </w:rPr>
        <w:t xml:space="preserve">D. 10 </w:t>
      </w:r>
    </w:p>
    <w:p w:rsidR="00194B4F" w:rsidRPr="00712255" w:rsidRDefault="00194B4F" w:rsidP="00194B4F">
      <w:pPr>
        <w:spacing w:after="0"/>
        <w:rPr>
          <w:rFonts w:ascii="Arial" w:hAnsi="Arial" w:cs="Arial"/>
        </w:rPr>
      </w:pPr>
    </w:p>
    <w:p w:rsidR="00194B4F" w:rsidRPr="00712255" w:rsidRDefault="00194B4F" w:rsidP="009F599A">
      <w:pPr>
        <w:spacing w:after="120" w:line="240" w:lineRule="auto"/>
        <w:rPr>
          <w:rFonts w:ascii="Arial" w:hAnsi="Arial" w:cs="Arial"/>
        </w:rPr>
      </w:pPr>
      <w:r w:rsidRPr="00712255">
        <w:rPr>
          <w:rFonts w:ascii="Arial" w:hAnsi="Arial" w:cs="Arial"/>
        </w:rPr>
        <w:t xml:space="preserve">2.  De  un grupo de 40 estudiantes  la razón entre los que hicieron la tarea, la hicieron incompleta y no la hicieron, es de  </w:t>
      </w:r>
      <w:r w:rsidRPr="00712255">
        <w:rPr>
          <w:rFonts w:ascii="Arial" w:hAnsi="Arial" w:cs="Arial"/>
          <w:b/>
        </w:rPr>
        <w:t xml:space="preserve">4 : </w:t>
      </w:r>
      <w:r w:rsidR="00F13462" w:rsidRPr="00712255">
        <w:rPr>
          <w:rFonts w:ascii="Arial" w:hAnsi="Arial" w:cs="Arial"/>
          <w:b/>
        </w:rPr>
        <w:t>3 :</w:t>
      </w:r>
      <w:r w:rsidRPr="00712255">
        <w:rPr>
          <w:rFonts w:ascii="Arial" w:hAnsi="Arial" w:cs="Arial"/>
          <w:b/>
        </w:rPr>
        <w:t xml:space="preserve"> 1</w:t>
      </w:r>
      <w:r w:rsidRPr="00712255">
        <w:rPr>
          <w:rFonts w:ascii="Arial" w:hAnsi="Arial" w:cs="Arial"/>
        </w:rPr>
        <w:t xml:space="preserve">  respectivamente.   Por lo que se puede concluir que</w:t>
      </w:r>
    </w:p>
    <w:p w:rsidR="00194B4F" w:rsidRPr="00712255" w:rsidRDefault="00194B4F" w:rsidP="009F599A">
      <w:pPr>
        <w:spacing w:after="120" w:line="240" w:lineRule="auto"/>
        <w:rPr>
          <w:rFonts w:ascii="Arial" w:hAnsi="Arial" w:cs="Arial"/>
        </w:rPr>
      </w:pPr>
      <w:r w:rsidRPr="00712255">
        <w:rPr>
          <w:rFonts w:ascii="Arial" w:hAnsi="Arial" w:cs="Arial"/>
        </w:rPr>
        <w:t>A.  10  estudiantes no hicieron la tarea</w:t>
      </w:r>
    </w:p>
    <w:p w:rsidR="00194B4F" w:rsidRPr="00712255" w:rsidRDefault="00194B4F" w:rsidP="009F599A">
      <w:pPr>
        <w:spacing w:after="120" w:line="240" w:lineRule="auto"/>
        <w:rPr>
          <w:rFonts w:ascii="Arial" w:hAnsi="Arial" w:cs="Arial"/>
        </w:rPr>
      </w:pPr>
      <w:r w:rsidRPr="00712255">
        <w:rPr>
          <w:rFonts w:ascii="Arial" w:hAnsi="Arial" w:cs="Arial"/>
        </w:rPr>
        <w:t>B.  5 estudiantes hicieron la tarea incompleta.</w:t>
      </w:r>
    </w:p>
    <w:p w:rsidR="00194B4F" w:rsidRPr="00712255" w:rsidRDefault="00194B4F" w:rsidP="009F599A">
      <w:pPr>
        <w:spacing w:after="120" w:line="240" w:lineRule="auto"/>
        <w:rPr>
          <w:rFonts w:ascii="Arial" w:hAnsi="Arial" w:cs="Arial"/>
        </w:rPr>
      </w:pPr>
      <w:r w:rsidRPr="00712255">
        <w:rPr>
          <w:rFonts w:ascii="Arial" w:hAnsi="Arial" w:cs="Arial"/>
        </w:rPr>
        <w:t>C.  4 estudiantes hicieron la tarea.</w:t>
      </w:r>
    </w:p>
    <w:p w:rsidR="00194B4F" w:rsidRPr="00712255" w:rsidRDefault="00194B4F" w:rsidP="009F599A">
      <w:pPr>
        <w:spacing w:after="120" w:line="240" w:lineRule="auto"/>
        <w:rPr>
          <w:rFonts w:ascii="Arial" w:hAnsi="Arial" w:cs="Arial"/>
        </w:rPr>
      </w:pPr>
      <w:r w:rsidRPr="00AB28E6">
        <w:rPr>
          <w:rFonts w:ascii="Arial" w:hAnsi="Arial" w:cs="Arial"/>
          <w:color w:val="FF0000"/>
        </w:rPr>
        <w:t>D</w:t>
      </w:r>
      <w:r w:rsidRPr="00712255">
        <w:rPr>
          <w:rFonts w:ascii="Arial" w:hAnsi="Arial" w:cs="Arial"/>
        </w:rPr>
        <w:t xml:space="preserve">. 5 estudiantes  no hicieron la tarea. </w:t>
      </w:r>
    </w:p>
    <w:p w:rsidR="00194B4F" w:rsidRPr="00712255" w:rsidRDefault="00194B4F" w:rsidP="00194B4F">
      <w:pPr>
        <w:spacing w:after="0"/>
      </w:pPr>
    </w:p>
    <w:p w:rsidR="00194B4F" w:rsidRPr="00712255" w:rsidRDefault="00194B4F" w:rsidP="000B5793">
      <w:pPr>
        <w:spacing w:after="120" w:line="240" w:lineRule="auto"/>
        <w:rPr>
          <w:rFonts w:ascii="Arial" w:hAnsi="Arial" w:cs="Arial"/>
          <w:shd w:val="clear" w:color="auto" w:fill="FFFFFF"/>
        </w:rPr>
      </w:pPr>
      <w:r w:rsidRPr="00712255">
        <w:t xml:space="preserve">3.  </w:t>
      </w:r>
      <w:r w:rsidRPr="00712255">
        <w:rPr>
          <w:rFonts w:ascii="Arial" w:hAnsi="Arial" w:cs="Arial"/>
          <w:shd w:val="clear" w:color="auto" w:fill="FFFFFF"/>
        </w:rPr>
        <w:t>Se hizo  una clasificación del grupo sanguíneo a 40 pacientes que había en un hospital, obteniéndose el resultado que muestra la tabla.</w:t>
      </w:r>
      <w:r w:rsidRPr="00712255">
        <w:rPr>
          <w:rFonts w:ascii="Arial" w:hAnsi="Arial" w:cs="Arial"/>
          <w:sz w:val="18"/>
          <w:szCs w:val="18"/>
          <w:shd w:val="clear" w:color="auto" w:fill="FFFFFF"/>
        </w:rPr>
        <w:t xml:space="preserve"> </w:t>
      </w:r>
    </w:p>
    <w:tbl>
      <w:tblPr>
        <w:tblStyle w:val="Tablaconcuadrcula"/>
        <w:tblW w:w="0" w:type="auto"/>
        <w:jc w:val="center"/>
        <w:tblLook w:val="04A0" w:firstRow="1" w:lastRow="0" w:firstColumn="1" w:lastColumn="0" w:noHBand="0" w:noVBand="1"/>
      </w:tblPr>
      <w:tblGrid>
        <w:gridCol w:w="1242"/>
        <w:gridCol w:w="486"/>
        <w:gridCol w:w="507"/>
        <w:gridCol w:w="567"/>
        <w:gridCol w:w="567"/>
      </w:tblGrid>
      <w:tr w:rsidR="00712255" w:rsidRPr="00712255" w:rsidTr="006B265E">
        <w:trPr>
          <w:jc w:val="center"/>
        </w:trPr>
        <w:tc>
          <w:tcPr>
            <w:tcW w:w="1242" w:type="dxa"/>
          </w:tcPr>
          <w:p w:rsidR="00194B4F" w:rsidRPr="00712255" w:rsidRDefault="00194B4F" w:rsidP="006B265E">
            <w:pPr>
              <w:rPr>
                <w:rFonts w:ascii="Arial" w:hAnsi="Arial" w:cs="Arial"/>
                <w:shd w:val="clear" w:color="auto" w:fill="FFFFFF"/>
              </w:rPr>
            </w:pPr>
          </w:p>
        </w:tc>
        <w:tc>
          <w:tcPr>
            <w:tcW w:w="486" w:type="dxa"/>
          </w:tcPr>
          <w:p w:rsidR="00194B4F" w:rsidRPr="00712255" w:rsidRDefault="00194B4F" w:rsidP="006B265E">
            <w:pPr>
              <w:rPr>
                <w:rFonts w:ascii="Arial" w:hAnsi="Arial" w:cs="Arial"/>
                <w:b/>
                <w:shd w:val="clear" w:color="auto" w:fill="FFFFFF"/>
              </w:rPr>
            </w:pPr>
            <w:r w:rsidRPr="00712255">
              <w:rPr>
                <w:rFonts w:ascii="Arial" w:hAnsi="Arial" w:cs="Arial"/>
                <w:b/>
                <w:shd w:val="clear" w:color="auto" w:fill="FFFFFF"/>
              </w:rPr>
              <w:t>O</w:t>
            </w:r>
          </w:p>
        </w:tc>
        <w:tc>
          <w:tcPr>
            <w:tcW w:w="507" w:type="dxa"/>
          </w:tcPr>
          <w:p w:rsidR="00194B4F" w:rsidRPr="00712255" w:rsidRDefault="00194B4F" w:rsidP="006B265E">
            <w:pPr>
              <w:rPr>
                <w:rFonts w:ascii="Arial" w:hAnsi="Arial" w:cs="Arial"/>
                <w:b/>
                <w:shd w:val="clear" w:color="auto" w:fill="FFFFFF"/>
              </w:rPr>
            </w:pPr>
            <w:r w:rsidRPr="00712255">
              <w:rPr>
                <w:rFonts w:ascii="Arial" w:hAnsi="Arial" w:cs="Arial"/>
                <w:b/>
                <w:shd w:val="clear" w:color="auto" w:fill="FFFFFF"/>
              </w:rPr>
              <w:t>A</w:t>
            </w:r>
          </w:p>
        </w:tc>
        <w:tc>
          <w:tcPr>
            <w:tcW w:w="567" w:type="dxa"/>
          </w:tcPr>
          <w:p w:rsidR="00194B4F" w:rsidRPr="00712255" w:rsidRDefault="00194B4F" w:rsidP="006B265E">
            <w:pPr>
              <w:rPr>
                <w:rFonts w:ascii="Arial" w:hAnsi="Arial" w:cs="Arial"/>
                <w:b/>
                <w:shd w:val="clear" w:color="auto" w:fill="FFFFFF"/>
              </w:rPr>
            </w:pPr>
            <w:r w:rsidRPr="00712255">
              <w:rPr>
                <w:rFonts w:ascii="Arial" w:hAnsi="Arial" w:cs="Arial"/>
                <w:b/>
                <w:shd w:val="clear" w:color="auto" w:fill="FFFFFF"/>
              </w:rPr>
              <w:t>B</w:t>
            </w:r>
          </w:p>
        </w:tc>
        <w:tc>
          <w:tcPr>
            <w:tcW w:w="567" w:type="dxa"/>
          </w:tcPr>
          <w:p w:rsidR="00194B4F" w:rsidRPr="00712255" w:rsidRDefault="00194B4F" w:rsidP="006B265E">
            <w:pPr>
              <w:rPr>
                <w:rFonts w:ascii="Arial" w:hAnsi="Arial" w:cs="Arial"/>
                <w:b/>
                <w:shd w:val="clear" w:color="auto" w:fill="FFFFFF"/>
              </w:rPr>
            </w:pPr>
            <w:r w:rsidRPr="00712255">
              <w:rPr>
                <w:rFonts w:ascii="Arial" w:hAnsi="Arial" w:cs="Arial"/>
                <w:b/>
                <w:shd w:val="clear" w:color="auto" w:fill="FFFFFF"/>
              </w:rPr>
              <w:t>AB</w:t>
            </w:r>
          </w:p>
        </w:tc>
      </w:tr>
      <w:tr w:rsidR="00712255" w:rsidRPr="00712255" w:rsidTr="006B265E">
        <w:trPr>
          <w:jc w:val="center"/>
        </w:trPr>
        <w:tc>
          <w:tcPr>
            <w:tcW w:w="1242" w:type="dxa"/>
          </w:tcPr>
          <w:p w:rsidR="00194B4F" w:rsidRPr="00712255" w:rsidRDefault="00194B4F" w:rsidP="006B265E">
            <w:pPr>
              <w:rPr>
                <w:rFonts w:ascii="Arial" w:hAnsi="Arial" w:cs="Arial"/>
                <w:b/>
                <w:shd w:val="clear" w:color="auto" w:fill="FFFFFF"/>
              </w:rPr>
            </w:pPr>
            <w:r w:rsidRPr="00712255">
              <w:rPr>
                <w:rFonts w:ascii="Arial" w:hAnsi="Arial" w:cs="Arial"/>
                <w:b/>
                <w:shd w:val="clear" w:color="auto" w:fill="FFFFFF"/>
              </w:rPr>
              <w:t>Hombre</w:t>
            </w:r>
          </w:p>
        </w:tc>
        <w:tc>
          <w:tcPr>
            <w:tcW w:w="486" w:type="dxa"/>
          </w:tcPr>
          <w:p w:rsidR="00194B4F" w:rsidRPr="00712255" w:rsidRDefault="00194B4F" w:rsidP="006B265E">
            <w:pPr>
              <w:rPr>
                <w:rFonts w:ascii="Arial" w:hAnsi="Arial" w:cs="Arial"/>
                <w:shd w:val="clear" w:color="auto" w:fill="FFFFFF"/>
              </w:rPr>
            </w:pPr>
            <w:r w:rsidRPr="00712255">
              <w:rPr>
                <w:rFonts w:ascii="Arial" w:hAnsi="Arial" w:cs="Arial"/>
                <w:shd w:val="clear" w:color="auto" w:fill="FFFFFF"/>
              </w:rPr>
              <w:t>15</w:t>
            </w:r>
          </w:p>
        </w:tc>
        <w:tc>
          <w:tcPr>
            <w:tcW w:w="507" w:type="dxa"/>
          </w:tcPr>
          <w:p w:rsidR="00194B4F" w:rsidRPr="00712255" w:rsidRDefault="00194B4F" w:rsidP="006B265E">
            <w:pPr>
              <w:rPr>
                <w:rFonts w:ascii="Arial" w:hAnsi="Arial" w:cs="Arial"/>
                <w:shd w:val="clear" w:color="auto" w:fill="FFFFFF"/>
              </w:rPr>
            </w:pPr>
            <w:r w:rsidRPr="00712255">
              <w:rPr>
                <w:rFonts w:ascii="Arial" w:hAnsi="Arial" w:cs="Arial"/>
                <w:shd w:val="clear" w:color="auto" w:fill="FFFFFF"/>
              </w:rPr>
              <w:t>3</w:t>
            </w:r>
          </w:p>
        </w:tc>
        <w:tc>
          <w:tcPr>
            <w:tcW w:w="567" w:type="dxa"/>
          </w:tcPr>
          <w:p w:rsidR="00194B4F" w:rsidRPr="00712255" w:rsidRDefault="00194B4F" w:rsidP="006B265E">
            <w:pPr>
              <w:rPr>
                <w:rFonts w:ascii="Arial" w:hAnsi="Arial" w:cs="Arial"/>
                <w:shd w:val="clear" w:color="auto" w:fill="FFFFFF"/>
              </w:rPr>
            </w:pPr>
            <w:r w:rsidRPr="00712255">
              <w:rPr>
                <w:rFonts w:ascii="Arial" w:hAnsi="Arial" w:cs="Arial"/>
                <w:shd w:val="clear" w:color="auto" w:fill="FFFFFF"/>
              </w:rPr>
              <w:t>1</w:t>
            </w:r>
          </w:p>
        </w:tc>
        <w:tc>
          <w:tcPr>
            <w:tcW w:w="567" w:type="dxa"/>
          </w:tcPr>
          <w:p w:rsidR="00194B4F" w:rsidRPr="00712255" w:rsidRDefault="00194B4F" w:rsidP="006B265E">
            <w:pPr>
              <w:rPr>
                <w:rFonts w:ascii="Arial" w:hAnsi="Arial" w:cs="Arial"/>
                <w:shd w:val="clear" w:color="auto" w:fill="FFFFFF"/>
              </w:rPr>
            </w:pPr>
            <w:r w:rsidRPr="00712255">
              <w:rPr>
                <w:rFonts w:ascii="Arial" w:hAnsi="Arial" w:cs="Arial"/>
                <w:shd w:val="clear" w:color="auto" w:fill="FFFFFF"/>
              </w:rPr>
              <w:t>1</w:t>
            </w:r>
          </w:p>
        </w:tc>
      </w:tr>
      <w:tr w:rsidR="00712255" w:rsidRPr="00712255" w:rsidTr="006B265E">
        <w:trPr>
          <w:jc w:val="center"/>
        </w:trPr>
        <w:tc>
          <w:tcPr>
            <w:tcW w:w="1242" w:type="dxa"/>
          </w:tcPr>
          <w:p w:rsidR="00194B4F" w:rsidRPr="00712255" w:rsidRDefault="00194B4F" w:rsidP="006B265E">
            <w:pPr>
              <w:rPr>
                <w:rFonts w:ascii="Arial" w:hAnsi="Arial" w:cs="Arial"/>
                <w:b/>
                <w:shd w:val="clear" w:color="auto" w:fill="FFFFFF"/>
              </w:rPr>
            </w:pPr>
            <w:r w:rsidRPr="00712255">
              <w:rPr>
                <w:rFonts w:ascii="Arial" w:hAnsi="Arial" w:cs="Arial"/>
                <w:b/>
                <w:shd w:val="clear" w:color="auto" w:fill="FFFFFF"/>
              </w:rPr>
              <w:t>Mujer</w:t>
            </w:r>
          </w:p>
        </w:tc>
        <w:tc>
          <w:tcPr>
            <w:tcW w:w="486" w:type="dxa"/>
          </w:tcPr>
          <w:p w:rsidR="00194B4F" w:rsidRPr="00712255" w:rsidRDefault="00194B4F" w:rsidP="006B265E">
            <w:pPr>
              <w:rPr>
                <w:rFonts w:ascii="Arial" w:hAnsi="Arial" w:cs="Arial"/>
                <w:shd w:val="clear" w:color="auto" w:fill="FFFFFF"/>
              </w:rPr>
            </w:pPr>
            <w:r w:rsidRPr="00712255">
              <w:rPr>
                <w:rFonts w:ascii="Arial" w:hAnsi="Arial" w:cs="Arial"/>
                <w:shd w:val="clear" w:color="auto" w:fill="FFFFFF"/>
              </w:rPr>
              <w:t>10</w:t>
            </w:r>
          </w:p>
        </w:tc>
        <w:tc>
          <w:tcPr>
            <w:tcW w:w="507" w:type="dxa"/>
          </w:tcPr>
          <w:p w:rsidR="00194B4F" w:rsidRPr="00712255" w:rsidRDefault="00194B4F" w:rsidP="006B265E">
            <w:pPr>
              <w:rPr>
                <w:rFonts w:ascii="Arial" w:hAnsi="Arial" w:cs="Arial"/>
                <w:shd w:val="clear" w:color="auto" w:fill="FFFFFF"/>
              </w:rPr>
            </w:pPr>
            <w:r w:rsidRPr="00712255">
              <w:rPr>
                <w:rFonts w:ascii="Arial" w:hAnsi="Arial" w:cs="Arial"/>
                <w:shd w:val="clear" w:color="auto" w:fill="FFFFFF"/>
              </w:rPr>
              <w:t>2</w:t>
            </w:r>
          </w:p>
        </w:tc>
        <w:tc>
          <w:tcPr>
            <w:tcW w:w="567" w:type="dxa"/>
          </w:tcPr>
          <w:p w:rsidR="00194B4F" w:rsidRPr="00712255" w:rsidRDefault="00194B4F" w:rsidP="006B265E">
            <w:pPr>
              <w:rPr>
                <w:rFonts w:ascii="Arial" w:hAnsi="Arial" w:cs="Arial"/>
                <w:shd w:val="clear" w:color="auto" w:fill="FFFFFF"/>
              </w:rPr>
            </w:pPr>
            <w:r w:rsidRPr="00712255">
              <w:rPr>
                <w:rFonts w:ascii="Arial" w:hAnsi="Arial" w:cs="Arial"/>
                <w:shd w:val="clear" w:color="auto" w:fill="FFFFFF"/>
              </w:rPr>
              <w:t>3</w:t>
            </w:r>
          </w:p>
        </w:tc>
        <w:tc>
          <w:tcPr>
            <w:tcW w:w="567" w:type="dxa"/>
          </w:tcPr>
          <w:p w:rsidR="00194B4F" w:rsidRPr="00712255" w:rsidRDefault="00194B4F" w:rsidP="006B265E">
            <w:pPr>
              <w:rPr>
                <w:rFonts w:ascii="Arial" w:hAnsi="Arial" w:cs="Arial"/>
                <w:shd w:val="clear" w:color="auto" w:fill="FFFFFF"/>
              </w:rPr>
            </w:pPr>
            <w:r w:rsidRPr="00712255">
              <w:rPr>
                <w:rFonts w:ascii="Arial" w:hAnsi="Arial" w:cs="Arial"/>
                <w:shd w:val="clear" w:color="auto" w:fill="FFFFFF"/>
              </w:rPr>
              <w:t>5</w:t>
            </w:r>
          </w:p>
        </w:tc>
      </w:tr>
    </w:tbl>
    <w:p w:rsidR="00194B4F" w:rsidRPr="00712255" w:rsidRDefault="00194B4F" w:rsidP="000B5793">
      <w:pPr>
        <w:spacing w:before="120" w:after="120" w:line="240" w:lineRule="auto"/>
        <w:rPr>
          <w:rFonts w:ascii="Arial" w:hAnsi="Arial" w:cs="Arial"/>
          <w:shd w:val="clear" w:color="auto" w:fill="FFFFFF"/>
        </w:rPr>
      </w:pPr>
      <w:r w:rsidRPr="00712255">
        <w:rPr>
          <w:rFonts w:ascii="Arial" w:hAnsi="Arial" w:cs="Arial"/>
          <w:shd w:val="clear" w:color="auto" w:fill="FFFFFF"/>
        </w:rPr>
        <w:t>De las siguientes afirmaciones la</w:t>
      </w:r>
      <w:r w:rsidRPr="00712255">
        <w:rPr>
          <w:rFonts w:ascii="Arial" w:hAnsi="Arial" w:cs="Arial"/>
          <w:b/>
          <w:shd w:val="clear" w:color="auto" w:fill="FFFFFF"/>
        </w:rPr>
        <w:t xml:space="preserve"> </w:t>
      </w:r>
      <w:r w:rsidRPr="00712255">
        <w:rPr>
          <w:rFonts w:ascii="Arial" w:hAnsi="Arial" w:cs="Arial"/>
          <w:shd w:val="clear" w:color="auto" w:fill="FFFFFF"/>
        </w:rPr>
        <w:t>única verdadera es</w:t>
      </w:r>
    </w:p>
    <w:p w:rsidR="00194B4F" w:rsidRPr="00712255" w:rsidRDefault="00194B4F" w:rsidP="006176C6">
      <w:pPr>
        <w:spacing w:after="120" w:line="240" w:lineRule="auto"/>
        <w:rPr>
          <w:rFonts w:ascii="Arial" w:hAnsi="Arial" w:cs="Arial"/>
          <w:shd w:val="clear" w:color="auto" w:fill="FFFFFF"/>
        </w:rPr>
      </w:pPr>
      <w:r w:rsidRPr="00712255">
        <w:rPr>
          <w:rFonts w:ascii="Arial" w:hAnsi="Arial" w:cs="Arial"/>
          <w:shd w:val="clear" w:color="auto" w:fill="FFFFFF"/>
        </w:rPr>
        <w:t>A.   Al  escoger al azar una mujer, la probabilidad de pertenecer al tipo  sanguíneo “O” es del 40%.</w:t>
      </w:r>
    </w:p>
    <w:p w:rsidR="00194B4F" w:rsidRPr="00712255" w:rsidRDefault="00194B4F" w:rsidP="006176C6">
      <w:pPr>
        <w:spacing w:after="120" w:line="240" w:lineRule="auto"/>
        <w:rPr>
          <w:rFonts w:ascii="Arial" w:hAnsi="Arial" w:cs="Arial"/>
          <w:shd w:val="clear" w:color="auto" w:fill="FFFFFF"/>
        </w:rPr>
      </w:pPr>
      <w:r w:rsidRPr="00712255">
        <w:rPr>
          <w:rFonts w:ascii="Arial" w:hAnsi="Arial" w:cs="Arial"/>
          <w:shd w:val="clear" w:color="auto" w:fill="FFFFFF"/>
        </w:rPr>
        <w:t>B. La probabilidad de escoger al azar  un paciente perteneciente al grupo sanguíneo “A” es 3/8</w:t>
      </w:r>
    </w:p>
    <w:p w:rsidR="00194B4F" w:rsidRPr="00712255" w:rsidRDefault="00194B4F" w:rsidP="006176C6">
      <w:pPr>
        <w:spacing w:after="120" w:line="240" w:lineRule="auto"/>
        <w:rPr>
          <w:rFonts w:ascii="Arial" w:hAnsi="Arial" w:cs="Arial"/>
          <w:shd w:val="clear" w:color="auto" w:fill="FFFFFF"/>
        </w:rPr>
      </w:pPr>
      <w:r w:rsidRPr="00AB28E6">
        <w:rPr>
          <w:rFonts w:ascii="Arial" w:hAnsi="Arial" w:cs="Arial"/>
          <w:color w:val="FF0000"/>
          <w:shd w:val="clear" w:color="auto" w:fill="FFFFFF"/>
        </w:rPr>
        <w:t xml:space="preserve">C. </w:t>
      </w:r>
      <w:r w:rsidRPr="00712255">
        <w:rPr>
          <w:rFonts w:ascii="Arial" w:hAnsi="Arial" w:cs="Arial"/>
          <w:shd w:val="clear" w:color="auto" w:fill="FFFFFF"/>
        </w:rPr>
        <w:t>Al  escoger al azar una persona perteneciente al tipo sanguíneo B, la probabilidad de que sea hombre es  0.25</w:t>
      </w:r>
    </w:p>
    <w:p w:rsidR="00194B4F" w:rsidRPr="00712255" w:rsidRDefault="00194B4F" w:rsidP="00194B4F">
      <w:pPr>
        <w:spacing w:after="0" w:line="240" w:lineRule="auto"/>
        <w:rPr>
          <w:rFonts w:ascii="Arial" w:hAnsi="Arial" w:cs="Arial"/>
          <w:shd w:val="clear" w:color="auto" w:fill="FFFFFF"/>
        </w:rPr>
      </w:pPr>
      <w:r w:rsidRPr="00712255">
        <w:rPr>
          <w:rFonts w:ascii="Arial" w:hAnsi="Arial" w:cs="Arial"/>
          <w:shd w:val="clear" w:color="auto" w:fill="FFFFFF"/>
        </w:rPr>
        <w:t>D.  La probabilidad de  escoger al azar un paciente   que  tenga un tipo de sangre A o AB es  11/20</w:t>
      </w:r>
    </w:p>
    <w:p w:rsidR="00194B4F" w:rsidRPr="00712255" w:rsidRDefault="00194B4F" w:rsidP="00194B4F">
      <w:pPr>
        <w:spacing w:after="0" w:line="240" w:lineRule="auto"/>
      </w:pPr>
    </w:p>
    <w:p w:rsidR="00DD4A03" w:rsidRPr="00712255" w:rsidRDefault="00DD4A03" w:rsidP="00194B4F">
      <w:pPr>
        <w:spacing w:after="0" w:line="240" w:lineRule="auto"/>
      </w:pPr>
    </w:p>
    <w:p w:rsidR="00DD4A03" w:rsidRPr="00712255" w:rsidRDefault="00DD4A03" w:rsidP="00AB28E6">
      <w:pPr>
        <w:spacing w:after="120"/>
        <w:jc w:val="both"/>
        <w:rPr>
          <w:rFonts w:ascii="Arial" w:hAnsi="Arial" w:cs="Arial"/>
        </w:rPr>
      </w:pPr>
      <w:r w:rsidRPr="00712255">
        <w:rPr>
          <w:rFonts w:ascii="Arial" w:hAnsi="Arial" w:cs="Arial"/>
        </w:rPr>
        <w:t xml:space="preserve">4.  Teniendo en cuenta que la diagonal de  un rectángulo lo divide en dos partes  iguales,  </w:t>
      </w:r>
      <w:r w:rsidR="00322650" w:rsidRPr="00712255">
        <w:rPr>
          <w:rFonts w:ascii="Arial" w:hAnsi="Arial" w:cs="Arial"/>
        </w:rPr>
        <w:t xml:space="preserve">la parte </w:t>
      </w:r>
      <w:r w:rsidRPr="00712255">
        <w:rPr>
          <w:rFonts w:ascii="Arial" w:hAnsi="Arial" w:cs="Arial"/>
        </w:rPr>
        <w:t>de la figura que está sombreada es</w:t>
      </w:r>
    </w:p>
    <w:p w:rsidR="00AA6692" w:rsidRPr="00712255" w:rsidRDefault="00DD4A03" w:rsidP="00AA6692">
      <w:pPr>
        <w:spacing w:after="120"/>
        <w:rPr>
          <w:rFonts w:ascii="Arial" w:hAnsi="Arial" w:cs="Arial"/>
        </w:rPr>
      </w:pPr>
      <w:r w:rsidRPr="00712255">
        <w:rPr>
          <w:rFonts w:ascii="Arial" w:hAnsi="Arial" w:cs="Arial"/>
          <w:noProof/>
          <w:lang w:eastAsia="es-CO"/>
        </w:rPr>
        <w:drawing>
          <wp:anchor distT="0" distB="0" distL="114300" distR="114300" simplePos="0" relativeHeight="251658240" behindDoc="0" locked="0" layoutInCell="1" allowOverlap="1" wp14:anchorId="2033F254" wp14:editId="03E4345F">
            <wp:simplePos x="0" y="0"/>
            <wp:positionH relativeFrom="column">
              <wp:posOffset>1457325</wp:posOffset>
            </wp:positionH>
            <wp:positionV relativeFrom="paragraph">
              <wp:posOffset>6350</wp:posOffset>
            </wp:positionV>
            <wp:extent cx="1586865" cy="1060450"/>
            <wp:effectExtent l="0" t="0" r="0" b="635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6865"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2255">
        <w:rPr>
          <w:rFonts w:ascii="Arial" w:hAnsi="Arial" w:cs="Arial"/>
        </w:rPr>
        <w:t>A.  1/3</w:t>
      </w:r>
      <w:r w:rsidRPr="00712255">
        <w:rPr>
          <w:rFonts w:ascii="Arial" w:hAnsi="Arial" w:cs="Arial"/>
        </w:rPr>
        <w:tab/>
      </w:r>
      <w:r w:rsidRPr="00712255">
        <w:rPr>
          <w:rFonts w:ascii="Arial" w:hAnsi="Arial" w:cs="Arial"/>
        </w:rPr>
        <w:tab/>
        <w:t xml:space="preserve"> </w:t>
      </w:r>
    </w:p>
    <w:p w:rsidR="00AA6692" w:rsidRPr="00712255" w:rsidRDefault="00DD4A03" w:rsidP="00AA6692">
      <w:pPr>
        <w:spacing w:after="120"/>
        <w:rPr>
          <w:rFonts w:ascii="Arial" w:hAnsi="Arial" w:cs="Arial"/>
        </w:rPr>
      </w:pPr>
      <w:r w:rsidRPr="00AB28E6">
        <w:rPr>
          <w:rFonts w:ascii="Arial" w:hAnsi="Arial" w:cs="Arial"/>
          <w:color w:val="FF0000"/>
        </w:rPr>
        <w:t>B.</w:t>
      </w:r>
      <w:r w:rsidR="00CD362D" w:rsidRPr="00AB28E6">
        <w:rPr>
          <w:rFonts w:ascii="Arial" w:hAnsi="Arial" w:cs="Arial"/>
          <w:color w:val="FF0000"/>
        </w:rPr>
        <w:t xml:space="preserve"> </w:t>
      </w:r>
      <w:r w:rsidRPr="00712255">
        <w:rPr>
          <w:rFonts w:ascii="Arial" w:hAnsi="Arial" w:cs="Arial"/>
        </w:rPr>
        <w:t>1/2</w:t>
      </w:r>
      <w:r w:rsidRPr="00712255">
        <w:rPr>
          <w:rFonts w:ascii="Arial" w:hAnsi="Arial" w:cs="Arial"/>
        </w:rPr>
        <w:tab/>
        <w:t xml:space="preserve">          </w:t>
      </w:r>
    </w:p>
    <w:p w:rsidR="00AA6692" w:rsidRPr="00712255" w:rsidRDefault="00DD4A03" w:rsidP="00AA6692">
      <w:pPr>
        <w:spacing w:after="120"/>
        <w:rPr>
          <w:rFonts w:ascii="Arial" w:hAnsi="Arial" w:cs="Arial"/>
        </w:rPr>
      </w:pPr>
      <w:r w:rsidRPr="00712255">
        <w:rPr>
          <w:rFonts w:ascii="Arial" w:hAnsi="Arial" w:cs="Arial"/>
        </w:rPr>
        <w:t>C.</w:t>
      </w:r>
      <w:r w:rsidR="00CD362D" w:rsidRPr="00712255">
        <w:rPr>
          <w:rFonts w:ascii="Arial" w:hAnsi="Arial" w:cs="Arial"/>
        </w:rPr>
        <w:t xml:space="preserve"> </w:t>
      </w:r>
      <w:r w:rsidRPr="00712255">
        <w:rPr>
          <w:rFonts w:ascii="Arial" w:hAnsi="Arial" w:cs="Arial"/>
        </w:rPr>
        <w:t>2/5</w:t>
      </w:r>
      <w:r w:rsidRPr="00712255">
        <w:rPr>
          <w:rFonts w:ascii="Arial" w:hAnsi="Arial" w:cs="Arial"/>
        </w:rPr>
        <w:tab/>
        <w:t xml:space="preserve">         </w:t>
      </w:r>
    </w:p>
    <w:p w:rsidR="00DD4A03" w:rsidRPr="00712255" w:rsidRDefault="00DD4A03" w:rsidP="00AA6692">
      <w:pPr>
        <w:spacing w:after="120"/>
        <w:rPr>
          <w:rFonts w:ascii="Arial" w:hAnsi="Arial" w:cs="Arial"/>
        </w:rPr>
      </w:pPr>
      <w:r w:rsidRPr="00712255">
        <w:rPr>
          <w:rFonts w:ascii="Arial" w:hAnsi="Arial" w:cs="Arial"/>
        </w:rPr>
        <w:t>D. 3/10</w:t>
      </w:r>
    </w:p>
    <w:p w:rsidR="00DD4A03" w:rsidRPr="00712255" w:rsidRDefault="00DD4A03" w:rsidP="00194B4F">
      <w:pPr>
        <w:spacing w:after="0" w:line="240" w:lineRule="auto"/>
      </w:pPr>
    </w:p>
    <w:p w:rsidR="00DD4A03" w:rsidRPr="00712255" w:rsidRDefault="00DD4A03" w:rsidP="00194B4F">
      <w:pPr>
        <w:spacing w:after="0" w:line="240" w:lineRule="auto"/>
      </w:pPr>
    </w:p>
    <w:p w:rsidR="00C72A9F" w:rsidRPr="00712255" w:rsidRDefault="00C72A9F" w:rsidP="00194B4F">
      <w:pPr>
        <w:spacing w:after="0" w:line="240" w:lineRule="auto"/>
      </w:pPr>
    </w:p>
    <w:p w:rsidR="00C72A9F" w:rsidRPr="00712255" w:rsidRDefault="00C72A9F" w:rsidP="00194B4F">
      <w:pPr>
        <w:spacing w:after="0" w:line="240" w:lineRule="auto"/>
      </w:pPr>
    </w:p>
    <w:p w:rsidR="00FC6253" w:rsidRPr="00712255" w:rsidRDefault="00FC6253" w:rsidP="00194B4F">
      <w:pPr>
        <w:spacing w:after="0" w:line="240" w:lineRule="auto"/>
      </w:pPr>
    </w:p>
    <w:p w:rsidR="00194B4F" w:rsidRPr="00712255" w:rsidRDefault="00DD4A03" w:rsidP="00194B4F">
      <w:pPr>
        <w:spacing w:after="0" w:line="240" w:lineRule="auto"/>
        <w:rPr>
          <w:rFonts w:ascii="Arial" w:hAnsi="Arial" w:cs="Arial"/>
          <w:noProof/>
          <w:lang w:eastAsia="es-CO"/>
        </w:rPr>
      </w:pPr>
      <w:r w:rsidRPr="00712255">
        <w:t>5</w:t>
      </w:r>
      <w:r w:rsidR="00194B4F" w:rsidRPr="00712255">
        <w:t xml:space="preserve">.  </w:t>
      </w:r>
      <w:r w:rsidR="00194B4F" w:rsidRPr="00712255">
        <w:rPr>
          <w:rFonts w:ascii="Arial" w:hAnsi="Arial" w:cs="Arial"/>
          <w:sz w:val="20"/>
          <w:szCs w:val="20"/>
        </w:rPr>
        <w:t xml:space="preserve">.  </w:t>
      </w:r>
      <w:r w:rsidR="00194B4F" w:rsidRPr="00712255">
        <w:rPr>
          <w:rFonts w:ascii="Arial" w:hAnsi="Arial" w:cs="Arial"/>
          <w:noProof/>
          <w:lang w:eastAsia="es-CO"/>
        </w:rPr>
        <w:t xml:space="preserve">La gráfica representa  el número de pasajeros por viaje  </w:t>
      </w:r>
      <w:r w:rsidR="00194B4F" w:rsidRPr="00712255">
        <w:rPr>
          <w:rFonts w:ascii="Arial" w:hAnsi="Arial" w:cs="Arial"/>
          <w:b/>
          <w:noProof/>
          <w:lang w:eastAsia="es-CO"/>
        </w:rPr>
        <w:t>Vs</w:t>
      </w:r>
      <w:r w:rsidR="00194B4F" w:rsidRPr="00712255">
        <w:rPr>
          <w:rFonts w:ascii="Arial" w:hAnsi="Arial" w:cs="Arial"/>
          <w:noProof/>
          <w:lang w:eastAsia="es-CO"/>
        </w:rPr>
        <w:t xml:space="preserve">  número de viajes, que realizó un conductor durante un día . </w:t>
      </w:r>
    </w:p>
    <w:p w:rsidR="00861A92" w:rsidRPr="00712255" w:rsidRDefault="00861A92" w:rsidP="00194B4F">
      <w:pPr>
        <w:spacing w:after="0" w:line="240" w:lineRule="auto"/>
        <w:rPr>
          <w:rFonts w:ascii="Arial" w:hAnsi="Arial" w:cs="Arial"/>
          <w:noProof/>
          <w:lang w:eastAsia="es-CO"/>
        </w:rPr>
      </w:pPr>
    </w:p>
    <w:p w:rsidR="00194B4F" w:rsidRPr="00712255" w:rsidRDefault="00194B4F" w:rsidP="00194B4F">
      <w:pPr>
        <w:spacing w:after="0" w:line="240" w:lineRule="auto"/>
        <w:jc w:val="center"/>
        <w:rPr>
          <w:rFonts w:ascii="Arial" w:hAnsi="Arial" w:cs="Arial"/>
        </w:rPr>
      </w:pPr>
      <w:r w:rsidRPr="00712255">
        <w:rPr>
          <w:rFonts w:ascii="Arial" w:hAnsi="Arial" w:cs="Arial"/>
          <w:noProof/>
          <w:lang w:eastAsia="es-CO"/>
        </w:rPr>
        <w:drawing>
          <wp:inline distT="0" distB="0" distL="0" distR="0" wp14:anchorId="64B9C84C" wp14:editId="4645F6C2">
            <wp:extent cx="2543115" cy="16192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7665" cy="1628514"/>
                    </a:xfrm>
                    <a:prstGeom prst="rect">
                      <a:avLst/>
                    </a:prstGeom>
                    <a:noFill/>
                    <a:ln>
                      <a:noFill/>
                    </a:ln>
                  </pic:spPr>
                </pic:pic>
              </a:graphicData>
            </a:graphic>
          </wp:inline>
        </w:drawing>
      </w:r>
    </w:p>
    <w:p w:rsidR="00861A92" w:rsidRPr="00712255" w:rsidRDefault="00861A92" w:rsidP="00194B4F">
      <w:pPr>
        <w:spacing w:after="0" w:line="240" w:lineRule="auto"/>
        <w:jc w:val="center"/>
        <w:rPr>
          <w:rFonts w:ascii="Arial" w:hAnsi="Arial" w:cs="Arial"/>
        </w:rPr>
      </w:pPr>
    </w:p>
    <w:p w:rsidR="00194B4F" w:rsidRPr="00712255" w:rsidRDefault="00194B4F" w:rsidP="0021776E">
      <w:pPr>
        <w:spacing w:after="120" w:line="240" w:lineRule="auto"/>
        <w:rPr>
          <w:rFonts w:ascii="Arial" w:hAnsi="Arial" w:cs="Arial"/>
        </w:rPr>
      </w:pPr>
      <w:r w:rsidRPr="00712255">
        <w:rPr>
          <w:rFonts w:ascii="Arial" w:hAnsi="Arial" w:cs="Arial"/>
          <w:sz w:val="20"/>
          <w:szCs w:val="20"/>
        </w:rPr>
        <w:t xml:space="preserve">Tomando el promedio como la razón o relación  que existe entre el total de pasajeros y el total de viajes, </w:t>
      </w:r>
      <w:r w:rsidRPr="00712255">
        <w:rPr>
          <w:rFonts w:ascii="Arial" w:hAnsi="Arial" w:cs="Arial"/>
        </w:rPr>
        <w:t>El promedio de pasajeros  por viaje   fue:</w:t>
      </w:r>
    </w:p>
    <w:p w:rsidR="004B347E" w:rsidRPr="00712255" w:rsidRDefault="00194B4F" w:rsidP="0021776E">
      <w:pPr>
        <w:spacing w:after="120" w:line="240" w:lineRule="auto"/>
        <w:rPr>
          <w:rFonts w:ascii="Arial" w:hAnsi="Arial" w:cs="Arial"/>
        </w:rPr>
      </w:pPr>
      <w:r w:rsidRPr="00712255">
        <w:rPr>
          <w:rFonts w:ascii="Arial" w:hAnsi="Arial" w:cs="Arial"/>
        </w:rPr>
        <w:t>A.  86</w:t>
      </w:r>
      <w:r w:rsidRPr="00712255">
        <w:rPr>
          <w:rFonts w:ascii="Arial" w:hAnsi="Arial" w:cs="Arial"/>
        </w:rPr>
        <w:tab/>
      </w:r>
      <w:r w:rsidRPr="00712255">
        <w:rPr>
          <w:rFonts w:ascii="Arial" w:hAnsi="Arial" w:cs="Arial"/>
        </w:rPr>
        <w:tab/>
      </w:r>
      <w:r w:rsidR="0031082A" w:rsidRPr="00712255">
        <w:rPr>
          <w:rFonts w:ascii="Arial" w:hAnsi="Arial" w:cs="Arial"/>
        </w:rPr>
        <w:tab/>
      </w:r>
    </w:p>
    <w:p w:rsidR="0031082A" w:rsidRPr="00712255" w:rsidRDefault="00194B4F" w:rsidP="0021776E">
      <w:pPr>
        <w:spacing w:after="120" w:line="240" w:lineRule="auto"/>
        <w:rPr>
          <w:rFonts w:ascii="Arial" w:hAnsi="Arial" w:cs="Arial"/>
        </w:rPr>
      </w:pPr>
      <w:r w:rsidRPr="00712255">
        <w:rPr>
          <w:rFonts w:ascii="Arial" w:hAnsi="Arial" w:cs="Arial"/>
        </w:rPr>
        <w:t>B.14</w:t>
      </w:r>
      <w:r w:rsidRPr="00712255">
        <w:rPr>
          <w:rFonts w:ascii="Arial" w:hAnsi="Arial" w:cs="Arial"/>
        </w:rPr>
        <w:tab/>
      </w:r>
      <w:r w:rsidRPr="00712255">
        <w:rPr>
          <w:rFonts w:ascii="Arial" w:hAnsi="Arial" w:cs="Arial"/>
        </w:rPr>
        <w:tab/>
      </w:r>
    </w:p>
    <w:p w:rsidR="004B347E" w:rsidRPr="00712255" w:rsidRDefault="00194B4F" w:rsidP="007B5F7E">
      <w:pPr>
        <w:spacing w:after="120" w:line="240" w:lineRule="auto"/>
        <w:rPr>
          <w:rFonts w:ascii="Arial" w:hAnsi="Arial" w:cs="Arial"/>
        </w:rPr>
      </w:pPr>
      <w:r w:rsidRPr="00AB28E6">
        <w:rPr>
          <w:rFonts w:ascii="Arial" w:hAnsi="Arial" w:cs="Arial"/>
          <w:color w:val="FF0000"/>
        </w:rPr>
        <w:t xml:space="preserve">C. </w:t>
      </w:r>
      <w:r w:rsidRPr="00712255">
        <w:rPr>
          <w:rFonts w:ascii="Arial" w:hAnsi="Arial" w:cs="Arial"/>
        </w:rPr>
        <w:t>12</w:t>
      </w:r>
      <w:r w:rsidRPr="00712255">
        <w:rPr>
          <w:rFonts w:ascii="Arial" w:hAnsi="Arial" w:cs="Arial"/>
        </w:rPr>
        <w:tab/>
      </w:r>
      <w:r w:rsidRPr="00712255">
        <w:rPr>
          <w:rFonts w:ascii="Arial" w:hAnsi="Arial" w:cs="Arial"/>
        </w:rPr>
        <w:tab/>
      </w:r>
      <w:r w:rsidR="0031082A" w:rsidRPr="00712255">
        <w:rPr>
          <w:rFonts w:ascii="Arial" w:hAnsi="Arial" w:cs="Arial"/>
        </w:rPr>
        <w:tab/>
      </w:r>
    </w:p>
    <w:p w:rsidR="00194B4F" w:rsidRPr="00712255" w:rsidRDefault="00194B4F" w:rsidP="00194B4F">
      <w:pPr>
        <w:spacing w:after="0" w:line="240" w:lineRule="auto"/>
        <w:rPr>
          <w:rFonts w:ascii="Arial" w:hAnsi="Arial" w:cs="Arial"/>
        </w:rPr>
      </w:pPr>
      <w:r w:rsidRPr="00712255">
        <w:rPr>
          <w:rFonts w:ascii="Arial" w:hAnsi="Arial" w:cs="Arial"/>
        </w:rPr>
        <w:t>D. 13</w:t>
      </w:r>
    </w:p>
    <w:p w:rsidR="00194B4F" w:rsidRPr="00712255" w:rsidRDefault="00194B4F" w:rsidP="00194B4F">
      <w:pPr>
        <w:spacing w:after="0" w:line="240" w:lineRule="auto"/>
        <w:rPr>
          <w:rFonts w:ascii="Arial" w:hAnsi="Arial" w:cs="Arial"/>
        </w:rPr>
      </w:pPr>
    </w:p>
    <w:p w:rsidR="00194B4F" w:rsidRPr="00712255" w:rsidRDefault="00DD4A03" w:rsidP="00DD4A03">
      <w:pPr>
        <w:spacing w:after="0" w:line="240" w:lineRule="auto"/>
        <w:jc w:val="both"/>
        <w:rPr>
          <w:rFonts w:ascii="Arial" w:hAnsi="Arial" w:cs="Arial"/>
        </w:rPr>
      </w:pPr>
      <w:r w:rsidRPr="00712255">
        <w:rPr>
          <w:rFonts w:ascii="Arial" w:hAnsi="Arial" w:cs="Arial"/>
        </w:rPr>
        <w:t>6</w:t>
      </w:r>
      <w:r w:rsidR="00194B4F" w:rsidRPr="00712255">
        <w:rPr>
          <w:rFonts w:ascii="Arial" w:hAnsi="Arial" w:cs="Arial"/>
        </w:rPr>
        <w:t>.   La tabla muestra  la población y el número de muertos anuales  de ciertos municipios del departamento de Antioquia en el año 2015.</w:t>
      </w:r>
    </w:p>
    <w:p w:rsidR="00861A92" w:rsidRPr="00712255" w:rsidRDefault="00861A92" w:rsidP="00DD4A03">
      <w:pPr>
        <w:spacing w:after="0" w:line="240" w:lineRule="auto"/>
        <w:jc w:val="both"/>
        <w:rPr>
          <w:rFonts w:ascii="Arial" w:hAnsi="Arial" w:cs="Arial"/>
        </w:rPr>
      </w:pPr>
    </w:p>
    <w:tbl>
      <w:tblPr>
        <w:tblStyle w:val="Tablaconcuadrcula"/>
        <w:tblW w:w="0" w:type="auto"/>
        <w:tblInd w:w="-5" w:type="dxa"/>
        <w:tblLook w:val="04A0" w:firstRow="1" w:lastRow="0" w:firstColumn="1" w:lastColumn="0" w:noHBand="0" w:noVBand="1"/>
      </w:tblPr>
      <w:tblGrid>
        <w:gridCol w:w="1409"/>
        <w:gridCol w:w="1268"/>
        <w:gridCol w:w="1084"/>
        <w:gridCol w:w="1280"/>
      </w:tblGrid>
      <w:tr w:rsidR="00712255" w:rsidRPr="00712255" w:rsidTr="0011624A">
        <w:tc>
          <w:tcPr>
            <w:tcW w:w="1942" w:type="dxa"/>
          </w:tcPr>
          <w:p w:rsidR="00194B4F" w:rsidRPr="00712255" w:rsidRDefault="00194B4F" w:rsidP="006B265E">
            <w:pPr>
              <w:rPr>
                <w:rFonts w:ascii="Arial" w:hAnsi="Arial" w:cs="Arial"/>
                <w:b/>
              </w:rPr>
            </w:pPr>
            <w:r w:rsidRPr="00712255">
              <w:rPr>
                <w:rFonts w:ascii="Arial" w:hAnsi="Arial" w:cs="Arial"/>
                <w:b/>
              </w:rPr>
              <w:t>Municipio</w:t>
            </w:r>
          </w:p>
        </w:tc>
        <w:tc>
          <w:tcPr>
            <w:tcW w:w="1080" w:type="dxa"/>
          </w:tcPr>
          <w:p w:rsidR="00194B4F" w:rsidRPr="00712255" w:rsidRDefault="00194B4F" w:rsidP="006B265E">
            <w:pPr>
              <w:jc w:val="center"/>
              <w:rPr>
                <w:rFonts w:ascii="Arial" w:hAnsi="Arial" w:cs="Arial"/>
                <w:b/>
              </w:rPr>
            </w:pPr>
            <w:r w:rsidRPr="00712255">
              <w:rPr>
                <w:rFonts w:ascii="Arial" w:hAnsi="Arial" w:cs="Arial"/>
                <w:b/>
              </w:rPr>
              <w:t>Población 2015</w:t>
            </w:r>
          </w:p>
        </w:tc>
        <w:tc>
          <w:tcPr>
            <w:tcW w:w="929" w:type="dxa"/>
          </w:tcPr>
          <w:p w:rsidR="00194B4F" w:rsidRPr="00712255" w:rsidRDefault="00194B4F" w:rsidP="006B265E">
            <w:pPr>
              <w:jc w:val="center"/>
              <w:rPr>
                <w:rFonts w:ascii="Arial" w:hAnsi="Arial" w:cs="Arial"/>
                <w:b/>
              </w:rPr>
            </w:pPr>
            <w:r w:rsidRPr="00712255">
              <w:rPr>
                <w:rFonts w:ascii="Arial" w:hAnsi="Arial" w:cs="Arial"/>
                <w:b/>
              </w:rPr>
              <w:t>Total de muertos</w:t>
            </w:r>
          </w:p>
          <w:p w:rsidR="00194B4F" w:rsidRPr="00712255" w:rsidRDefault="00194B4F" w:rsidP="006B265E">
            <w:pPr>
              <w:jc w:val="center"/>
              <w:rPr>
                <w:rFonts w:ascii="Arial" w:hAnsi="Arial" w:cs="Arial"/>
                <w:b/>
              </w:rPr>
            </w:pPr>
            <w:r w:rsidRPr="00712255">
              <w:rPr>
                <w:rFonts w:ascii="Arial" w:hAnsi="Arial" w:cs="Arial"/>
                <w:b/>
              </w:rPr>
              <w:t>2015</w:t>
            </w:r>
          </w:p>
        </w:tc>
        <w:tc>
          <w:tcPr>
            <w:tcW w:w="1090" w:type="dxa"/>
          </w:tcPr>
          <w:p w:rsidR="00194B4F" w:rsidRPr="00712255" w:rsidRDefault="00194B4F" w:rsidP="006B265E">
            <w:pPr>
              <w:jc w:val="center"/>
              <w:rPr>
                <w:rFonts w:ascii="Arial" w:hAnsi="Arial" w:cs="Arial"/>
                <w:b/>
              </w:rPr>
            </w:pPr>
            <w:r w:rsidRPr="00712255">
              <w:rPr>
                <w:rFonts w:ascii="Arial" w:hAnsi="Arial" w:cs="Arial"/>
                <w:b/>
              </w:rPr>
              <w:t>Superficie</w:t>
            </w:r>
          </w:p>
          <w:p w:rsidR="00194B4F" w:rsidRPr="00712255" w:rsidRDefault="00194B4F" w:rsidP="006B265E">
            <w:pPr>
              <w:jc w:val="center"/>
              <w:rPr>
                <w:rFonts w:ascii="Arial" w:hAnsi="Arial" w:cs="Arial"/>
                <w:b/>
              </w:rPr>
            </w:pPr>
            <w:r w:rsidRPr="00712255">
              <w:rPr>
                <w:rFonts w:ascii="Arial" w:hAnsi="Arial" w:cs="Arial"/>
                <w:b/>
              </w:rPr>
              <w:t>Km²</w:t>
            </w:r>
          </w:p>
        </w:tc>
      </w:tr>
      <w:tr w:rsidR="00712255" w:rsidRPr="00712255" w:rsidTr="0011624A">
        <w:tc>
          <w:tcPr>
            <w:tcW w:w="1942" w:type="dxa"/>
          </w:tcPr>
          <w:p w:rsidR="00194B4F" w:rsidRPr="00712255" w:rsidRDefault="00194B4F" w:rsidP="006B265E">
            <w:pPr>
              <w:rPr>
                <w:rFonts w:ascii="Arial" w:hAnsi="Arial" w:cs="Arial"/>
                <w:b/>
              </w:rPr>
            </w:pPr>
            <w:r w:rsidRPr="00712255">
              <w:rPr>
                <w:rFonts w:ascii="Arial" w:hAnsi="Arial" w:cs="Arial"/>
                <w:b/>
              </w:rPr>
              <w:t>Alejandría</w:t>
            </w:r>
          </w:p>
        </w:tc>
        <w:tc>
          <w:tcPr>
            <w:tcW w:w="1080" w:type="dxa"/>
          </w:tcPr>
          <w:p w:rsidR="00194B4F" w:rsidRPr="00712255" w:rsidRDefault="00194B4F" w:rsidP="006B265E">
            <w:pPr>
              <w:jc w:val="center"/>
              <w:rPr>
                <w:rFonts w:ascii="Arial" w:hAnsi="Arial" w:cs="Arial"/>
              </w:rPr>
            </w:pPr>
            <w:r w:rsidRPr="00712255">
              <w:rPr>
                <w:rFonts w:ascii="Arial" w:hAnsi="Arial" w:cs="Arial"/>
                <w:sz w:val="21"/>
                <w:szCs w:val="21"/>
                <w:shd w:val="clear" w:color="auto" w:fill="F9F9F9"/>
              </w:rPr>
              <w:t>5.940</w:t>
            </w:r>
          </w:p>
        </w:tc>
        <w:tc>
          <w:tcPr>
            <w:tcW w:w="929" w:type="dxa"/>
          </w:tcPr>
          <w:p w:rsidR="00194B4F" w:rsidRPr="00712255" w:rsidRDefault="00194B4F" w:rsidP="006B265E">
            <w:pPr>
              <w:jc w:val="center"/>
              <w:rPr>
                <w:rFonts w:ascii="Arial" w:hAnsi="Arial" w:cs="Arial"/>
              </w:rPr>
            </w:pPr>
            <w:r w:rsidRPr="00712255">
              <w:rPr>
                <w:rFonts w:ascii="Arial" w:hAnsi="Arial" w:cs="Arial"/>
              </w:rPr>
              <w:t>25</w:t>
            </w:r>
          </w:p>
        </w:tc>
        <w:tc>
          <w:tcPr>
            <w:tcW w:w="1090" w:type="dxa"/>
          </w:tcPr>
          <w:p w:rsidR="00194B4F" w:rsidRPr="00712255" w:rsidRDefault="00194B4F" w:rsidP="006B265E">
            <w:pPr>
              <w:jc w:val="center"/>
              <w:rPr>
                <w:rFonts w:ascii="Arial" w:hAnsi="Arial" w:cs="Arial"/>
              </w:rPr>
            </w:pPr>
            <w:r w:rsidRPr="00712255">
              <w:rPr>
                <w:rFonts w:ascii="Arial" w:hAnsi="Arial" w:cs="Arial"/>
                <w:sz w:val="21"/>
                <w:szCs w:val="21"/>
                <w:shd w:val="clear" w:color="auto" w:fill="F9F9F9"/>
              </w:rPr>
              <w:t>150</w:t>
            </w:r>
          </w:p>
        </w:tc>
      </w:tr>
      <w:tr w:rsidR="00712255" w:rsidRPr="00712255" w:rsidTr="0011624A">
        <w:tc>
          <w:tcPr>
            <w:tcW w:w="1942" w:type="dxa"/>
          </w:tcPr>
          <w:p w:rsidR="00194B4F" w:rsidRPr="00712255" w:rsidRDefault="00194B4F" w:rsidP="006B265E">
            <w:pPr>
              <w:rPr>
                <w:rFonts w:ascii="Arial" w:hAnsi="Arial" w:cs="Arial"/>
                <w:b/>
              </w:rPr>
            </w:pPr>
            <w:r w:rsidRPr="00712255">
              <w:rPr>
                <w:rFonts w:ascii="Arial" w:hAnsi="Arial" w:cs="Arial"/>
                <w:b/>
              </w:rPr>
              <w:t>Cisneros</w:t>
            </w:r>
          </w:p>
        </w:tc>
        <w:tc>
          <w:tcPr>
            <w:tcW w:w="1080" w:type="dxa"/>
          </w:tcPr>
          <w:p w:rsidR="00194B4F" w:rsidRPr="00712255" w:rsidRDefault="00194B4F" w:rsidP="006B265E">
            <w:pPr>
              <w:jc w:val="center"/>
              <w:rPr>
                <w:rFonts w:ascii="Arial" w:hAnsi="Arial" w:cs="Arial"/>
              </w:rPr>
            </w:pPr>
            <w:r w:rsidRPr="00712255">
              <w:rPr>
                <w:rFonts w:ascii="Arial" w:hAnsi="Arial" w:cs="Arial"/>
                <w:sz w:val="21"/>
                <w:szCs w:val="21"/>
                <w:shd w:val="clear" w:color="auto" w:fill="F9F9F9"/>
              </w:rPr>
              <w:t>10.447</w:t>
            </w:r>
          </w:p>
        </w:tc>
        <w:tc>
          <w:tcPr>
            <w:tcW w:w="929" w:type="dxa"/>
          </w:tcPr>
          <w:p w:rsidR="00194B4F" w:rsidRPr="00712255" w:rsidRDefault="00194B4F" w:rsidP="006B265E">
            <w:pPr>
              <w:jc w:val="center"/>
              <w:rPr>
                <w:rFonts w:ascii="Arial" w:hAnsi="Arial" w:cs="Arial"/>
              </w:rPr>
            </w:pPr>
            <w:r w:rsidRPr="00712255">
              <w:rPr>
                <w:rFonts w:ascii="Arial" w:hAnsi="Arial" w:cs="Arial"/>
              </w:rPr>
              <w:t>77</w:t>
            </w:r>
          </w:p>
        </w:tc>
        <w:tc>
          <w:tcPr>
            <w:tcW w:w="1090" w:type="dxa"/>
          </w:tcPr>
          <w:p w:rsidR="00194B4F" w:rsidRPr="00712255" w:rsidRDefault="00194B4F" w:rsidP="006B265E">
            <w:pPr>
              <w:jc w:val="center"/>
              <w:rPr>
                <w:rFonts w:ascii="Arial" w:hAnsi="Arial" w:cs="Arial"/>
              </w:rPr>
            </w:pPr>
            <w:r w:rsidRPr="00712255">
              <w:rPr>
                <w:rFonts w:ascii="Arial" w:hAnsi="Arial" w:cs="Arial"/>
                <w:sz w:val="21"/>
                <w:szCs w:val="21"/>
                <w:shd w:val="clear" w:color="auto" w:fill="F9F9F9"/>
              </w:rPr>
              <w:t>46</w:t>
            </w:r>
          </w:p>
        </w:tc>
      </w:tr>
      <w:tr w:rsidR="00712255" w:rsidRPr="00712255" w:rsidTr="0011624A">
        <w:tc>
          <w:tcPr>
            <w:tcW w:w="1942" w:type="dxa"/>
          </w:tcPr>
          <w:p w:rsidR="00194B4F" w:rsidRPr="00712255" w:rsidRDefault="00194B4F" w:rsidP="006B265E">
            <w:pPr>
              <w:rPr>
                <w:rFonts w:ascii="Arial" w:hAnsi="Arial" w:cs="Arial"/>
                <w:b/>
              </w:rPr>
            </w:pPr>
            <w:r w:rsidRPr="00712255">
              <w:rPr>
                <w:rFonts w:ascii="Arial" w:hAnsi="Arial" w:cs="Arial"/>
                <w:b/>
              </w:rPr>
              <w:t>San Roque</w:t>
            </w:r>
          </w:p>
        </w:tc>
        <w:tc>
          <w:tcPr>
            <w:tcW w:w="1080" w:type="dxa"/>
          </w:tcPr>
          <w:p w:rsidR="00194B4F" w:rsidRPr="00712255" w:rsidRDefault="00194B4F" w:rsidP="006B265E">
            <w:pPr>
              <w:jc w:val="center"/>
              <w:rPr>
                <w:rFonts w:ascii="Arial" w:hAnsi="Arial" w:cs="Arial"/>
              </w:rPr>
            </w:pPr>
            <w:r w:rsidRPr="00712255">
              <w:rPr>
                <w:rFonts w:ascii="Arial" w:hAnsi="Arial" w:cs="Arial"/>
                <w:sz w:val="21"/>
                <w:szCs w:val="21"/>
                <w:shd w:val="clear" w:color="auto" w:fill="F9F9F9"/>
              </w:rPr>
              <w:t>20.190</w:t>
            </w:r>
          </w:p>
        </w:tc>
        <w:tc>
          <w:tcPr>
            <w:tcW w:w="929" w:type="dxa"/>
          </w:tcPr>
          <w:p w:rsidR="00194B4F" w:rsidRPr="00712255" w:rsidRDefault="00194B4F" w:rsidP="006B265E">
            <w:pPr>
              <w:jc w:val="center"/>
              <w:rPr>
                <w:rFonts w:ascii="Arial" w:hAnsi="Arial" w:cs="Arial"/>
              </w:rPr>
            </w:pPr>
            <w:r w:rsidRPr="00712255">
              <w:rPr>
                <w:rFonts w:ascii="Arial" w:hAnsi="Arial" w:cs="Arial"/>
              </w:rPr>
              <w:t>100</w:t>
            </w:r>
          </w:p>
        </w:tc>
        <w:tc>
          <w:tcPr>
            <w:tcW w:w="1090" w:type="dxa"/>
          </w:tcPr>
          <w:p w:rsidR="00194B4F" w:rsidRPr="00712255" w:rsidRDefault="00194B4F" w:rsidP="006B265E">
            <w:pPr>
              <w:jc w:val="center"/>
              <w:rPr>
                <w:rFonts w:ascii="Arial" w:hAnsi="Arial" w:cs="Arial"/>
              </w:rPr>
            </w:pPr>
            <w:r w:rsidRPr="00712255">
              <w:rPr>
                <w:rFonts w:ascii="Arial" w:hAnsi="Arial" w:cs="Arial"/>
                <w:sz w:val="21"/>
                <w:szCs w:val="21"/>
                <w:shd w:val="clear" w:color="auto" w:fill="F9F9F9"/>
              </w:rPr>
              <w:t>441</w:t>
            </w:r>
          </w:p>
        </w:tc>
      </w:tr>
      <w:tr w:rsidR="00712255" w:rsidRPr="00712255" w:rsidTr="0011624A">
        <w:tc>
          <w:tcPr>
            <w:tcW w:w="1942" w:type="dxa"/>
          </w:tcPr>
          <w:p w:rsidR="00194B4F" w:rsidRPr="00712255" w:rsidRDefault="00194B4F" w:rsidP="006B265E">
            <w:pPr>
              <w:rPr>
                <w:rFonts w:ascii="Arial" w:hAnsi="Arial" w:cs="Arial"/>
                <w:b/>
              </w:rPr>
            </w:pPr>
            <w:r w:rsidRPr="00712255">
              <w:rPr>
                <w:rFonts w:ascii="Arial" w:hAnsi="Arial" w:cs="Arial"/>
                <w:b/>
              </w:rPr>
              <w:t>Santo Domingo</w:t>
            </w:r>
          </w:p>
        </w:tc>
        <w:tc>
          <w:tcPr>
            <w:tcW w:w="1080" w:type="dxa"/>
          </w:tcPr>
          <w:p w:rsidR="00194B4F" w:rsidRPr="00712255" w:rsidRDefault="00194B4F" w:rsidP="006B265E">
            <w:pPr>
              <w:jc w:val="center"/>
              <w:rPr>
                <w:rFonts w:ascii="Arial" w:hAnsi="Arial" w:cs="Arial"/>
              </w:rPr>
            </w:pPr>
            <w:r w:rsidRPr="00712255">
              <w:rPr>
                <w:rFonts w:ascii="Arial" w:hAnsi="Arial" w:cs="Arial"/>
                <w:sz w:val="21"/>
                <w:szCs w:val="21"/>
                <w:shd w:val="clear" w:color="auto" w:fill="F9F9F9"/>
              </w:rPr>
              <w:t>12.740</w:t>
            </w:r>
          </w:p>
        </w:tc>
        <w:tc>
          <w:tcPr>
            <w:tcW w:w="929" w:type="dxa"/>
          </w:tcPr>
          <w:p w:rsidR="00194B4F" w:rsidRPr="00712255" w:rsidRDefault="00194B4F" w:rsidP="006B265E">
            <w:pPr>
              <w:jc w:val="center"/>
              <w:rPr>
                <w:rFonts w:ascii="Arial" w:hAnsi="Arial" w:cs="Arial"/>
              </w:rPr>
            </w:pPr>
            <w:r w:rsidRPr="00712255">
              <w:rPr>
                <w:rFonts w:ascii="Arial" w:hAnsi="Arial" w:cs="Arial"/>
              </w:rPr>
              <w:t>74</w:t>
            </w:r>
          </w:p>
        </w:tc>
        <w:tc>
          <w:tcPr>
            <w:tcW w:w="1090" w:type="dxa"/>
          </w:tcPr>
          <w:p w:rsidR="00194B4F" w:rsidRPr="00712255" w:rsidRDefault="00194B4F" w:rsidP="006B265E">
            <w:pPr>
              <w:jc w:val="center"/>
              <w:rPr>
                <w:rFonts w:ascii="Arial" w:hAnsi="Arial" w:cs="Arial"/>
              </w:rPr>
            </w:pPr>
            <w:r w:rsidRPr="00712255">
              <w:rPr>
                <w:rFonts w:ascii="Arial" w:hAnsi="Arial" w:cs="Arial"/>
                <w:sz w:val="21"/>
                <w:szCs w:val="21"/>
                <w:shd w:val="clear" w:color="auto" w:fill="F9F9F9"/>
              </w:rPr>
              <w:t>270</w:t>
            </w:r>
          </w:p>
        </w:tc>
      </w:tr>
    </w:tbl>
    <w:p w:rsidR="00194B4F" w:rsidRPr="00712255" w:rsidRDefault="00194B4F" w:rsidP="00194B4F">
      <w:pPr>
        <w:spacing w:after="0" w:line="240" w:lineRule="auto"/>
        <w:rPr>
          <w:rFonts w:ascii="Arial" w:hAnsi="Arial" w:cs="Arial"/>
        </w:rPr>
      </w:pPr>
    </w:p>
    <w:p w:rsidR="00194B4F" w:rsidRPr="00712255" w:rsidRDefault="00194B4F" w:rsidP="00861A92">
      <w:pPr>
        <w:spacing w:after="120" w:line="240" w:lineRule="auto"/>
        <w:rPr>
          <w:rFonts w:ascii="Arial" w:hAnsi="Arial" w:cs="Arial"/>
        </w:rPr>
      </w:pPr>
      <w:r w:rsidRPr="00712255">
        <w:rPr>
          <w:rFonts w:ascii="Arial" w:hAnsi="Arial" w:cs="Arial"/>
        </w:rPr>
        <w:t>De las siguientes afirmaciones la única verdadera es</w:t>
      </w:r>
    </w:p>
    <w:p w:rsidR="00194B4F" w:rsidRPr="00712255" w:rsidRDefault="00194B4F" w:rsidP="00861A92">
      <w:pPr>
        <w:spacing w:after="120" w:line="240" w:lineRule="auto"/>
        <w:rPr>
          <w:rFonts w:ascii="Arial" w:hAnsi="Arial" w:cs="Arial"/>
        </w:rPr>
      </w:pPr>
      <w:r w:rsidRPr="00712255">
        <w:rPr>
          <w:rFonts w:ascii="Arial" w:hAnsi="Arial" w:cs="Arial"/>
        </w:rPr>
        <w:t>A. El municipio de Santo Domingo tiene menor densidad de población que el de Alejandría</w:t>
      </w:r>
    </w:p>
    <w:p w:rsidR="00194B4F" w:rsidRPr="00712255" w:rsidRDefault="00194B4F" w:rsidP="00861A92">
      <w:pPr>
        <w:spacing w:after="120" w:line="240" w:lineRule="auto"/>
        <w:rPr>
          <w:rFonts w:ascii="Arial" w:hAnsi="Arial" w:cs="Arial"/>
        </w:rPr>
      </w:pPr>
      <w:r w:rsidRPr="00AB28E6">
        <w:rPr>
          <w:rFonts w:ascii="Arial" w:hAnsi="Arial" w:cs="Arial"/>
          <w:color w:val="FF0000"/>
        </w:rPr>
        <w:t xml:space="preserve">B. </w:t>
      </w:r>
      <w:r w:rsidRPr="00712255">
        <w:rPr>
          <w:rFonts w:ascii="Arial" w:hAnsi="Arial" w:cs="Arial"/>
        </w:rPr>
        <w:t xml:space="preserve">La tasa de mortalidad de los habitantes de  Alejandría fue de 0,0042 </w:t>
      </w:r>
    </w:p>
    <w:p w:rsidR="00194B4F" w:rsidRPr="00712255" w:rsidRDefault="00194B4F" w:rsidP="00861A92">
      <w:pPr>
        <w:spacing w:after="120" w:line="240" w:lineRule="auto"/>
        <w:rPr>
          <w:rFonts w:ascii="Arial" w:hAnsi="Arial" w:cs="Arial"/>
        </w:rPr>
      </w:pPr>
      <w:r w:rsidRPr="00712255">
        <w:rPr>
          <w:rFonts w:ascii="Arial" w:hAnsi="Arial" w:cs="Arial"/>
        </w:rPr>
        <w:t>C. San Roque tiene Mayor índice de mortalidad que Cisneros</w:t>
      </w:r>
    </w:p>
    <w:p w:rsidR="00194B4F" w:rsidRPr="00712255" w:rsidRDefault="00194B4F" w:rsidP="00194B4F">
      <w:pPr>
        <w:spacing w:after="0" w:line="240" w:lineRule="auto"/>
        <w:rPr>
          <w:rFonts w:ascii="Arial" w:hAnsi="Arial" w:cs="Arial"/>
        </w:rPr>
      </w:pPr>
      <w:r w:rsidRPr="00712255">
        <w:rPr>
          <w:rFonts w:ascii="Arial" w:hAnsi="Arial" w:cs="Arial"/>
        </w:rPr>
        <w:t>D. La densidad de población de Alejandría fue  aproximadamente 4 km por persona.</w:t>
      </w:r>
    </w:p>
    <w:p w:rsidR="00194B4F" w:rsidRPr="00712255" w:rsidRDefault="00194B4F" w:rsidP="00194B4F">
      <w:pPr>
        <w:spacing w:after="0" w:line="240" w:lineRule="auto"/>
        <w:rPr>
          <w:rFonts w:ascii="Arial" w:hAnsi="Arial" w:cs="Arial"/>
        </w:rPr>
      </w:pPr>
    </w:p>
    <w:p w:rsidR="00194B4F" w:rsidRPr="00712255" w:rsidRDefault="00194B4F" w:rsidP="00194B4F">
      <w:pPr>
        <w:spacing w:after="0" w:line="240" w:lineRule="auto"/>
        <w:jc w:val="both"/>
        <w:rPr>
          <w:rFonts w:ascii="Arial" w:hAnsi="Arial" w:cs="Arial"/>
        </w:rPr>
      </w:pPr>
    </w:p>
    <w:p w:rsidR="00194B4F" w:rsidRPr="00712255" w:rsidRDefault="00194B4F" w:rsidP="00194B4F">
      <w:pPr>
        <w:spacing w:after="0" w:line="240" w:lineRule="auto"/>
        <w:rPr>
          <w:rFonts w:ascii="Arial" w:hAnsi="Arial" w:cs="Arial"/>
        </w:rPr>
      </w:pPr>
    </w:p>
    <w:p w:rsidR="00194B4F" w:rsidRPr="00712255" w:rsidRDefault="001F655C" w:rsidP="009F0831">
      <w:pPr>
        <w:spacing w:after="120"/>
        <w:jc w:val="both"/>
        <w:rPr>
          <w:rFonts w:ascii="Arial" w:hAnsi="Arial" w:cs="Arial"/>
        </w:rPr>
      </w:pPr>
      <w:r>
        <w:rPr>
          <w:rFonts w:ascii="Arial" w:hAnsi="Arial" w:cs="Arial"/>
        </w:rPr>
        <w:lastRenderedPageBreak/>
        <w:t>7</w:t>
      </w:r>
      <w:r w:rsidR="00194B4F" w:rsidRPr="00712255">
        <w:rPr>
          <w:rFonts w:ascii="Arial" w:hAnsi="Arial" w:cs="Arial"/>
        </w:rPr>
        <w:t xml:space="preserve">.   Un bloque  de M  kg de  masa se coloca sobre una superficie de 2 formas diferentes como se muestra en las figuras </w:t>
      </w:r>
    </w:p>
    <w:p w:rsidR="00194B4F" w:rsidRPr="00712255" w:rsidRDefault="00194B4F" w:rsidP="009F0831">
      <w:pPr>
        <w:spacing w:after="120"/>
        <w:jc w:val="center"/>
        <w:rPr>
          <w:rFonts w:ascii="Arial" w:hAnsi="Arial" w:cs="Arial"/>
        </w:rPr>
      </w:pPr>
      <w:r w:rsidRPr="00712255">
        <w:rPr>
          <w:rFonts w:ascii="Arial" w:hAnsi="Arial" w:cs="Arial"/>
          <w:noProof/>
          <w:lang w:eastAsia="es-CO"/>
        </w:rPr>
        <w:drawing>
          <wp:inline distT="0" distB="0" distL="0" distR="0" wp14:anchorId="05184094" wp14:editId="0E7227EA">
            <wp:extent cx="1952625" cy="12382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1238250"/>
                    </a:xfrm>
                    <a:prstGeom prst="rect">
                      <a:avLst/>
                    </a:prstGeom>
                    <a:noFill/>
                    <a:ln>
                      <a:noFill/>
                    </a:ln>
                  </pic:spPr>
                </pic:pic>
              </a:graphicData>
            </a:graphic>
          </wp:inline>
        </w:drawing>
      </w:r>
    </w:p>
    <w:p w:rsidR="00194B4F" w:rsidRPr="00712255" w:rsidRDefault="00194B4F" w:rsidP="00A946FF">
      <w:pPr>
        <w:spacing w:after="120"/>
        <w:jc w:val="both"/>
        <w:rPr>
          <w:rFonts w:ascii="Arial" w:hAnsi="Arial" w:cs="Arial"/>
        </w:rPr>
      </w:pPr>
      <w:r w:rsidRPr="00712255">
        <w:rPr>
          <w:rFonts w:ascii="Arial" w:hAnsi="Arial" w:cs="Arial"/>
          <w:lang w:eastAsia="zh-CN"/>
        </w:rPr>
        <w:t xml:space="preserve"> </w:t>
      </w:r>
      <w:r w:rsidRPr="00712255">
        <w:rPr>
          <w:rFonts w:ascii="Arial" w:hAnsi="Arial" w:cs="Arial"/>
        </w:rPr>
        <w:t>Si la presión es la relación que existe entre la fuerza y el área en contacto (P=F/A), de las siguientes afirmaciones la verdadera es</w:t>
      </w:r>
    </w:p>
    <w:p w:rsidR="00194B4F" w:rsidRPr="00712255" w:rsidRDefault="00194B4F" w:rsidP="00194B4F">
      <w:pPr>
        <w:rPr>
          <w:rFonts w:ascii="Arial" w:hAnsi="Arial" w:cs="Arial"/>
        </w:rPr>
      </w:pPr>
      <w:r w:rsidRPr="00712255">
        <w:rPr>
          <w:rFonts w:ascii="Arial" w:hAnsi="Arial" w:cs="Arial"/>
        </w:rPr>
        <w:t>A. Ambas ejercen la misma presión sobre la superficie.</w:t>
      </w:r>
    </w:p>
    <w:p w:rsidR="00194B4F" w:rsidRPr="00712255" w:rsidRDefault="00194B4F" w:rsidP="00194B4F">
      <w:pPr>
        <w:rPr>
          <w:rFonts w:ascii="Arial" w:hAnsi="Arial" w:cs="Arial"/>
        </w:rPr>
      </w:pPr>
      <w:r w:rsidRPr="001F655C">
        <w:rPr>
          <w:rFonts w:ascii="Arial" w:hAnsi="Arial" w:cs="Arial"/>
          <w:color w:val="FF0000"/>
        </w:rPr>
        <w:t xml:space="preserve">B. </w:t>
      </w:r>
      <w:r w:rsidRPr="00712255">
        <w:rPr>
          <w:rFonts w:ascii="Arial" w:hAnsi="Arial" w:cs="Arial"/>
        </w:rPr>
        <w:t>La presión en  la posición uno es la mitad que la de la posición 2</w:t>
      </w:r>
    </w:p>
    <w:p w:rsidR="00194B4F" w:rsidRPr="00712255" w:rsidRDefault="00194B4F" w:rsidP="00194B4F">
      <w:pPr>
        <w:rPr>
          <w:rFonts w:ascii="Arial" w:hAnsi="Arial" w:cs="Arial"/>
        </w:rPr>
      </w:pPr>
      <w:r w:rsidRPr="00712255">
        <w:rPr>
          <w:rFonts w:ascii="Arial" w:hAnsi="Arial" w:cs="Arial"/>
        </w:rPr>
        <w:t>C.  La presión en  la posición uno es el doble que la de la posición 2</w:t>
      </w:r>
    </w:p>
    <w:p w:rsidR="00194B4F" w:rsidRPr="00712255" w:rsidRDefault="00194B4F" w:rsidP="00194B4F">
      <w:pPr>
        <w:rPr>
          <w:rFonts w:ascii="Arial" w:hAnsi="Arial" w:cs="Arial"/>
        </w:rPr>
      </w:pPr>
      <w:r w:rsidRPr="00712255">
        <w:rPr>
          <w:rFonts w:ascii="Arial" w:hAnsi="Arial" w:cs="Arial"/>
        </w:rPr>
        <w:t>D.  La presión en la posición 2  es la tercera parte que la de la posición 1</w:t>
      </w:r>
    </w:p>
    <w:p w:rsidR="00194B4F" w:rsidRPr="00712255" w:rsidRDefault="00194B4F" w:rsidP="00194B4F">
      <w:pPr>
        <w:spacing w:after="0" w:line="240" w:lineRule="auto"/>
        <w:rPr>
          <w:rFonts w:ascii="Arial" w:hAnsi="Arial" w:cs="Arial"/>
        </w:rPr>
      </w:pPr>
    </w:p>
    <w:p w:rsidR="00C10C83" w:rsidRPr="00712255" w:rsidRDefault="0051453A" w:rsidP="00194B4F">
      <w:pPr>
        <w:rPr>
          <w:rFonts w:ascii="Arial" w:hAnsi="Arial" w:cs="Arial"/>
        </w:rPr>
      </w:pPr>
      <w:r>
        <w:rPr>
          <w:rFonts w:ascii="Arial" w:hAnsi="Arial" w:cs="Arial"/>
        </w:rPr>
        <w:t>8</w:t>
      </w:r>
      <w:r w:rsidR="00194B4F" w:rsidRPr="00712255">
        <w:rPr>
          <w:rFonts w:ascii="Arial" w:hAnsi="Arial" w:cs="Arial"/>
        </w:rPr>
        <w:t>.  En un resorte colocado verticalmente se cuelga un objeto de  masa (</w:t>
      </w:r>
      <w:r w:rsidR="00194B4F" w:rsidRPr="00712255">
        <w:rPr>
          <w:rFonts w:ascii="Arial" w:hAnsi="Arial" w:cs="Arial"/>
          <w:b/>
        </w:rPr>
        <w:t>m</w:t>
      </w:r>
      <w:r w:rsidR="00194B4F" w:rsidRPr="00712255">
        <w:rPr>
          <w:rFonts w:ascii="Arial" w:hAnsi="Arial" w:cs="Arial"/>
        </w:rPr>
        <w:t>) ocasionando que este se elongue  una longitud (</w:t>
      </w:r>
      <w:r w:rsidR="00194B4F" w:rsidRPr="00712255">
        <w:rPr>
          <w:rFonts w:ascii="Arial" w:hAnsi="Arial" w:cs="Arial"/>
          <w:b/>
        </w:rPr>
        <w:t>x</w:t>
      </w:r>
      <w:r w:rsidR="00194B4F" w:rsidRPr="00712255">
        <w:rPr>
          <w:rFonts w:ascii="Arial" w:hAnsi="Arial" w:cs="Arial"/>
        </w:rPr>
        <w:t xml:space="preserve">).  </w:t>
      </w:r>
      <w:r w:rsidR="00C10C83" w:rsidRPr="00712255">
        <w:rPr>
          <w:rFonts w:ascii="Arial" w:hAnsi="Arial" w:cs="Arial"/>
        </w:rPr>
        <w:t>tal como se ilustra en la figura.</w:t>
      </w:r>
    </w:p>
    <w:p w:rsidR="00C10C83" w:rsidRPr="00712255" w:rsidRDefault="00C10C83" w:rsidP="00C10C83">
      <w:pPr>
        <w:jc w:val="center"/>
        <w:rPr>
          <w:rFonts w:ascii="Arial" w:hAnsi="Arial" w:cs="Arial"/>
        </w:rPr>
      </w:pPr>
      <w:r w:rsidRPr="00712255">
        <w:rPr>
          <w:rFonts w:ascii="Arial" w:hAnsi="Arial" w:cs="Arial"/>
          <w:noProof/>
          <w:lang w:eastAsia="es-CO"/>
        </w:rPr>
        <w:drawing>
          <wp:inline distT="0" distB="0" distL="0" distR="0" wp14:anchorId="4C71EDAF" wp14:editId="49B83CD3">
            <wp:extent cx="1112915" cy="13620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1518" cy="1372604"/>
                    </a:xfrm>
                    <a:prstGeom prst="rect">
                      <a:avLst/>
                    </a:prstGeom>
                    <a:noFill/>
                    <a:ln>
                      <a:noFill/>
                    </a:ln>
                  </pic:spPr>
                </pic:pic>
              </a:graphicData>
            </a:graphic>
          </wp:inline>
        </w:drawing>
      </w:r>
    </w:p>
    <w:p w:rsidR="00194B4F" w:rsidRPr="00712255" w:rsidRDefault="00194B4F" w:rsidP="00194B4F">
      <w:pPr>
        <w:rPr>
          <w:rFonts w:ascii="Arial" w:hAnsi="Arial" w:cs="Arial"/>
        </w:rPr>
      </w:pPr>
      <w:r w:rsidRPr="00712255">
        <w:rPr>
          <w:rFonts w:ascii="Arial" w:hAnsi="Arial" w:cs="Arial"/>
        </w:rPr>
        <w:t xml:space="preserve"> Si a este mismo resorte se </w:t>
      </w:r>
      <w:r w:rsidR="00A14673" w:rsidRPr="00712255">
        <w:rPr>
          <w:rFonts w:ascii="Arial" w:hAnsi="Arial" w:cs="Arial"/>
        </w:rPr>
        <w:t>le triplica el peso colgante (3m</w:t>
      </w:r>
      <w:r w:rsidRPr="00712255">
        <w:rPr>
          <w:rFonts w:ascii="Arial" w:hAnsi="Arial" w:cs="Arial"/>
        </w:rPr>
        <w:t>), se puede decir que:</w:t>
      </w:r>
    </w:p>
    <w:p w:rsidR="00194B4F" w:rsidRPr="00712255" w:rsidRDefault="00600909" w:rsidP="00194B4F">
      <w:pPr>
        <w:rPr>
          <w:rFonts w:ascii="Arial" w:hAnsi="Arial" w:cs="Arial"/>
        </w:rPr>
      </w:pPr>
      <w:r>
        <w:rPr>
          <w:rFonts w:ascii="Arial" w:hAnsi="Arial" w:cs="Arial"/>
        </w:rPr>
        <w:t>A.  L</w:t>
      </w:r>
      <w:r w:rsidR="00194B4F" w:rsidRPr="00712255">
        <w:rPr>
          <w:rFonts w:ascii="Arial" w:hAnsi="Arial" w:cs="Arial"/>
        </w:rPr>
        <w:t>a elongación se reduce a la tercera parte</w:t>
      </w:r>
    </w:p>
    <w:p w:rsidR="00194B4F" w:rsidRPr="00712255" w:rsidRDefault="00194B4F" w:rsidP="00194B4F">
      <w:pPr>
        <w:rPr>
          <w:rFonts w:ascii="Arial" w:hAnsi="Arial" w:cs="Arial"/>
        </w:rPr>
      </w:pPr>
      <w:r w:rsidRPr="00712255">
        <w:rPr>
          <w:rFonts w:ascii="Arial" w:hAnsi="Arial" w:cs="Arial"/>
        </w:rPr>
        <w:t>B. La elongación  se duplica</w:t>
      </w:r>
    </w:p>
    <w:p w:rsidR="00194B4F" w:rsidRPr="00712255" w:rsidRDefault="00194B4F" w:rsidP="00194B4F">
      <w:pPr>
        <w:rPr>
          <w:rFonts w:ascii="Arial" w:hAnsi="Arial" w:cs="Arial"/>
        </w:rPr>
      </w:pPr>
      <w:r w:rsidRPr="0051453A">
        <w:rPr>
          <w:rFonts w:ascii="Arial" w:hAnsi="Arial" w:cs="Arial"/>
          <w:color w:val="FF0000"/>
        </w:rPr>
        <w:t xml:space="preserve">C. </w:t>
      </w:r>
      <w:r w:rsidRPr="00712255">
        <w:rPr>
          <w:rFonts w:ascii="Arial" w:hAnsi="Arial" w:cs="Arial"/>
        </w:rPr>
        <w:t>La elongación se triplica</w:t>
      </w:r>
    </w:p>
    <w:p w:rsidR="00194B4F" w:rsidRPr="00712255" w:rsidRDefault="00194B4F" w:rsidP="00194B4F">
      <w:pPr>
        <w:rPr>
          <w:rFonts w:ascii="Arial" w:hAnsi="Arial" w:cs="Arial"/>
        </w:rPr>
      </w:pPr>
      <w:r w:rsidRPr="00712255">
        <w:rPr>
          <w:rFonts w:ascii="Arial" w:hAnsi="Arial" w:cs="Arial"/>
        </w:rPr>
        <w:t>D. La elongación se cuadruplica.</w:t>
      </w:r>
    </w:p>
    <w:p w:rsidR="00FF4B94" w:rsidRPr="00712255" w:rsidRDefault="00FF4B94" w:rsidP="00194B4F">
      <w:pPr>
        <w:rPr>
          <w:rFonts w:ascii="Arial" w:hAnsi="Arial" w:cs="Arial"/>
        </w:rPr>
      </w:pPr>
    </w:p>
    <w:p w:rsidR="00FF4B94" w:rsidRPr="00712255" w:rsidRDefault="00FF4B94" w:rsidP="00194B4F">
      <w:pPr>
        <w:rPr>
          <w:rFonts w:ascii="Arial" w:hAnsi="Arial" w:cs="Arial"/>
        </w:rPr>
      </w:pPr>
    </w:p>
    <w:p w:rsidR="00FF4B94" w:rsidRPr="00712255" w:rsidRDefault="0051453A" w:rsidP="00FF4B94">
      <w:pPr>
        <w:spacing w:after="120" w:line="240" w:lineRule="auto"/>
        <w:jc w:val="both"/>
        <w:rPr>
          <w:rFonts w:ascii="Arial" w:hAnsi="Arial" w:cs="Arial"/>
        </w:rPr>
      </w:pPr>
      <w:r>
        <w:rPr>
          <w:rFonts w:ascii="Arial" w:hAnsi="Arial" w:cs="Arial"/>
        </w:rPr>
        <w:lastRenderedPageBreak/>
        <w:t>9</w:t>
      </w:r>
      <w:r w:rsidR="00FF4B94" w:rsidRPr="00712255">
        <w:rPr>
          <w:rFonts w:ascii="Arial" w:hAnsi="Arial" w:cs="Arial"/>
        </w:rPr>
        <w:t xml:space="preserve">.    Se tiene un gas encerrado </w:t>
      </w:r>
      <w:r w:rsidR="00712255">
        <w:rPr>
          <w:rFonts w:ascii="Arial" w:hAnsi="Arial" w:cs="Arial"/>
        </w:rPr>
        <w:t xml:space="preserve">en </w:t>
      </w:r>
      <w:r w:rsidR="00FF4B94" w:rsidRPr="00712255">
        <w:rPr>
          <w:rFonts w:ascii="Arial" w:hAnsi="Arial" w:cs="Arial"/>
        </w:rPr>
        <w:t>un cilindro.  Si se conoce que el volumen y la presión, manteniendo las otras variables que intervienen en el sistema constantes, tienen  una relación de proporcionalidad  inversa. Para que la presión se duplique  se debe:</w:t>
      </w:r>
    </w:p>
    <w:p w:rsidR="00FF4B94" w:rsidRPr="00712255" w:rsidRDefault="00FF4B94" w:rsidP="00FF4B94">
      <w:pPr>
        <w:spacing w:after="0" w:line="240" w:lineRule="auto"/>
        <w:jc w:val="center"/>
        <w:rPr>
          <w:rFonts w:ascii="Arial" w:hAnsi="Arial" w:cs="Arial"/>
        </w:rPr>
      </w:pPr>
      <w:r w:rsidRPr="00712255">
        <w:rPr>
          <w:rFonts w:ascii="Arial" w:hAnsi="Arial" w:cs="Arial"/>
          <w:noProof/>
          <w:lang w:eastAsia="es-CO"/>
        </w:rPr>
        <w:drawing>
          <wp:inline distT="0" distB="0" distL="0" distR="0" wp14:anchorId="3C0233DC" wp14:editId="3B8C4428">
            <wp:extent cx="3189313" cy="1152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03914" cy="1157801"/>
                    </a:xfrm>
                    <a:prstGeom prst="rect">
                      <a:avLst/>
                    </a:prstGeom>
                  </pic:spPr>
                </pic:pic>
              </a:graphicData>
            </a:graphic>
          </wp:inline>
        </w:drawing>
      </w:r>
    </w:p>
    <w:p w:rsidR="00FF4B94" w:rsidRPr="00712255" w:rsidRDefault="00FF4B94" w:rsidP="00FF4B94">
      <w:pPr>
        <w:spacing w:after="0" w:line="240" w:lineRule="auto"/>
        <w:jc w:val="center"/>
        <w:rPr>
          <w:rFonts w:ascii="Arial" w:hAnsi="Arial" w:cs="Arial"/>
        </w:rPr>
      </w:pPr>
      <w:r w:rsidRPr="00712255">
        <w:rPr>
          <w:rFonts w:ascii="Arial" w:hAnsi="Arial" w:cs="Arial"/>
        </w:rPr>
        <w:t xml:space="preserve">Tomado de: </w:t>
      </w:r>
      <w:hyperlink r:id="rId10" w:history="1">
        <w:r w:rsidRPr="00712255">
          <w:rPr>
            <w:rStyle w:val="Hipervnculo"/>
            <w:rFonts w:ascii="Arial" w:hAnsi="Arial" w:cs="Arial"/>
            <w:color w:val="auto"/>
          </w:rPr>
          <w:t>http://slideplayer.es/slide/4048288/</w:t>
        </w:r>
      </w:hyperlink>
    </w:p>
    <w:p w:rsidR="00FF4B94" w:rsidRPr="00712255" w:rsidRDefault="00FF4B94" w:rsidP="00FF4B94">
      <w:pPr>
        <w:spacing w:after="0" w:line="240" w:lineRule="auto"/>
        <w:jc w:val="center"/>
        <w:rPr>
          <w:rFonts w:ascii="Arial" w:hAnsi="Arial" w:cs="Arial"/>
        </w:rPr>
      </w:pPr>
    </w:p>
    <w:p w:rsidR="00FF4B94" w:rsidRPr="00712255" w:rsidRDefault="00FF4B94" w:rsidP="00FF4B94">
      <w:pPr>
        <w:spacing w:after="120"/>
        <w:jc w:val="both"/>
        <w:rPr>
          <w:rFonts w:ascii="Arial" w:hAnsi="Arial" w:cs="Arial"/>
        </w:rPr>
      </w:pPr>
      <w:r w:rsidRPr="00712255">
        <w:rPr>
          <w:rFonts w:ascii="Arial" w:hAnsi="Arial" w:cs="Arial"/>
        </w:rPr>
        <w:t>A. Duplicar el volumen</w:t>
      </w:r>
    </w:p>
    <w:p w:rsidR="00FF4B94" w:rsidRPr="00712255" w:rsidRDefault="00FF4B94" w:rsidP="00FF4B94">
      <w:pPr>
        <w:spacing w:after="120"/>
        <w:jc w:val="both"/>
        <w:rPr>
          <w:rFonts w:ascii="Arial" w:hAnsi="Arial" w:cs="Arial"/>
        </w:rPr>
      </w:pPr>
      <w:r w:rsidRPr="00712255">
        <w:rPr>
          <w:rFonts w:ascii="Arial" w:hAnsi="Arial" w:cs="Arial"/>
        </w:rPr>
        <w:t>B. Conservar el mismo volumen</w:t>
      </w:r>
    </w:p>
    <w:p w:rsidR="00FF4B94" w:rsidRPr="00712255" w:rsidRDefault="00FF4B94" w:rsidP="00FF4B94">
      <w:pPr>
        <w:spacing w:after="120"/>
        <w:jc w:val="both"/>
        <w:rPr>
          <w:rFonts w:ascii="Arial" w:hAnsi="Arial" w:cs="Arial"/>
        </w:rPr>
      </w:pPr>
      <w:r w:rsidRPr="0051453A">
        <w:rPr>
          <w:rFonts w:ascii="Arial" w:hAnsi="Arial" w:cs="Arial"/>
          <w:color w:val="FF0000"/>
        </w:rPr>
        <w:t xml:space="preserve">C. </w:t>
      </w:r>
      <w:r w:rsidRPr="00712255">
        <w:rPr>
          <w:rFonts w:ascii="Arial" w:hAnsi="Arial" w:cs="Arial"/>
        </w:rPr>
        <w:t>Reducir el volumen a la mitad</w:t>
      </w:r>
    </w:p>
    <w:p w:rsidR="00FF4B94" w:rsidRPr="00712255" w:rsidRDefault="00FF4B94" w:rsidP="00FF4B94">
      <w:pPr>
        <w:spacing w:after="0"/>
        <w:jc w:val="both"/>
        <w:rPr>
          <w:rFonts w:ascii="Arial" w:hAnsi="Arial" w:cs="Arial"/>
        </w:rPr>
      </w:pPr>
      <w:r w:rsidRPr="00712255">
        <w:rPr>
          <w:rFonts w:ascii="Arial" w:hAnsi="Arial" w:cs="Arial"/>
        </w:rPr>
        <w:t>D. Reducir el volumen a la cuarta parte.</w:t>
      </w:r>
    </w:p>
    <w:p w:rsidR="00FF4B94" w:rsidRPr="00712255" w:rsidRDefault="00FF4B94" w:rsidP="00194B4F">
      <w:pPr>
        <w:rPr>
          <w:rFonts w:ascii="Arial" w:hAnsi="Arial" w:cs="Arial"/>
        </w:rPr>
      </w:pPr>
    </w:p>
    <w:p w:rsidR="00194B4F" w:rsidRPr="00712255" w:rsidRDefault="00194B4F" w:rsidP="00194B4F">
      <w:pPr>
        <w:spacing w:after="0" w:line="240" w:lineRule="auto"/>
        <w:jc w:val="both"/>
        <w:rPr>
          <w:rFonts w:ascii="Arial" w:hAnsi="Arial" w:cs="Arial"/>
        </w:rPr>
      </w:pPr>
      <w:r w:rsidRPr="00712255">
        <w:rPr>
          <w:rFonts w:ascii="Arial" w:hAnsi="Arial" w:cs="Arial"/>
        </w:rPr>
        <w:t>10.  La fuerza relativa al peso de un objeto y la distancia  que sube dicho objeto utilizando un sistema de poleas  es  inversamente proporcional  a la fuerza que debe hacer una persona para levantar  el objeto y  la longitud de cuerda que debe halar.  En la figura se muestra  un joven que quiera sacar  agua desde el fondo del pozo  una longitud X.  La longitud de la cuerda que debe halar el joven  para cumplir con su objetivo es.</w:t>
      </w:r>
    </w:p>
    <w:p w:rsidR="00194B4F" w:rsidRPr="00712255" w:rsidRDefault="00194B4F" w:rsidP="00194B4F">
      <w:pPr>
        <w:spacing w:after="0" w:line="240" w:lineRule="auto"/>
        <w:jc w:val="both"/>
        <w:rPr>
          <w:rFonts w:ascii="Arial" w:hAnsi="Arial" w:cs="Arial"/>
        </w:rPr>
      </w:pPr>
    </w:p>
    <w:p w:rsidR="00194B4F" w:rsidRPr="00712255" w:rsidRDefault="00194B4F" w:rsidP="00A946FF">
      <w:pPr>
        <w:spacing w:after="120" w:line="240" w:lineRule="auto"/>
        <w:jc w:val="center"/>
        <w:rPr>
          <w:rFonts w:ascii="Arial" w:hAnsi="Arial" w:cs="Arial"/>
        </w:rPr>
      </w:pPr>
      <w:r w:rsidRPr="00712255">
        <w:rPr>
          <w:rFonts w:ascii="Arial" w:hAnsi="Arial" w:cs="Arial"/>
          <w:noProof/>
          <w:lang w:eastAsia="es-CO"/>
        </w:rPr>
        <w:drawing>
          <wp:inline distT="0" distB="0" distL="0" distR="0" wp14:anchorId="0F1F8614" wp14:editId="4767750C">
            <wp:extent cx="1762125" cy="187149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7128" cy="1876811"/>
                    </a:xfrm>
                    <a:prstGeom prst="rect">
                      <a:avLst/>
                    </a:prstGeom>
                    <a:noFill/>
                    <a:ln>
                      <a:noFill/>
                    </a:ln>
                  </pic:spPr>
                </pic:pic>
              </a:graphicData>
            </a:graphic>
          </wp:inline>
        </w:drawing>
      </w:r>
      <w:bookmarkStart w:id="0" w:name="_GoBack"/>
      <w:bookmarkEnd w:id="0"/>
    </w:p>
    <w:p w:rsidR="00194B4F" w:rsidRPr="00712255" w:rsidRDefault="00194B4F" w:rsidP="00A946FF">
      <w:pPr>
        <w:spacing w:after="120" w:line="240" w:lineRule="auto"/>
        <w:jc w:val="both"/>
        <w:rPr>
          <w:rFonts w:ascii="Arial" w:hAnsi="Arial" w:cs="Arial"/>
        </w:rPr>
      </w:pPr>
      <w:r w:rsidRPr="0051453A">
        <w:rPr>
          <w:rFonts w:ascii="Arial" w:hAnsi="Arial" w:cs="Arial"/>
          <w:color w:val="FF0000"/>
        </w:rPr>
        <w:t xml:space="preserve">A. </w:t>
      </w:r>
      <w:r w:rsidRPr="00712255">
        <w:rPr>
          <w:rFonts w:ascii="Arial" w:hAnsi="Arial" w:cs="Arial"/>
        </w:rPr>
        <w:t>El doble de la distancia que sube el balde.</w:t>
      </w:r>
    </w:p>
    <w:p w:rsidR="00194B4F" w:rsidRPr="00712255" w:rsidRDefault="00194B4F" w:rsidP="00A946FF">
      <w:pPr>
        <w:spacing w:after="120" w:line="240" w:lineRule="auto"/>
        <w:jc w:val="both"/>
        <w:rPr>
          <w:rFonts w:ascii="Arial" w:hAnsi="Arial" w:cs="Arial"/>
        </w:rPr>
      </w:pPr>
      <w:r w:rsidRPr="00712255">
        <w:rPr>
          <w:rFonts w:ascii="Arial" w:hAnsi="Arial" w:cs="Arial"/>
        </w:rPr>
        <w:t>B. La mitad de la distancia que sube el balde</w:t>
      </w:r>
    </w:p>
    <w:p w:rsidR="00194B4F" w:rsidRPr="00712255" w:rsidRDefault="00194B4F" w:rsidP="00A946FF">
      <w:pPr>
        <w:spacing w:after="120" w:line="240" w:lineRule="auto"/>
        <w:jc w:val="both"/>
        <w:rPr>
          <w:rFonts w:ascii="Arial" w:hAnsi="Arial" w:cs="Arial"/>
        </w:rPr>
      </w:pPr>
      <w:r w:rsidRPr="00712255">
        <w:rPr>
          <w:rFonts w:ascii="Arial" w:hAnsi="Arial" w:cs="Arial"/>
        </w:rPr>
        <w:t>C. Igual a la distancia que sube el balde</w:t>
      </w:r>
    </w:p>
    <w:p w:rsidR="00194B4F" w:rsidRPr="00712255" w:rsidRDefault="00194B4F" w:rsidP="00A946FF">
      <w:pPr>
        <w:spacing w:after="120" w:line="240" w:lineRule="auto"/>
        <w:jc w:val="both"/>
        <w:rPr>
          <w:rFonts w:ascii="Arial" w:hAnsi="Arial" w:cs="Arial"/>
        </w:rPr>
      </w:pPr>
      <w:r w:rsidRPr="00712255">
        <w:rPr>
          <w:rFonts w:ascii="Arial" w:hAnsi="Arial" w:cs="Arial"/>
        </w:rPr>
        <w:t>D. La tercera parte de la distancia que sube el balde.</w:t>
      </w:r>
    </w:p>
    <w:sectPr w:rsidR="00194B4F" w:rsidRPr="00712255" w:rsidSect="00EE2C31">
      <w:pgSz w:w="12240" w:h="15840"/>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C31"/>
    <w:rsid w:val="000B5793"/>
    <w:rsid w:val="000C70EA"/>
    <w:rsid w:val="0011624A"/>
    <w:rsid w:val="00161D9A"/>
    <w:rsid w:val="00194B4F"/>
    <w:rsid w:val="001C0D55"/>
    <w:rsid w:val="001F655C"/>
    <w:rsid w:val="0021776E"/>
    <w:rsid w:val="0031082A"/>
    <w:rsid w:val="00322650"/>
    <w:rsid w:val="00490E0D"/>
    <w:rsid w:val="004B347E"/>
    <w:rsid w:val="004E3484"/>
    <w:rsid w:val="0051453A"/>
    <w:rsid w:val="00525224"/>
    <w:rsid w:val="00600909"/>
    <w:rsid w:val="006176C6"/>
    <w:rsid w:val="006318E2"/>
    <w:rsid w:val="00645D00"/>
    <w:rsid w:val="00712255"/>
    <w:rsid w:val="007163EA"/>
    <w:rsid w:val="007B5F7E"/>
    <w:rsid w:val="007D5084"/>
    <w:rsid w:val="00861A92"/>
    <w:rsid w:val="00897A92"/>
    <w:rsid w:val="009F0831"/>
    <w:rsid w:val="009F599A"/>
    <w:rsid w:val="00A14673"/>
    <w:rsid w:val="00A946FF"/>
    <w:rsid w:val="00AA6692"/>
    <w:rsid w:val="00AB28E6"/>
    <w:rsid w:val="00C10C83"/>
    <w:rsid w:val="00C4237F"/>
    <w:rsid w:val="00C72A9F"/>
    <w:rsid w:val="00CB02F5"/>
    <w:rsid w:val="00CD362D"/>
    <w:rsid w:val="00D22E7F"/>
    <w:rsid w:val="00D5500E"/>
    <w:rsid w:val="00DD4A03"/>
    <w:rsid w:val="00DE3904"/>
    <w:rsid w:val="00EE2C31"/>
    <w:rsid w:val="00F04F1C"/>
    <w:rsid w:val="00F13462"/>
    <w:rsid w:val="00FC6253"/>
    <w:rsid w:val="00FF4147"/>
    <w:rsid w:val="00FF4B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914B7-55F0-494A-AFA9-A78C99A9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94B4F"/>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B02F5"/>
    <w:rPr>
      <w:color w:val="0563C1" w:themeColor="hyperlink"/>
      <w:u w:val="single"/>
    </w:rPr>
  </w:style>
  <w:style w:type="paragraph" w:styleId="Textodeglobo">
    <w:name w:val="Balloon Text"/>
    <w:basedOn w:val="Normal"/>
    <w:link w:val="TextodegloboCar"/>
    <w:uiPriority w:val="99"/>
    <w:semiHidden/>
    <w:unhideWhenUsed/>
    <w:rsid w:val="00490E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0E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hyperlink" Target="http://slideplayer.es/slide/4048288/"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5B42F-5040-4929-BCAC-C14A5BBF3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693</Words>
  <Characters>3815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74</cp:revision>
  <cp:lastPrinted>2016-04-10T19:12:00Z</cp:lastPrinted>
  <dcterms:created xsi:type="dcterms:W3CDTF">2016-04-10T17:31:00Z</dcterms:created>
  <dcterms:modified xsi:type="dcterms:W3CDTF">2016-04-10T19:20:00Z</dcterms:modified>
</cp:coreProperties>
</file>