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4B7DFA" w:rsidRPr="00BE3AF9" w:rsidRDefault="004B7DFA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bookmarkStart w:id="0" w:name="_GoBack"/>
      <w:bookmarkEnd w:id="0"/>
      <w:r w:rsidRPr="00BE3AF9">
        <w:rPr>
          <w:rFonts w:ascii="Trebuchet MS" w:hAnsi="Trebuchet MS"/>
          <w:sz w:val="20"/>
        </w:rPr>
        <w:t xml:space="preserve">Buenos días </w:t>
      </w:r>
      <w:proofErr w:type="spellStart"/>
      <w:r w:rsidRPr="00BE3AF9">
        <w:rPr>
          <w:rFonts w:ascii="Trebuchet MS" w:hAnsi="Trebuchet MS"/>
          <w:sz w:val="20"/>
        </w:rPr>
        <w:t>turor</w:t>
      </w:r>
      <w:r w:rsidRPr="00BE3AF9">
        <w:rPr>
          <w:rFonts w:ascii="Trebuchet MS" w:eastAsiaTheme="minorHAnsi" w:hAnsi="Trebuchet MS"/>
          <w:sz w:val="20"/>
          <w:lang w:eastAsia="ko-KR"/>
        </w:rPr>
        <w:t>@s</w:t>
      </w:r>
      <w:proofErr w:type="spellEnd"/>
      <w:r w:rsidRPr="00BE3AF9">
        <w:rPr>
          <w:rFonts w:ascii="Trebuchet MS" w:hAnsi="Trebuchet MS"/>
          <w:sz w:val="20"/>
        </w:rPr>
        <w:t xml:space="preserve"> y </w:t>
      </w:r>
      <w:proofErr w:type="spellStart"/>
      <w:r w:rsidRPr="00BE3AF9">
        <w:rPr>
          <w:rFonts w:ascii="Trebuchet MS" w:hAnsi="Trebuchet MS"/>
          <w:sz w:val="20"/>
        </w:rPr>
        <w:t>commpañer@s</w:t>
      </w:r>
      <w:proofErr w:type="spellEnd"/>
    </w:p>
    <w:p w:rsidR="00CB6CF2" w:rsidRPr="00BE3AF9" w:rsidRDefault="004B7DFA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 xml:space="preserve">En primer lugar tengo que precisar que una computadora o </w:t>
      </w:r>
      <w:r w:rsidR="00FB659A" w:rsidRPr="00BE3AF9">
        <w:rPr>
          <w:rFonts w:ascii="Trebuchet MS" w:hAnsi="Trebuchet MS"/>
          <w:sz w:val="20"/>
        </w:rPr>
        <w:t xml:space="preserve">un </w:t>
      </w:r>
      <w:r w:rsidRPr="00BE3AF9">
        <w:rPr>
          <w:rFonts w:ascii="Trebuchet MS" w:hAnsi="Trebuchet MS"/>
          <w:sz w:val="20"/>
        </w:rPr>
        <w:t xml:space="preserve">recurso </w:t>
      </w:r>
      <w:r w:rsidR="00FB659A" w:rsidRPr="00BE3AF9">
        <w:rPr>
          <w:rFonts w:ascii="Trebuchet MS" w:hAnsi="Trebuchet MS"/>
          <w:sz w:val="20"/>
        </w:rPr>
        <w:t>tecnológico</w:t>
      </w:r>
      <w:r w:rsidR="00425775">
        <w:rPr>
          <w:rFonts w:ascii="Trebuchet MS" w:hAnsi="Trebuchet MS"/>
          <w:sz w:val="20"/>
        </w:rPr>
        <w:t xml:space="preserve"> por sí solo</w:t>
      </w:r>
      <w:r w:rsidRPr="00BE3AF9">
        <w:rPr>
          <w:rFonts w:ascii="Trebuchet MS" w:hAnsi="Trebuchet MS"/>
          <w:sz w:val="20"/>
        </w:rPr>
        <w:t xml:space="preserve"> no </w:t>
      </w:r>
      <w:r w:rsidR="00D1267E" w:rsidRPr="00BE3AF9">
        <w:rPr>
          <w:rFonts w:ascii="Trebuchet MS" w:hAnsi="Trebuchet MS"/>
          <w:sz w:val="20"/>
        </w:rPr>
        <w:t>hacen</w:t>
      </w:r>
      <w:r w:rsidRPr="00BE3AF9">
        <w:rPr>
          <w:rFonts w:ascii="Trebuchet MS" w:hAnsi="Trebuchet MS"/>
          <w:sz w:val="20"/>
        </w:rPr>
        <w:t xml:space="preserve"> </w:t>
      </w:r>
      <w:r w:rsidR="00880A74" w:rsidRPr="00BE3AF9">
        <w:rPr>
          <w:rFonts w:ascii="Trebuchet MS" w:hAnsi="Trebuchet MS"/>
          <w:sz w:val="20"/>
        </w:rPr>
        <w:t>nada (</w:t>
      </w:r>
      <w:r w:rsidR="00056BF5" w:rsidRPr="00BE3AF9">
        <w:rPr>
          <w:rFonts w:ascii="Trebuchet MS" w:hAnsi="Trebuchet MS"/>
          <w:sz w:val="20"/>
        </w:rPr>
        <w:t xml:space="preserve">necesitan: baterías, </w:t>
      </w:r>
      <w:r w:rsidR="00425775">
        <w:rPr>
          <w:rFonts w:ascii="Trebuchet MS" w:hAnsi="Trebuchet MS"/>
          <w:sz w:val="20"/>
        </w:rPr>
        <w:t>encendido, programarlos, etc.) p</w:t>
      </w:r>
      <w:r w:rsidR="00056BF5" w:rsidRPr="00BE3AF9">
        <w:rPr>
          <w:rFonts w:ascii="Trebuchet MS" w:hAnsi="Trebuchet MS"/>
          <w:sz w:val="20"/>
        </w:rPr>
        <w:t>ara eso está</w:t>
      </w:r>
      <w:r w:rsidRPr="00BE3AF9">
        <w:rPr>
          <w:rFonts w:ascii="Trebuchet MS" w:hAnsi="Trebuchet MS"/>
          <w:sz w:val="20"/>
        </w:rPr>
        <w:t xml:space="preserve">  </w:t>
      </w:r>
      <w:r w:rsidR="00425775">
        <w:rPr>
          <w:rFonts w:ascii="Trebuchet MS" w:hAnsi="Trebuchet MS"/>
          <w:sz w:val="20"/>
        </w:rPr>
        <w:t xml:space="preserve">el </w:t>
      </w:r>
      <w:r w:rsidRPr="00BE3AF9">
        <w:rPr>
          <w:rFonts w:ascii="Trebuchet MS" w:hAnsi="Trebuchet MS"/>
          <w:sz w:val="20"/>
        </w:rPr>
        <w:t xml:space="preserve">ser humano </w:t>
      </w:r>
      <w:r w:rsidR="00425775">
        <w:rPr>
          <w:rFonts w:ascii="Trebuchet MS" w:hAnsi="Trebuchet MS"/>
          <w:sz w:val="20"/>
        </w:rPr>
        <w:t xml:space="preserve">puesto que todo lo antes mencionado depende de él. </w:t>
      </w:r>
      <w:r w:rsidR="0035674C" w:rsidRPr="00BE3AF9">
        <w:rPr>
          <w:rFonts w:ascii="Trebuchet MS" w:hAnsi="Trebuchet MS"/>
          <w:sz w:val="20"/>
        </w:rPr>
        <w:t>H</w:t>
      </w:r>
      <w:r w:rsidRPr="00BE3AF9">
        <w:rPr>
          <w:rFonts w:ascii="Trebuchet MS" w:hAnsi="Trebuchet MS"/>
          <w:sz w:val="20"/>
        </w:rPr>
        <w:t>asta cuándo las propias computadoras</w:t>
      </w:r>
      <w:r w:rsidR="00425775">
        <w:rPr>
          <w:rFonts w:ascii="Trebuchet MS" w:hAnsi="Trebuchet MS"/>
          <w:sz w:val="20"/>
        </w:rPr>
        <w:t xml:space="preserve"> – má</w:t>
      </w:r>
      <w:r w:rsidR="00A46C9F" w:rsidRPr="00BE3AF9">
        <w:rPr>
          <w:rFonts w:ascii="Trebuchet MS" w:hAnsi="Trebuchet MS"/>
          <w:sz w:val="20"/>
        </w:rPr>
        <w:t>quinas (inteligencia artificial c</w:t>
      </w:r>
      <w:r w:rsidR="00425775">
        <w:rPr>
          <w:rFonts w:ascii="Trebuchet MS" w:hAnsi="Trebuchet MS"/>
          <w:sz w:val="20"/>
        </w:rPr>
        <w:t>omo en las películas como MATRIX</w:t>
      </w:r>
      <w:r w:rsidR="00A46C9F" w:rsidRPr="00BE3AF9">
        <w:rPr>
          <w:rFonts w:ascii="Trebuchet MS" w:hAnsi="Trebuchet MS"/>
          <w:sz w:val="20"/>
        </w:rPr>
        <w:t xml:space="preserve"> por mencionar alguna)</w:t>
      </w:r>
      <w:r w:rsidRPr="00BE3AF9">
        <w:rPr>
          <w:rFonts w:ascii="Trebuchet MS" w:hAnsi="Trebuchet MS"/>
          <w:sz w:val="20"/>
        </w:rPr>
        <w:t xml:space="preserve"> se puedan programar o reprogramar por si solas</w:t>
      </w:r>
      <w:r w:rsidR="00CB6CF2" w:rsidRPr="00BE3AF9">
        <w:rPr>
          <w:rFonts w:ascii="Trebuchet MS" w:hAnsi="Trebuchet MS"/>
          <w:sz w:val="20"/>
        </w:rPr>
        <w:t>.</w:t>
      </w:r>
    </w:p>
    <w:p w:rsidR="004B7DFA" w:rsidRPr="00BE3AF9" w:rsidRDefault="009211A3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El ser humano es quien y diseña y programa el hardware y el software</w:t>
      </w:r>
      <w:r w:rsidR="000A1E8D" w:rsidRPr="00BE3AF9">
        <w:rPr>
          <w:rFonts w:ascii="Trebuchet MS" w:hAnsi="Trebuchet MS"/>
          <w:sz w:val="20"/>
        </w:rPr>
        <w:t xml:space="preserve"> a nivel de programación</w:t>
      </w:r>
      <w:r w:rsidR="0035674C" w:rsidRPr="00BE3AF9">
        <w:rPr>
          <w:rFonts w:ascii="Trebuchet MS" w:hAnsi="Trebuchet MS"/>
          <w:sz w:val="20"/>
        </w:rPr>
        <w:t xml:space="preserve"> en todo producto tecnológico</w:t>
      </w:r>
      <w:r w:rsidR="000A1E8D" w:rsidRPr="00BE3AF9">
        <w:rPr>
          <w:rFonts w:ascii="Trebuchet MS" w:hAnsi="Trebuchet MS"/>
          <w:sz w:val="20"/>
        </w:rPr>
        <w:t>.</w:t>
      </w:r>
    </w:p>
    <w:p w:rsidR="000A1E8D" w:rsidRPr="00BE3AF9" w:rsidRDefault="000A1E8D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 xml:space="preserve">El ser humano (docente) es quien hace uso de los diversos programas informáticos para crear los diversos recursos educativos llámese, web </w:t>
      </w:r>
      <w:proofErr w:type="spellStart"/>
      <w:r w:rsidRPr="00BE3AF9">
        <w:rPr>
          <w:rFonts w:ascii="Trebuchet MS" w:hAnsi="Trebuchet MS"/>
          <w:sz w:val="20"/>
        </w:rPr>
        <w:t>site</w:t>
      </w:r>
      <w:proofErr w:type="spellEnd"/>
      <w:r w:rsidRPr="00BE3AF9">
        <w:rPr>
          <w:rFonts w:ascii="Trebuchet MS" w:hAnsi="Trebuchet MS"/>
          <w:sz w:val="20"/>
        </w:rPr>
        <w:t>, blogs, videos educativos, materiales multimedia.</w:t>
      </w:r>
    </w:p>
    <w:p w:rsidR="000A1E8D" w:rsidRPr="00BE3AF9" w:rsidRDefault="000A1E8D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El ser humano (estudiantes) es quien interactúa con los materiales o recursos tecnológicos multimedia y tiene el control de los diversos contenidos y los utiliza de acuerdo a  sus necesidades.</w:t>
      </w:r>
    </w:p>
    <w:p w:rsidR="008B1A13" w:rsidRPr="00BE3AF9" w:rsidRDefault="008B1A13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 xml:space="preserve">La tecnología ha venido para quedarse, mucho más aún con el avance acelerado de los recursos tecnológicos en estos </w:t>
      </w:r>
      <w:r w:rsidR="00425775">
        <w:rPr>
          <w:rFonts w:ascii="Trebuchet MS" w:hAnsi="Trebuchet MS"/>
          <w:sz w:val="20"/>
        </w:rPr>
        <w:t>momentos  POR ESA RAZON, NO DEBEMOS QUEDARNOS REZAGADOS</w:t>
      </w:r>
      <w:r w:rsidR="004D3DBA" w:rsidRPr="00BE3AF9">
        <w:rPr>
          <w:rFonts w:ascii="Trebuchet MS" w:hAnsi="Trebuchet MS"/>
          <w:sz w:val="20"/>
        </w:rPr>
        <w:t>.</w:t>
      </w:r>
      <w:r w:rsidRPr="00BE3AF9">
        <w:rPr>
          <w:rFonts w:ascii="Trebuchet MS" w:hAnsi="Trebuchet MS"/>
          <w:sz w:val="20"/>
        </w:rPr>
        <w:t xml:space="preserve"> </w:t>
      </w:r>
      <w:r w:rsidR="004D3DBA" w:rsidRPr="00BE3AF9">
        <w:rPr>
          <w:rFonts w:ascii="Trebuchet MS" w:hAnsi="Trebuchet MS"/>
          <w:sz w:val="20"/>
        </w:rPr>
        <w:t xml:space="preserve"> L</w:t>
      </w:r>
      <w:r w:rsidRPr="00BE3AF9">
        <w:rPr>
          <w:rFonts w:ascii="Trebuchet MS" w:hAnsi="Trebuchet MS"/>
          <w:sz w:val="20"/>
        </w:rPr>
        <w:t xml:space="preserve">a utilización de diversos tipos de tecnología </w:t>
      </w:r>
      <w:r w:rsidR="0035674C" w:rsidRPr="00BE3AF9">
        <w:rPr>
          <w:rFonts w:ascii="Trebuchet MS" w:hAnsi="Trebuchet MS"/>
          <w:sz w:val="20"/>
        </w:rPr>
        <w:t>es</w:t>
      </w:r>
      <w:r w:rsidR="00425775">
        <w:rPr>
          <w:rFonts w:ascii="Trebuchet MS" w:hAnsi="Trebuchet MS"/>
          <w:sz w:val="20"/>
        </w:rPr>
        <w:t xml:space="preserve"> un bien básico y necesario, n</w:t>
      </w:r>
      <w:r w:rsidRPr="00BE3AF9">
        <w:rPr>
          <w:rFonts w:ascii="Trebuchet MS" w:hAnsi="Trebuchet MS"/>
          <w:sz w:val="20"/>
        </w:rPr>
        <w:t>o concibo a un docente, un médico, un ingeniero, arquitecto o de cualquier profesión o actividad estar desconectado de la red</w:t>
      </w:r>
      <w:r w:rsidR="0035674C" w:rsidRPr="00BE3AF9">
        <w:rPr>
          <w:rFonts w:ascii="Trebuchet MS" w:hAnsi="Trebuchet MS"/>
          <w:sz w:val="20"/>
        </w:rPr>
        <w:t>,</w:t>
      </w:r>
      <w:r w:rsidR="004D3DBA" w:rsidRPr="00BE3AF9">
        <w:rPr>
          <w:rFonts w:ascii="Trebuchet MS" w:hAnsi="Trebuchet MS"/>
          <w:sz w:val="20"/>
        </w:rPr>
        <w:t xml:space="preserve"> de su computador o teléfono inteligente</w:t>
      </w:r>
      <w:r w:rsidRPr="00BE3AF9">
        <w:rPr>
          <w:rFonts w:ascii="Trebuchet MS" w:hAnsi="Trebuchet MS"/>
          <w:sz w:val="20"/>
        </w:rPr>
        <w:t>.</w:t>
      </w:r>
    </w:p>
    <w:p w:rsidR="007573A6" w:rsidRPr="00BE3AF9" w:rsidRDefault="007573A6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Por eso es importante estar siempre capacitando y actualizando en temas relacionados a su campo de trabajo po</w:t>
      </w:r>
      <w:r w:rsidR="00600395" w:rsidRPr="00BE3AF9">
        <w:rPr>
          <w:rFonts w:ascii="Trebuchet MS" w:hAnsi="Trebuchet MS"/>
          <w:sz w:val="20"/>
        </w:rPr>
        <w:t>r dos razones fundamentales a mí entender</w:t>
      </w:r>
      <w:r w:rsidRPr="00BE3AF9">
        <w:rPr>
          <w:rFonts w:ascii="Trebuchet MS" w:hAnsi="Trebuchet MS"/>
          <w:sz w:val="20"/>
        </w:rPr>
        <w:t>.</w:t>
      </w:r>
    </w:p>
    <w:p w:rsidR="007573A6" w:rsidRPr="00BE3AF9" w:rsidRDefault="004F63ED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1.- Les facilitará su trabajo y mejora</w:t>
      </w:r>
      <w:r w:rsidR="00425775">
        <w:rPr>
          <w:rFonts w:ascii="Trebuchet MS" w:hAnsi="Trebuchet MS"/>
          <w:sz w:val="20"/>
        </w:rPr>
        <w:t>rá</w:t>
      </w:r>
      <w:r w:rsidRPr="00BE3AF9">
        <w:rPr>
          <w:rFonts w:ascii="Trebuchet MS" w:hAnsi="Trebuchet MS"/>
          <w:sz w:val="20"/>
        </w:rPr>
        <w:t xml:space="preserve"> su desempeño.</w:t>
      </w:r>
    </w:p>
    <w:p w:rsidR="000F4EE5" w:rsidRPr="00BE3AF9" w:rsidRDefault="004F63ED" w:rsidP="00AE750A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 xml:space="preserve">2.- </w:t>
      </w:r>
      <w:r w:rsidR="00425775">
        <w:rPr>
          <w:rFonts w:ascii="Trebuchet MS" w:hAnsi="Trebuchet MS"/>
          <w:sz w:val="20"/>
        </w:rPr>
        <w:t>Podría convertirlos en</w:t>
      </w:r>
      <w:r w:rsidRPr="00BE3AF9">
        <w:rPr>
          <w:rFonts w:ascii="Trebuchet MS" w:hAnsi="Trebuchet MS"/>
          <w:sz w:val="20"/>
        </w:rPr>
        <w:t xml:space="preserve"> productores </w:t>
      </w:r>
      <w:r w:rsidR="00403F89" w:rsidRPr="00BE3AF9">
        <w:rPr>
          <w:rFonts w:ascii="Trebuchet MS" w:hAnsi="Trebuchet MS"/>
          <w:sz w:val="20"/>
        </w:rPr>
        <w:t>de diversos tipos de recursos multimedia</w:t>
      </w:r>
      <w:r w:rsidR="000F4EE5" w:rsidRPr="00BE3AF9">
        <w:rPr>
          <w:rFonts w:ascii="Trebuchet MS" w:hAnsi="Trebuchet MS"/>
          <w:sz w:val="20"/>
        </w:rPr>
        <w:t>.</w:t>
      </w:r>
    </w:p>
    <w:p w:rsidR="00AE750A" w:rsidRPr="00BE3AF9" w:rsidRDefault="001546DE" w:rsidP="000F4EE5">
      <w:pPr>
        <w:spacing w:after="0" w:line="360" w:lineRule="auto"/>
        <w:ind w:left="708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 xml:space="preserve">Para Lourdes </w:t>
      </w:r>
      <w:r w:rsidR="00425775" w:rsidRPr="00BE3AF9">
        <w:rPr>
          <w:rFonts w:ascii="Trebuchet MS" w:hAnsi="Trebuchet MS"/>
          <w:sz w:val="20"/>
        </w:rPr>
        <w:t>Guardia</w:t>
      </w:r>
      <w:r w:rsidRPr="00BE3AF9">
        <w:rPr>
          <w:rFonts w:ascii="Trebuchet MS" w:hAnsi="Trebuchet MS"/>
          <w:sz w:val="20"/>
        </w:rPr>
        <w:t>, UOC, 2004 “Los materiales multimedia son aquellos materiales  de aprendizaje que representan una lógica diferente en el momento de concebirlos o elaborarlos, dado que incorporan y relacionan la imagen, el sonido, el video, el texto y los elementos temáticos en general, creando así el máximo de conectividad y de interactividad posibles”</w:t>
      </w:r>
    </w:p>
    <w:p w:rsidR="00AE750A" w:rsidRPr="00BE3AF9" w:rsidRDefault="009B5847" w:rsidP="000F4EE5">
      <w:pPr>
        <w:spacing w:after="0" w:line="360" w:lineRule="auto"/>
        <w:ind w:left="708"/>
        <w:jc w:val="both"/>
        <w:rPr>
          <w:rFonts w:ascii="Trebuchet MS" w:hAnsi="Trebuchet MS"/>
          <w:sz w:val="20"/>
        </w:rPr>
      </w:pPr>
      <w:hyperlink r:id="rId4" w:history="1">
        <w:r w:rsidR="001546DE" w:rsidRPr="00BE3AF9">
          <w:rPr>
            <w:rStyle w:val="Hipervnculo"/>
            <w:rFonts w:ascii="Trebuchet MS" w:hAnsi="Trebuchet MS"/>
            <w:sz w:val="20"/>
          </w:rPr>
          <w:t>http://www.cibersociedad.net/congres2009/es/coms/el-papel-de-los-materiales-digitales-multimediales-en-el-aula/324/</w:t>
        </w:r>
      </w:hyperlink>
    </w:p>
    <w:p w:rsidR="004B7DFA" w:rsidRPr="00BE3AF9" w:rsidRDefault="004B7DFA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VE</w:t>
      </w:r>
      <w:r w:rsidR="00636E63" w:rsidRPr="00BE3AF9">
        <w:rPr>
          <w:rFonts w:ascii="Trebuchet MS" w:hAnsi="Trebuchet MS"/>
          <w:sz w:val="20"/>
        </w:rPr>
        <w:t>NTAJAS DE LOS RECURSOS MULTIMEDIA</w:t>
      </w:r>
      <w:r w:rsidRPr="00BE3AF9">
        <w:rPr>
          <w:rFonts w:ascii="Trebuchet MS" w:hAnsi="Trebuchet MS"/>
          <w:sz w:val="20"/>
        </w:rPr>
        <w:t xml:space="preserve">   </w:t>
      </w:r>
    </w:p>
    <w:p w:rsidR="00751C7E" w:rsidRPr="00BE3AF9" w:rsidRDefault="00751C7E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Motivación permanente</w:t>
      </w:r>
    </w:p>
    <w:p w:rsidR="004B7DFA" w:rsidRPr="00BE3AF9" w:rsidRDefault="004B7DFA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Interactividad</w:t>
      </w:r>
      <w:r w:rsidR="00751C7E" w:rsidRPr="00BE3AF9">
        <w:rPr>
          <w:rFonts w:ascii="Trebuchet MS" w:hAnsi="Trebuchet MS"/>
          <w:sz w:val="20"/>
        </w:rPr>
        <w:t xml:space="preserve"> individual y colaborativa</w:t>
      </w:r>
    </w:p>
    <w:p w:rsidR="004B7DFA" w:rsidRPr="00BE3AF9" w:rsidRDefault="004B7DFA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Alfabetización audiovisual</w:t>
      </w:r>
    </w:p>
    <w:p w:rsidR="004B7DFA" w:rsidRPr="00BE3AF9" w:rsidRDefault="004B7DFA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Información multimedia</w:t>
      </w:r>
    </w:p>
    <w:p w:rsidR="004B7DFA" w:rsidRPr="00BE3AF9" w:rsidRDefault="00751C7E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Versatilidad</w:t>
      </w:r>
    </w:p>
    <w:p w:rsidR="004B7DFA" w:rsidRPr="00BE3AF9" w:rsidRDefault="00751C7E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Investigación permanente</w:t>
      </w:r>
    </w:p>
    <w:p w:rsidR="00751C7E" w:rsidRPr="00BE3AF9" w:rsidRDefault="00751C7E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Autonomía en los aprendizajes</w:t>
      </w:r>
    </w:p>
    <w:p w:rsidR="00751C7E" w:rsidRPr="00BE3AF9" w:rsidRDefault="00751C7E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Respeto de los ritmos de aprendizaje</w:t>
      </w:r>
    </w:p>
    <w:p w:rsidR="004B7DFA" w:rsidRPr="00BE3AF9" w:rsidRDefault="004B7DFA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Corrección inmediata</w:t>
      </w:r>
    </w:p>
    <w:p w:rsidR="000E60CF" w:rsidRPr="00BE3AF9" w:rsidRDefault="000E60CF" w:rsidP="000A1E8D">
      <w:pPr>
        <w:spacing w:after="0" w:line="360" w:lineRule="auto"/>
        <w:jc w:val="both"/>
        <w:rPr>
          <w:rFonts w:ascii="Trebuchet MS" w:hAnsi="Trebuchet MS"/>
          <w:sz w:val="20"/>
        </w:rPr>
      </w:pPr>
    </w:p>
    <w:p w:rsidR="00CD32E2" w:rsidRPr="00BE3AF9" w:rsidRDefault="00CD32E2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Bendiciones</w:t>
      </w:r>
    </w:p>
    <w:p w:rsidR="00CD32E2" w:rsidRPr="00BE3AF9" w:rsidRDefault="00CD32E2" w:rsidP="000A1E8D">
      <w:pPr>
        <w:spacing w:after="0" w:line="360" w:lineRule="auto"/>
        <w:jc w:val="both"/>
        <w:rPr>
          <w:rFonts w:ascii="Trebuchet MS" w:hAnsi="Trebuchet MS"/>
          <w:sz w:val="20"/>
        </w:rPr>
      </w:pPr>
      <w:r w:rsidRPr="00BE3AF9">
        <w:rPr>
          <w:rFonts w:ascii="Trebuchet MS" w:hAnsi="Trebuchet MS"/>
          <w:sz w:val="20"/>
        </w:rPr>
        <w:t>Javier Eduardo</w:t>
      </w:r>
    </w:p>
    <w:p w:rsidR="000E60CF" w:rsidRPr="00BE3AF9" w:rsidRDefault="000E60CF" w:rsidP="000A1E8D">
      <w:pPr>
        <w:spacing w:after="0" w:line="360" w:lineRule="auto"/>
        <w:jc w:val="both"/>
        <w:rPr>
          <w:rFonts w:ascii="Trebuchet MS" w:hAnsi="Trebuchet MS"/>
          <w:sz w:val="20"/>
        </w:rPr>
      </w:pPr>
    </w:p>
    <w:sectPr w:rsidR="000E60CF" w:rsidRPr="00BE3AF9" w:rsidSect="00BE3AF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CF"/>
    <w:rsid w:val="00056BF5"/>
    <w:rsid w:val="00071A8C"/>
    <w:rsid w:val="000A1E8D"/>
    <w:rsid w:val="000D05B8"/>
    <w:rsid w:val="000E60CF"/>
    <w:rsid w:val="000F4EE5"/>
    <w:rsid w:val="001546DE"/>
    <w:rsid w:val="001D0BA3"/>
    <w:rsid w:val="0035674C"/>
    <w:rsid w:val="00403F89"/>
    <w:rsid w:val="00425775"/>
    <w:rsid w:val="004B7DFA"/>
    <w:rsid w:val="004D3DBA"/>
    <w:rsid w:val="004E5FAA"/>
    <w:rsid w:val="004F63ED"/>
    <w:rsid w:val="00565A21"/>
    <w:rsid w:val="00600395"/>
    <w:rsid w:val="00636E63"/>
    <w:rsid w:val="00751C7E"/>
    <w:rsid w:val="007573A6"/>
    <w:rsid w:val="00797948"/>
    <w:rsid w:val="00880A74"/>
    <w:rsid w:val="008B1A13"/>
    <w:rsid w:val="009211A3"/>
    <w:rsid w:val="009B5847"/>
    <w:rsid w:val="00A46C9F"/>
    <w:rsid w:val="00AE750A"/>
    <w:rsid w:val="00BA61D7"/>
    <w:rsid w:val="00BE3AF9"/>
    <w:rsid w:val="00CB6CF2"/>
    <w:rsid w:val="00CD32E2"/>
    <w:rsid w:val="00D1267E"/>
    <w:rsid w:val="00D36283"/>
    <w:rsid w:val="00DF2BD1"/>
    <w:rsid w:val="00E46762"/>
    <w:rsid w:val="00E51014"/>
    <w:rsid w:val="00E73DEF"/>
    <w:rsid w:val="00EF013D"/>
    <w:rsid w:val="00F200F8"/>
    <w:rsid w:val="00F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525E3-393F-4CA5-9CD9-F63690F7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5FA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3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bersociedad.net/congres2009/es/coms/el-papel-de-los-materiales-digitales-multimediales-en-el-aula/32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eduardo tp</dc:creator>
  <cp:lastModifiedBy>javier eduardo tp</cp:lastModifiedBy>
  <cp:revision>2</cp:revision>
  <dcterms:created xsi:type="dcterms:W3CDTF">2016-04-30T16:26:00Z</dcterms:created>
  <dcterms:modified xsi:type="dcterms:W3CDTF">2016-04-30T16:26:00Z</dcterms:modified>
</cp:coreProperties>
</file>