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9C154F" w:rsidRDefault="005712F0" w:rsidP="005712F0">
      <w:pPr>
        <w:pStyle w:val="Ttulo1"/>
      </w:pPr>
      <w:r>
        <w:t xml:space="preserve">Ficha Técnica </w:t>
      </w:r>
    </w:p>
    <w:p w:rsidR="00BD78ED" w:rsidRPr="00BD78ED" w:rsidRDefault="00BD78ED" w:rsidP="00BD78ED"/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BD78ED" w:rsidTr="0072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Nombre:</w:t>
            </w:r>
          </w:p>
          <w:p w:rsidR="00BD78ED" w:rsidRDefault="00BD78ED" w:rsidP="0072230C"/>
        </w:tc>
        <w:tc>
          <w:tcPr>
            <w:tcW w:w="4545" w:type="dxa"/>
          </w:tcPr>
          <w:p w:rsidR="00BD78ED" w:rsidRDefault="00BD78ED" w:rsidP="00722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78ED" w:rsidRDefault="00CC36F9" w:rsidP="00722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6F9">
              <w:t>La diversidad de contextos entre regiones</w:t>
            </w:r>
          </w:p>
        </w:tc>
      </w:tr>
      <w:tr w:rsidR="00BD78ED" w:rsidTr="0072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Precio:</w:t>
            </w:r>
          </w:p>
          <w:p w:rsidR="00BD78ED" w:rsidRDefault="00BD78ED" w:rsidP="0072230C"/>
        </w:tc>
        <w:tc>
          <w:tcPr>
            <w:tcW w:w="4545" w:type="dxa"/>
          </w:tcPr>
          <w:p w:rsidR="00BD78ED" w:rsidRDefault="00BD78ED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8ED" w:rsidRDefault="00CC36F9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$100.000</w:t>
            </w:r>
          </w:p>
        </w:tc>
      </w:tr>
      <w:tr w:rsidR="00BD78ED" w:rsidTr="00722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Finalidad:</w:t>
            </w:r>
          </w:p>
        </w:tc>
        <w:tc>
          <w:tcPr>
            <w:tcW w:w="4545" w:type="dxa"/>
          </w:tcPr>
          <w:p w:rsidR="00BD78ED" w:rsidRDefault="00BD78ED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78ED" w:rsidRDefault="00CC36F9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Descubrir que las diferentes regiones que nos ofrece nuestro país generan diferencias en comportamientos y actitudes.</w:t>
            </w:r>
          </w:p>
          <w:p w:rsidR="00BD78ED" w:rsidRDefault="00BD78ED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8ED" w:rsidTr="0072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Dirigido a:</w:t>
            </w:r>
          </w:p>
        </w:tc>
        <w:tc>
          <w:tcPr>
            <w:tcW w:w="4545" w:type="dxa"/>
          </w:tcPr>
          <w:p w:rsidR="00BD78ED" w:rsidRDefault="00CC36F9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Docentes de instituciones educativas de nuestro país.  </w:t>
            </w:r>
          </w:p>
          <w:p w:rsidR="00BD78ED" w:rsidRDefault="00BD78ED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78ED" w:rsidTr="00722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Tiempo de aplicación:</w:t>
            </w:r>
          </w:p>
          <w:p w:rsidR="00BD78ED" w:rsidRDefault="00BD78ED" w:rsidP="0072230C"/>
        </w:tc>
        <w:tc>
          <w:tcPr>
            <w:tcW w:w="4545" w:type="dxa"/>
          </w:tcPr>
          <w:p w:rsidR="00BD78ED" w:rsidRDefault="00BD78ED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78ED" w:rsidRDefault="00CC36F9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Minutos</w:t>
            </w:r>
          </w:p>
        </w:tc>
      </w:tr>
      <w:tr w:rsidR="00BD78ED" w:rsidTr="0072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Objetivo General:</w:t>
            </w:r>
          </w:p>
        </w:tc>
        <w:tc>
          <w:tcPr>
            <w:tcW w:w="4545" w:type="dxa"/>
          </w:tcPr>
          <w:p w:rsidR="00BD78ED" w:rsidRDefault="00BD78ED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8ED" w:rsidRDefault="00BD78ED" w:rsidP="00CC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Brindar </w:t>
            </w:r>
            <w:r w:rsidR="00CC36F9">
              <w:t xml:space="preserve">conceptos </w:t>
            </w:r>
            <w:r>
              <w:t xml:space="preserve"> de </w:t>
            </w:r>
            <w:r w:rsidR="00CC36F9">
              <w:t xml:space="preserve">diferentes contextos </w:t>
            </w:r>
            <w:r w:rsidR="00CC36F9" w:rsidRPr="00CC36F9">
              <w:t>y la complejidad del momento actual, caracterizado como un periodo de transición, hacia una nueva era de adelantos tecnológicos dificultan el diseño e implementación de programas de formación de largo plazo</w:t>
            </w:r>
          </w:p>
        </w:tc>
      </w:tr>
      <w:tr w:rsidR="00BD78ED" w:rsidTr="00722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Objetivos Específicos:</w:t>
            </w:r>
          </w:p>
        </w:tc>
        <w:tc>
          <w:tcPr>
            <w:tcW w:w="4545" w:type="dxa"/>
          </w:tcPr>
          <w:p w:rsidR="00BD78ED" w:rsidRDefault="00BD78ED" w:rsidP="00AD4A8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78ED" w:rsidRDefault="00BD78ED" w:rsidP="0072230C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B25">
              <w:t>Realizar la revisión teórica pertinente</w:t>
            </w:r>
          </w:p>
          <w:p w:rsidR="00BD78ED" w:rsidRPr="00213B25" w:rsidRDefault="00BD78ED" w:rsidP="0072230C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B25">
              <w:t>Diseñar una exposición sobre el tema.</w:t>
            </w:r>
          </w:p>
          <w:p w:rsidR="00BD78ED" w:rsidRDefault="00BD78ED" w:rsidP="0072230C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B25">
              <w:t>Determinar</w:t>
            </w:r>
            <w:r>
              <w:t xml:space="preserve"> el nivel de conocim</w:t>
            </w:r>
            <w:r w:rsidR="00CC36F9">
              <w:t>iento que tienen los docentes</w:t>
            </w:r>
            <w:r>
              <w:t xml:space="preserve"> frente </w:t>
            </w:r>
            <w:r w:rsidR="00CC36F9">
              <w:t>a las diferencias culturales</w:t>
            </w:r>
          </w:p>
          <w:p w:rsidR="00BD78ED" w:rsidRPr="00213B25" w:rsidRDefault="00BD78ED" w:rsidP="0072230C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B25">
              <w:t>Evaluar lo aprendido.</w:t>
            </w:r>
          </w:p>
          <w:p w:rsidR="00BD78ED" w:rsidRDefault="00BD78ED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8ED" w:rsidTr="0072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Metodología:</w:t>
            </w:r>
          </w:p>
        </w:tc>
        <w:tc>
          <w:tcPr>
            <w:tcW w:w="4545" w:type="dxa"/>
          </w:tcPr>
          <w:p w:rsidR="00BD78ED" w:rsidRDefault="00BD78ED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78ED" w:rsidRDefault="00BD78ED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B25">
              <w:t xml:space="preserve">La metodología está basada en una </w:t>
            </w:r>
            <w:r>
              <w:t xml:space="preserve">serie de actividades </w:t>
            </w:r>
            <w:r w:rsidRPr="00213B25">
              <w:t>didáctica</w:t>
            </w:r>
            <w:r>
              <w:t>s</w:t>
            </w:r>
            <w:r w:rsidRPr="00213B25">
              <w:t xml:space="preserve"> y participativa</w:t>
            </w:r>
            <w:r>
              <w:t>s</w:t>
            </w:r>
            <w:r w:rsidRPr="00213B25">
              <w:t xml:space="preserve"> </w:t>
            </w:r>
            <w:r>
              <w:t>que pretenden</w:t>
            </w:r>
            <w:r w:rsidRPr="00213B25">
              <w:t xml:space="preserve"> </w:t>
            </w:r>
            <w:r w:rsidR="00CC36F9">
              <w:t xml:space="preserve">que los </w:t>
            </w:r>
            <w:proofErr w:type="spellStart"/>
            <w:r w:rsidR="00CC36F9">
              <w:t>profesores</w:t>
            </w:r>
            <w:r>
              <w:t>s</w:t>
            </w:r>
            <w:proofErr w:type="spellEnd"/>
            <w:r w:rsidRPr="00213B25">
              <w:t xml:space="preserve"> jueguen un rol activo y dinámico dentro del taller. A su vez, se </w:t>
            </w:r>
            <w:r>
              <w:t>espera</w:t>
            </w:r>
            <w:r w:rsidRPr="00213B25">
              <w:t xml:space="preserve"> que por medio de las actividades y la exposición, se logren corregir conceptos </w:t>
            </w:r>
            <w:r>
              <w:t xml:space="preserve">y los </w:t>
            </w:r>
          </w:p>
          <w:p w:rsidR="00BD78ED" w:rsidRDefault="00CC36F9" w:rsidP="00CC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Riesgos</w:t>
            </w:r>
            <w:r w:rsidR="00BD78ED">
              <w:t xml:space="preserve"> que implica el </w:t>
            </w:r>
            <w:r>
              <w:t xml:space="preserve">no respeto a las diferencias culturales. </w:t>
            </w:r>
          </w:p>
        </w:tc>
      </w:tr>
      <w:tr w:rsidR="00BD78ED" w:rsidTr="00722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BD78ED" w:rsidRDefault="00BD78ED" w:rsidP="0072230C"/>
          <w:p w:rsidR="00BD78ED" w:rsidRDefault="00BD78ED" w:rsidP="0072230C">
            <w:r>
              <w:t>Materiales:</w:t>
            </w:r>
          </w:p>
          <w:p w:rsidR="00BD78ED" w:rsidRDefault="00BD78ED" w:rsidP="0072230C"/>
        </w:tc>
        <w:tc>
          <w:tcPr>
            <w:tcW w:w="4545" w:type="dxa"/>
          </w:tcPr>
          <w:p w:rsidR="00BD78ED" w:rsidRDefault="00BD78ED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78ED" w:rsidRDefault="00CC36F9" w:rsidP="007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-Bazar (platos típicos e indumentaria de las regiones de nuestro país)</w:t>
            </w:r>
          </w:p>
        </w:tc>
      </w:tr>
      <w:tr w:rsidR="00160A89" w:rsidTr="0072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160A89" w:rsidRDefault="00160A89" w:rsidP="0072230C"/>
          <w:p w:rsidR="00160A89" w:rsidRPr="00160A89" w:rsidRDefault="00160A89" w:rsidP="0072230C">
            <w:r>
              <w:t>Agenda:</w:t>
            </w:r>
          </w:p>
        </w:tc>
        <w:tc>
          <w:tcPr>
            <w:tcW w:w="4545" w:type="dxa"/>
          </w:tcPr>
          <w:p w:rsidR="00160A89" w:rsidRDefault="00160A89" w:rsidP="007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0A89" w:rsidRDefault="00160A89" w:rsidP="00160A89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 rompe hielo.</w:t>
            </w:r>
          </w:p>
          <w:p w:rsidR="00160A89" w:rsidRDefault="00160A89" w:rsidP="00160A89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Presentación del tema.</w:t>
            </w:r>
          </w:p>
          <w:p w:rsidR="00160A89" w:rsidRDefault="00160A89" w:rsidP="00160A89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 evaluativa.</w:t>
            </w:r>
          </w:p>
          <w:p w:rsidR="00160A89" w:rsidRDefault="00160A89" w:rsidP="00160A89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Reflexiones y conclusiones.</w:t>
            </w:r>
          </w:p>
          <w:p w:rsidR="00160A89" w:rsidRDefault="00160A89" w:rsidP="00160A8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712F0" w:rsidRDefault="005712F0" w:rsidP="005712F0"/>
    <w:p w:rsidR="005712F0" w:rsidRDefault="00774A54" w:rsidP="00774A54">
      <w:pPr>
        <w:pStyle w:val="Ttulo1"/>
      </w:pPr>
      <w:r>
        <w:t xml:space="preserve">Desarrollo del taller </w:t>
      </w:r>
    </w:p>
    <w:p w:rsidR="00625538" w:rsidRPr="00625538" w:rsidRDefault="00625538" w:rsidP="00625538"/>
    <w:p w:rsidR="00774A54" w:rsidRPr="00774A54" w:rsidRDefault="00774A54" w:rsidP="00774A54">
      <w:pPr>
        <w:pStyle w:val="Ttulo2"/>
        <w:numPr>
          <w:ilvl w:val="0"/>
          <w:numId w:val="4"/>
        </w:numPr>
      </w:pPr>
      <w:r>
        <w:t>Actividad rompe hielo:</w:t>
      </w:r>
    </w:p>
    <w:p w:rsidR="00774A54" w:rsidRDefault="00774A54" w:rsidP="00774A54">
      <w:r>
        <w:tab/>
        <w:t xml:space="preserve">Esta actividad se realiza con el objetivo de crear un ambiente confianza entre los participantes y los encargados de llevar a cabo el desarrollo del taller. No hay alguna actividad predeterminada, desde que sea dinámica y construya una zona de confort previa a la aplicación, cualquier actividad puede ser aplicada. Se estima que la duración de dicha actividad debe </w:t>
      </w:r>
      <w:r w:rsidR="00625538">
        <w:t>ser de 5</w:t>
      </w:r>
      <w:r>
        <w:t xml:space="preserve"> minutos.</w:t>
      </w:r>
    </w:p>
    <w:p w:rsidR="00774A54" w:rsidRDefault="00774A54" w:rsidP="00774A54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Presentación del tema: </w:t>
      </w:r>
    </w:p>
    <w:p w:rsidR="00774A54" w:rsidRDefault="00625538" w:rsidP="00774A54">
      <w:r>
        <w:tab/>
      </w:r>
      <w:r w:rsidR="00774A54">
        <w:t>La presentación del tema, es tal vez la segunda parte más importante de la aplicación</w:t>
      </w:r>
      <w:r>
        <w:t>,</w:t>
      </w:r>
      <w:r w:rsidR="00774A54">
        <w:t xml:space="preserve"> ya que en ella se manejaran los conceptos</w:t>
      </w:r>
      <w:r>
        <w:t xml:space="preserve"> más</w:t>
      </w:r>
      <w:r w:rsidR="00774A54">
        <w:t xml:space="preserve"> relevantes que involucran </w:t>
      </w:r>
      <w:r w:rsidR="00CC36F9">
        <w:t>las diferentes regiones de nuestro país.</w:t>
      </w:r>
      <w:r>
        <w:t xml:space="preserve"> Se recomienda usar palabras familiares para los participantes, debido a que los tecnicismos están sujetos a </w:t>
      </w:r>
      <w:r w:rsidR="00684A97">
        <w:t xml:space="preserve">posibles </w:t>
      </w:r>
      <w:r>
        <w:t xml:space="preserve">interpretaciones </w:t>
      </w:r>
      <w:r w:rsidR="00684A97">
        <w:t>erradas gracias a su complejidad semántica, lo cual generaría</w:t>
      </w:r>
      <w:r>
        <w:t xml:space="preserve"> </w:t>
      </w:r>
      <w:r w:rsidR="006064F6">
        <w:t xml:space="preserve">una </w:t>
      </w:r>
      <w:r>
        <w:t>confusión</w:t>
      </w:r>
      <w:r w:rsidR="006064F6">
        <w:t xml:space="preserve"> </w:t>
      </w:r>
      <w:r>
        <w:t>conceptual</w:t>
      </w:r>
      <w:r w:rsidR="00684A97">
        <w:t xml:space="preserve"> perjudicial para el desarrollo del taller</w:t>
      </w:r>
      <w:r>
        <w:t xml:space="preserve">. </w:t>
      </w:r>
    </w:p>
    <w:p w:rsidR="00625538" w:rsidRDefault="00625538" w:rsidP="00774A54"/>
    <w:p w:rsidR="00625538" w:rsidRDefault="00625538" w:rsidP="00625538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Actividad evaluativa: </w:t>
      </w:r>
    </w:p>
    <w:p w:rsidR="00625538" w:rsidRDefault="00625538" w:rsidP="00625538">
      <w:r>
        <w:tab/>
        <w:t>La evaluación será realizada por medio de un trabajo en grupo donde los participantes</w:t>
      </w:r>
      <w:r w:rsidR="00D82AF6">
        <w:t xml:space="preserve"> deberán</w:t>
      </w:r>
      <w:r w:rsidR="00CC36F9">
        <w:t xml:space="preserve"> vestirse y llevar a cabo como niños de 10-15 años ventas de sus platos típicos</w:t>
      </w:r>
      <w:r>
        <w:t>.</w:t>
      </w:r>
      <w:r w:rsidR="00D82AF6">
        <w:t xml:space="preserve"> </w:t>
      </w:r>
      <w:r w:rsidR="00684A97">
        <w:t>El objetivo de esta fase del taller, es</w:t>
      </w:r>
      <w:r w:rsidR="00D82AF6">
        <w:t xml:space="preserve"> cualificar lo aprendido por los participantes en un plano evaluativo, donde se corregirán</w:t>
      </w:r>
      <w:r w:rsidR="00684A97">
        <w:t xml:space="preserve"> los</w:t>
      </w:r>
      <w:r w:rsidR="00D82AF6">
        <w:t xml:space="preserve"> errores </w:t>
      </w:r>
      <w:r w:rsidR="00684A97">
        <w:t xml:space="preserve">presentes </w:t>
      </w:r>
      <w:r w:rsidR="00D82AF6">
        <w:t xml:space="preserve">en la interpretación de los conceptos manejados en la </w:t>
      </w:r>
      <w:r w:rsidR="00D82AF6">
        <w:lastRenderedPageBreak/>
        <w:t>presentación del tema.</w:t>
      </w:r>
      <w:r w:rsidR="005D08C0">
        <w:t xml:space="preserve"> Es importante el desarrollo de esta actividad dado que el ponernos en el lugar del otro, nos daremos cuenta como en una ciudad como Bogotá</w:t>
      </w:r>
      <w:bookmarkStart w:id="0" w:name="_GoBack"/>
      <w:bookmarkEnd w:id="0"/>
      <w:r w:rsidR="005D08C0">
        <w:t xml:space="preserve"> encontramos personas que tienen diferentes costumbres, dialectos y mecanismos de interacción social lo cual los puede llevar a comprender que todos pueden tener maneras y costumbres diferentes a la hora de estar en un aula de clase. </w:t>
      </w:r>
      <w:r>
        <w:t xml:space="preserve"> El tiempo estima</w:t>
      </w:r>
      <w:r w:rsidR="005D08C0">
        <w:t xml:space="preserve">do para esta actividad es de 30 </w:t>
      </w:r>
      <w:r>
        <w:t>minutos, tiempo suficiente para realizar adecuadamente un proceso evaluativo</w:t>
      </w:r>
      <w:r w:rsidR="00684A97">
        <w:t xml:space="preserve"> y constructivo</w:t>
      </w:r>
      <w:r>
        <w:t xml:space="preserve"> de fácil aplicación. </w:t>
      </w:r>
    </w:p>
    <w:p w:rsidR="00151503" w:rsidRDefault="00151503" w:rsidP="00151503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Reflexiones y conclusiones: </w:t>
      </w:r>
    </w:p>
    <w:p w:rsidR="00213B25" w:rsidRDefault="00151503" w:rsidP="00684A97">
      <w:r>
        <w:tab/>
        <w:t>Junto con los participantes se buscara generar una reflexión y una con</w:t>
      </w:r>
      <w:r w:rsidR="005D08C0">
        <w:t xml:space="preserve">clusión final frente al cuidado que se debe tener por ejemplo en cuanto a palabras empleadas, elementos discriminativos y sobre todo de las oportunidades que puede tener cada alumno por su proceso cultural y su contexto </w:t>
      </w:r>
      <w:proofErr w:type="gramStart"/>
      <w:r w:rsidR="005D08C0">
        <w:t xml:space="preserve">actual </w:t>
      </w:r>
      <w:r>
        <w:t>.</w:t>
      </w:r>
      <w:proofErr w:type="gramEnd"/>
      <w:r>
        <w:t xml:space="preserve"> Por medio de esta actividad se pretende que la población realmente interiorice y conceptualice los riesgo</w:t>
      </w:r>
      <w:r w:rsidR="005D08C0">
        <w:t xml:space="preserve">s de una mala praxis en el modelo educativo </w:t>
      </w:r>
      <w:r w:rsidR="00D82AF6">
        <w:t xml:space="preserve"> </w:t>
      </w:r>
      <w:r>
        <w:t xml:space="preserve">y el cómo pueden </w:t>
      </w:r>
      <w:r w:rsidR="00D82AF6">
        <w:t xml:space="preserve">llegar a </w:t>
      </w:r>
      <w:r w:rsidR="005D08C0">
        <w:t xml:space="preserve">protegerlos. </w:t>
      </w:r>
      <w:r w:rsidR="00D82AF6">
        <w:t xml:space="preserve">Los desarrolladores deberán realizar preguntas abiertas referentes al tema tratado, buscando primordialmente la participación de </w:t>
      </w:r>
      <w:r w:rsidR="00684A97">
        <w:t>todos y cada uno de los participantes d</w:t>
      </w:r>
      <w:r w:rsidR="00D82AF6">
        <w:t xml:space="preserve">el taller. </w:t>
      </w:r>
      <w:r>
        <w:t xml:space="preserve">Esta es la última parte </w:t>
      </w:r>
      <w:r w:rsidR="00D82AF6">
        <w:t xml:space="preserve">y es </w:t>
      </w:r>
      <w:r>
        <w:t xml:space="preserve">la más importante, </w:t>
      </w:r>
      <w:r w:rsidR="00D82AF6">
        <w:t xml:space="preserve">ya que lo aprendido durante la aplicación pasara a un plano un tanto más práctico, por ende la duración no debe ser menor a los 10 minutos. </w:t>
      </w:r>
    </w:p>
    <w:p w:rsidR="00684A97" w:rsidRPr="00684A97" w:rsidRDefault="00684A97" w:rsidP="00684A97">
      <w:r>
        <w:rPr>
          <w:i/>
        </w:rPr>
        <w:t xml:space="preserve">Nota: Las preguntas de las reflexiones y conclusiones no pueden ser las mismas de la evaluación. </w:t>
      </w:r>
    </w:p>
    <w:sectPr w:rsidR="00684A97" w:rsidRPr="00684A97" w:rsidSect="007C1D59"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1B2"/>
    <w:multiLevelType w:val="hybridMultilevel"/>
    <w:tmpl w:val="0AD85888"/>
    <w:lvl w:ilvl="0" w:tplc="3F8C47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54A2"/>
    <w:multiLevelType w:val="hybridMultilevel"/>
    <w:tmpl w:val="1C22CDD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56751"/>
    <w:multiLevelType w:val="hybridMultilevel"/>
    <w:tmpl w:val="E8FA7A30"/>
    <w:lvl w:ilvl="0" w:tplc="E452D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E2695"/>
    <w:multiLevelType w:val="hybridMultilevel"/>
    <w:tmpl w:val="5CDE248C"/>
    <w:lvl w:ilvl="0" w:tplc="A4946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00"/>
    <w:rsid w:val="00151503"/>
    <w:rsid w:val="00160A89"/>
    <w:rsid w:val="00213B25"/>
    <w:rsid w:val="002851D6"/>
    <w:rsid w:val="005712F0"/>
    <w:rsid w:val="005D08C0"/>
    <w:rsid w:val="006064F6"/>
    <w:rsid w:val="00625538"/>
    <w:rsid w:val="00684A97"/>
    <w:rsid w:val="006E5F74"/>
    <w:rsid w:val="00774A54"/>
    <w:rsid w:val="007C1D59"/>
    <w:rsid w:val="00807B4D"/>
    <w:rsid w:val="009C154F"/>
    <w:rsid w:val="009F7500"/>
    <w:rsid w:val="00AD4A89"/>
    <w:rsid w:val="00BD78ED"/>
    <w:rsid w:val="00C96179"/>
    <w:rsid w:val="00CC36F9"/>
    <w:rsid w:val="00D24535"/>
    <w:rsid w:val="00D82AF6"/>
    <w:rsid w:val="00E41186"/>
    <w:rsid w:val="00E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1D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1D5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1D6"/>
    <w:rPr>
      <w:rFonts w:eastAsiaTheme="majorEastAsi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C1D59"/>
    <w:rPr>
      <w:rFonts w:eastAsiaTheme="majorEastAsia" w:cstheme="majorBidi"/>
      <w:b/>
      <w:szCs w:val="26"/>
    </w:rPr>
  </w:style>
  <w:style w:type="table" w:styleId="Tablaconcuadrcula">
    <w:name w:val="Table Grid"/>
    <w:basedOn w:val="Tablanormal"/>
    <w:uiPriority w:val="39"/>
    <w:rsid w:val="0057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B25"/>
    <w:pPr>
      <w:ind w:left="720"/>
      <w:contextualSpacing/>
    </w:pPr>
  </w:style>
  <w:style w:type="table" w:customStyle="1" w:styleId="GridTable5DarkAccent5">
    <w:name w:val="Grid Table 5 Dark Accent 5"/>
    <w:basedOn w:val="Tablanormal"/>
    <w:uiPriority w:val="50"/>
    <w:rsid w:val="00BD78ED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1D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1D5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1D6"/>
    <w:rPr>
      <w:rFonts w:eastAsiaTheme="majorEastAsi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C1D59"/>
    <w:rPr>
      <w:rFonts w:eastAsiaTheme="majorEastAsia" w:cstheme="majorBidi"/>
      <w:b/>
      <w:szCs w:val="26"/>
    </w:rPr>
  </w:style>
  <w:style w:type="table" w:styleId="Tablaconcuadrcula">
    <w:name w:val="Table Grid"/>
    <w:basedOn w:val="Tablanormal"/>
    <w:uiPriority w:val="39"/>
    <w:rsid w:val="0057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B25"/>
    <w:pPr>
      <w:ind w:left="720"/>
      <w:contextualSpacing/>
    </w:pPr>
  </w:style>
  <w:style w:type="table" w:customStyle="1" w:styleId="GridTable5DarkAccent5">
    <w:name w:val="Grid Table 5 Dark Accent 5"/>
    <w:basedOn w:val="Tablanormal"/>
    <w:uiPriority w:val="50"/>
    <w:rsid w:val="00BD78ED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Andres</dc:creator>
  <cp:lastModifiedBy>Macnific</cp:lastModifiedBy>
  <cp:revision>2</cp:revision>
  <dcterms:created xsi:type="dcterms:W3CDTF">2016-06-08T23:03:00Z</dcterms:created>
  <dcterms:modified xsi:type="dcterms:W3CDTF">2016-06-08T23:03:00Z</dcterms:modified>
</cp:coreProperties>
</file>