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F9" w:rsidRPr="000077F8" w:rsidRDefault="000077F8" w:rsidP="000077F8">
      <w:pPr>
        <w:pStyle w:val="Citadestacada"/>
        <w:rPr>
          <w:rStyle w:val="nfasisintenso"/>
          <w:sz w:val="40"/>
        </w:rPr>
      </w:pPr>
      <w:r w:rsidRPr="000077F8">
        <w:rPr>
          <w:rStyle w:val="nfasisintenso"/>
          <w:sz w:val="40"/>
        </w:rPr>
        <w:t xml:space="preserve">La </w:t>
      </w:r>
      <w:r>
        <w:rPr>
          <w:rStyle w:val="nfasisintenso"/>
          <w:sz w:val="40"/>
        </w:rPr>
        <w:t>acuario</w:t>
      </w:r>
      <w:r w:rsidRPr="000077F8">
        <w:rPr>
          <w:rStyle w:val="nfasisintenso"/>
          <w:sz w:val="40"/>
        </w:rPr>
        <w:t>filia</w:t>
      </w:r>
    </w:p>
    <w:p w:rsidR="000077F8" w:rsidRDefault="000077F8" w:rsidP="000077F8">
      <w:pPr>
        <w:spacing w:line="240" w:lineRule="auto"/>
        <w:rPr>
          <w:sz w:val="36"/>
        </w:rPr>
      </w:pPr>
    </w:p>
    <w:p w:rsidR="000077F8" w:rsidRPr="000077F8" w:rsidRDefault="000077F8" w:rsidP="000077F8">
      <w:pPr>
        <w:spacing w:line="240" w:lineRule="auto"/>
        <w:rPr>
          <w:sz w:val="36"/>
        </w:rPr>
      </w:pPr>
      <w:bookmarkStart w:id="0" w:name="_GoBack"/>
      <w:bookmarkEnd w:id="0"/>
      <w:r w:rsidRPr="000077F8">
        <w:rPr>
          <w:sz w:val="36"/>
        </w:rPr>
        <w:t>La acuariofilia moderna es la afición a la cría de peces y otros organismos acuáticos en acuario, bajo condiciones controladas.1 Ha evolucionado tremendamente a lo largo de los siglos, desde el mantenimiento de carpas doradas con fines ornamentales en recipientes y estanques, desde hace 2000 años.</w:t>
      </w:r>
    </w:p>
    <w:p w:rsidR="000077F8" w:rsidRPr="000077F8" w:rsidRDefault="000077F8" w:rsidP="000077F8">
      <w:pPr>
        <w:spacing w:line="240" w:lineRule="auto"/>
        <w:rPr>
          <w:sz w:val="36"/>
        </w:rPr>
      </w:pPr>
    </w:p>
    <w:p w:rsidR="000077F8" w:rsidRPr="000077F8" w:rsidRDefault="000077F8" w:rsidP="000077F8">
      <w:pPr>
        <w:spacing w:line="240" w:lineRule="auto"/>
        <w:rPr>
          <w:sz w:val="36"/>
        </w:rPr>
      </w:pPr>
      <w:r w:rsidRPr="000077F8">
        <w:rPr>
          <w:sz w:val="36"/>
        </w:rPr>
        <w:t>Existen referencias en la antigua China sobre la cría de peces dorados en depósitos cerámicos, a temperatura ambiente. El nivel de la acuariofilia era totalmente básico, sin sistemas de soporte de vida para los peces, que requerían especies resistentes y constantes cambios de agua. Este sistema arcaico se perpetuó hasta nuestros días a través de las peceras, y se superó con el desarrollo de los modernos acuarios.</w:t>
      </w:r>
    </w:p>
    <w:p w:rsidR="000077F8" w:rsidRPr="000077F8" w:rsidRDefault="000077F8" w:rsidP="000077F8">
      <w:pPr>
        <w:spacing w:line="240" w:lineRule="auto"/>
        <w:rPr>
          <w:sz w:val="36"/>
        </w:rPr>
      </w:pPr>
    </w:p>
    <w:p w:rsidR="000077F8" w:rsidRPr="000077F8" w:rsidRDefault="000077F8" w:rsidP="000077F8">
      <w:pPr>
        <w:spacing w:line="240" w:lineRule="auto"/>
        <w:rPr>
          <w:sz w:val="36"/>
        </w:rPr>
      </w:pPr>
      <w:r w:rsidRPr="000077F8">
        <w:rPr>
          <w:sz w:val="36"/>
        </w:rPr>
        <w:t xml:space="preserve">Actualmente la acuariofilia es una afición que puede llegar a altos niveles de conocimiento y sofisticación, que traspasan la frontera de afición para convertirse en una verdadera ciencia, la </w:t>
      </w:r>
      <w:proofErr w:type="spellStart"/>
      <w:r w:rsidRPr="000077F8">
        <w:rPr>
          <w:sz w:val="36"/>
        </w:rPr>
        <w:t>acuariología</w:t>
      </w:r>
      <w:proofErr w:type="spellEnd"/>
      <w:r w:rsidRPr="000077F8">
        <w:rPr>
          <w:sz w:val="36"/>
        </w:rPr>
        <w:t>.</w:t>
      </w:r>
    </w:p>
    <w:sectPr w:rsidR="000077F8" w:rsidRPr="00007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F8"/>
    <w:rsid w:val="000077F8"/>
    <w:rsid w:val="008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CA09"/>
  <w15:chartTrackingRefBased/>
  <w15:docId w15:val="{41C443B5-43E5-4624-8E1F-5535DB6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7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7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7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0077F8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007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77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77F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2016-10-10T15:51:00Z</dcterms:created>
  <dcterms:modified xsi:type="dcterms:W3CDTF">2016-10-10T15:52:00Z</dcterms:modified>
</cp:coreProperties>
</file>