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CDC" w:rsidRPr="00753CDC" w:rsidRDefault="00753CDC" w:rsidP="00753CDC">
      <w:pPr>
        <w:rPr>
          <w:rFonts w:ascii="Algerian" w:hAnsi="Algerian"/>
          <w:b/>
          <w:sz w:val="56"/>
          <w:szCs w:val="56"/>
        </w:rPr>
      </w:pPr>
      <w:bookmarkStart w:id="0" w:name="_GoBack"/>
      <w:r w:rsidRPr="00753CDC">
        <w:rPr>
          <w:rFonts w:ascii="Algerian" w:hAnsi="Algerian"/>
          <w:b/>
          <w:sz w:val="56"/>
          <w:szCs w:val="56"/>
        </w:rPr>
        <w:t>Anemia</w:t>
      </w:r>
    </w:p>
    <w:bookmarkEnd w:id="0"/>
    <w:p w:rsidR="00023300" w:rsidRPr="00753CDC" w:rsidRDefault="00753CDC" w:rsidP="00753CDC">
      <w:pPr>
        <w:rPr>
          <w:sz w:val="44"/>
          <w:szCs w:val="44"/>
        </w:rPr>
      </w:pPr>
      <w:r w:rsidRPr="00753CDC">
        <w:rPr>
          <w:sz w:val="44"/>
          <w:szCs w:val="44"/>
        </w:rPr>
        <w:t>Una persona que sufre de anemia tiene la sangre débil. Esto sucede cuando el cuerpo pierde glóbulos rojos más rápidamente de lo que los puede reemplazar. Puesto que las mujeres pierden sangre durante la regla, la anemia es común en las mujeres que se encuentran entre la pubertad y la menopausia. Más o menos la mitad de todas las mujeres embarazadas en el mundo están anémicas, puesto que necesitan producir sangre adicional para el bebé que está creciendo.</w:t>
      </w:r>
    </w:p>
    <w:sectPr w:rsidR="00023300" w:rsidRPr="00753C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DC"/>
    <w:rsid w:val="00023300"/>
    <w:rsid w:val="00753C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8E672-29C8-4149-8190-3F799B56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395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1</cp:revision>
  <dcterms:created xsi:type="dcterms:W3CDTF">2016-10-17T16:00:00Z</dcterms:created>
  <dcterms:modified xsi:type="dcterms:W3CDTF">2016-10-17T16:03:00Z</dcterms:modified>
</cp:coreProperties>
</file>