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B20925" w:rsidP="00AB2852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Observación </w:t>
      </w:r>
      <w:r w:rsidR="004233EB">
        <w:rPr>
          <w:b/>
          <w:color w:val="FFC000"/>
          <w:sz w:val="36"/>
          <w:szCs w:val="36"/>
        </w:rPr>
        <w:t xml:space="preserve"> no p</w:t>
      </w:r>
      <w:r w:rsidR="005F5851">
        <w:rPr>
          <w:b/>
          <w:color w:val="FFC000"/>
          <w:sz w:val="36"/>
          <w:szCs w:val="36"/>
        </w:rPr>
        <w:t>articipante</w:t>
      </w:r>
    </w:p>
    <w:p w:rsidR="00AB2852" w:rsidRDefault="00AB2852" w:rsidP="00AB2852">
      <w:pPr>
        <w:jc w:val="center"/>
        <w:rPr>
          <w:b/>
          <w:color w:val="FFC000"/>
          <w:sz w:val="36"/>
          <w:szCs w:val="36"/>
        </w:rPr>
      </w:pPr>
    </w:p>
    <w:p w:rsidR="005F5851" w:rsidRDefault="004233EB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El investigador es ajeno al grupo que observa, o al sujeto que es estudiado; solicita autorización para permanecer en él y para observar a distancia prudente los hechos que investiga.</w:t>
      </w:r>
    </w:p>
    <w:p w:rsidR="004233EB" w:rsidRPr="004233EB" w:rsidRDefault="004233EB" w:rsidP="004233E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El </w:t>
      </w:r>
      <w:bookmarkStart w:id="0" w:name="_GoBack"/>
      <w:bookmarkEnd w:id="0"/>
      <w:r w:rsidRPr="004233EB">
        <w:rPr>
          <w:b/>
          <w:i/>
          <w:sz w:val="36"/>
          <w:szCs w:val="36"/>
        </w:rPr>
        <w:t>investigador se mantiene al margen del fenómeno estudiado, como un espectador pasivo, que se limita a registrar la información que aparece ante él, sin interacción, ni implicación alguna. Se evita la relación directa con el fenómeno, pretendiendo obtener la máxima objetividad y veracidad posible. Este modo de observar es muy apropiado para el estudio de reuniones, manifestaciones, asambleas, etc., y en general para la observación de actividades periódicas de grupos sociales más que para el estudio de su estructura y vida cotidiana.</w:t>
      </w:r>
    </w:p>
    <w:p w:rsidR="004233EB" w:rsidRPr="004233EB" w:rsidRDefault="004233EB" w:rsidP="004233EB">
      <w:pPr>
        <w:rPr>
          <w:b/>
          <w:i/>
          <w:sz w:val="36"/>
          <w:szCs w:val="36"/>
        </w:rPr>
      </w:pPr>
    </w:p>
    <w:p w:rsidR="004233EB" w:rsidRPr="00AB2852" w:rsidRDefault="004233EB" w:rsidP="00AB2852">
      <w:pPr>
        <w:rPr>
          <w:b/>
          <w:i/>
          <w:sz w:val="36"/>
          <w:szCs w:val="36"/>
        </w:rPr>
      </w:pPr>
    </w:p>
    <w:sectPr w:rsidR="004233EB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4233EB"/>
    <w:rsid w:val="005F5851"/>
    <w:rsid w:val="007B7EF6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2016-10-20T02:53:00Z</dcterms:created>
  <dcterms:modified xsi:type="dcterms:W3CDTF">2016-10-20T02:53:00Z</dcterms:modified>
</cp:coreProperties>
</file>