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EB" w:rsidRDefault="007C1F30" w:rsidP="008F7630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Entrevista </w:t>
      </w:r>
      <w:r w:rsidR="008F7630">
        <w:rPr>
          <w:b/>
          <w:color w:val="FFC000"/>
          <w:sz w:val="36"/>
          <w:szCs w:val="36"/>
        </w:rPr>
        <w:t>estructurada</w:t>
      </w:r>
      <w:bookmarkStart w:id="0" w:name="_GoBack"/>
      <w:bookmarkEnd w:id="0"/>
    </w:p>
    <w:p w:rsidR="007C1F30" w:rsidRDefault="007C1F30" w:rsidP="00AB2852">
      <w:pPr>
        <w:rPr>
          <w:b/>
          <w:color w:val="FFC000"/>
          <w:sz w:val="36"/>
          <w:szCs w:val="36"/>
        </w:rPr>
      </w:pPr>
    </w:p>
    <w:p w:rsidR="007C1F30" w:rsidRPr="008F7630" w:rsidRDefault="008F7630" w:rsidP="00AB2852">
      <w:pPr>
        <w:rPr>
          <w:b/>
          <w:i/>
          <w:sz w:val="36"/>
          <w:szCs w:val="36"/>
        </w:rPr>
      </w:pPr>
      <w:r w:rsidRPr="008F7630">
        <w:rPr>
          <w:b/>
          <w:sz w:val="36"/>
          <w:szCs w:val="36"/>
        </w:rPr>
        <w:t>En las de tipo estructurado o dirigidas, el entrevistador realiza su labor con base a una guía de preguntas específicas y se sujeta exclusivamente a ésta, ya que el instrumento prescribe que ítems o reactivos se preguntarán y en qué orden.</w:t>
      </w:r>
    </w:p>
    <w:sectPr w:rsidR="007C1F30" w:rsidRPr="008F7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4233EB"/>
    <w:rsid w:val="005F5851"/>
    <w:rsid w:val="007B7EF6"/>
    <w:rsid w:val="007C1F30"/>
    <w:rsid w:val="008F7630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2016-10-20T02:57:00Z</dcterms:created>
  <dcterms:modified xsi:type="dcterms:W3CDTF">2016-10-20T02:57:00Z</dcterms:modified>
</cp:coreProperties>
</file>