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C4" w:rsidRPr="003C02C4" w:rsidRDefault="003C02C4" w:rsidP="003C02C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C02C4">
        <w:rPr>
          <w:rFonts w:ascii="Times New Roman" w:hAnsi="Times New Roman" w:cs="Times New Roman"/>
          <w:sz w:val="24"/>
        </w:rPr>
        <w:t xml:space="preserve">Axiomas de la comunicación </w:t>
      </w:r>
    </w:p>
    <w:p w:rsidR="003C02C4" w:rsidRDefault="003C02C4" w:rsidP="003C02C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552F3">
        <w:rPr>
          <w:rFonts w:ascii="Times New Roman" w:hAnsi="Times New Roman" w:cs="Times New Roman"/>
          <w:color w:val="FF0000"/>
          <w:sz w:val="24"/>
        </w:rPr>
        <w:t xml:space="preserve">Definición de Axiomas conforme a </w:t>
      </w:r>
      <w:proofErr w:type="spellStart"/>
      <w:r w:rsidRPr="00C552F3">
        <w:rPr>
          <w:rFonts w:ascii="Times New Roman" w:hAnsi="Times New Roman" w:cs="Times New Roman"/>
          <w:color w:val="FF0000"/>
          <w:sz w:val="24"/>
        </w:rPr>
        <w:t>Erica</w:t>
      </w:r>
      <w:proofErr w:type="spellEnd"/>
      <w:r w:rsidRPr="00C552F3">
        <w:rPr>
          <w:rFonts w:ascii="Times New Roman" w:hAnsi="Times New Roman" w:cs="Times New Roman"/>
          <w:color w:val="FF0000"/>
          <w:sz w:val="24"/>
        </w:rPr>
        <w:t xml:space="preserve"> María Lara Muñoz: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“Se consideran axiomas porque su cumplimiento es indefectible; en otros términos, reflejan condiciones de hecho en la comunicación humana, que nunca se hallan ausentes. En otras palabras: el cumplimiento de estos axiomas no puede, por lógica, no verificarse” </w:t>
      </w:r>
      <w:sdt>
        <w:sdtPr>
          <w:rPr>
            <w:rFonts w:ascii="Times New Roman" w:hAnsi="Times New Roman" w:cs="Times New Roman"/>
            <w:sz w:val="24"/>
          </w:rPr>
          <w:id w:val="2763053"/>
          <w:citation/>
        </w:sdtPr>
        <w:sdtContent>
          <w:r>
            <w:rPr>
              <w:rFonts w:ascii="Times New Roman" w:hAnsi="Times New Roman" w:cs="Times New Roman"/>
              <w:sz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</w:rPr>
            <w:instrText xml:space="preserve"> CITATION Muñ08 \p 83 \l 2058  </w:instrText>
          </w:r>
          <w:r>
            <w:rPr>
              <w:rFonts w:ascii="Times New Roman" w:hAnsi="Times New Roman" w:cs="Times New Roman"/>
              <w:sz w:val="24"/>
            </w:rPr>
            <w:fldChar w:fldCharType="separate"/>
          </w:r>
          <w:r w:rsidRPr="00C552F3">
            <w:rPr>
              <w:rFonts w:ascii="Times New Roman" w:hAnsi="Times New Roman" w:cs="Times New Roman"/>
              <w:noProof/>
              <w:sz w:val="24"/>
            </w:rPr>
            <w:t>(Muñoz, 2008, pág. 83)</w:t>
          </w:r>
          <w:r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</w:p>
    <w:p w:rsidR="003C02C4" w:rsidRDefault="003C02C4" w:rsidP="003C02C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Axiomas existentes</w:t>
      </w:r>
    </w:p>
    <w:p w:rsidR="003C02C4" w:rsidRPr="00E26B1F" w:rsidRDefault="003C02C4" w:rsidP="003C02C4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E26B1F">
        <w:rPr>
          <w:rFonts w:ascii="Times New Roman" w:hAnsi="Times New Roman" w:cs="Times New Roman"/>
          <w:color w:val="FF0000"/>
          <w:sz w:val="24"/>
        </w:rPr>
        <w:t xml:space="preserve">Estas </w:t>
      </w:r>
      <w:r>
        <w:rPr>
          <w:rFonts w:ascii="Times New Roman" w:hAnsi="Times New Roman" w:cs="Times New Roman"/>
          <w:color w:val="FF0000"/>
          <w:sz w:val="24"/>
        </w:rPr>
        <w:t>son los axiom</w:t>
      </w:r>
      <w:r w:rsidRPr="00E26B1F">
        <w:rPr>
          <w:rFonts w:ascii="Times New Roman" w:hAnsi="Times New Roman" w:cs="Times New Roman"/>
          <w:color w:val="FF0000"/>
          <w:sz w:val="24"/>
        </w:rPr>
        <w:t xml:space="preserve">as existentes de acuerdo a </w:t>
      </w:r>
      <w:proofErr w:type="spellStart"/>
      <w:r w:rsidRPr="00E26B1F">
        <w:rPr>
          <w:rFonts w:ascii="Times New Roman" w:hAnsi="Times New Roman" w:cs="Times New Roman"/>
          <w:color w:val="FF0000"/>
          <w:sz w:val="24"/>
        </w:rPr>
        <w:t>Erica</w:t>
      </w:r>
      <w:proofErr w:type="spellEnd"/>
      <w:r w:rsidRPr="00E26B1F">
        <w:rPr>
          <w:rFonts w:ascii="Times New Roman" w:hAnsi="Times New Roman" w:cs="Times New Roman"/>
          <w:color w:val="FF0000"/>
          <w:sz w:val="24"/>
        </w:rPr>
        <w:t xml:space="preserve"> María Lara Muñoz:</w:t>
      </w:r>
    </w:p>
    <w:p w:rsidR="003C02C4" w:rsidRPr="00E26B1F" w:rsidRDefault="003C02C4" w:rsidP="003C02C4">
      <w:pPr>
        <w:pStyle w:val="Prrafodelista"/>
        <w:numPr>
          <w:ilvl w:val="0"/>
          <w:numId w:val="2"/>
        </w:numPr>
        <w:spacing w:line="360" w:lineRule="auto"/>
        <w:ind w:left="1775" w:hanging="357"/>
        <w:jc w:val="both"/>
        <w:rPr>
          <w:rFonts w:ascii="Times New Roman" w:hAnsi="Times New Roman" w:cs="Times New Roman"/>
          <w:sz w:val="24"/>
        </w:rPr>
      </w:pPr>
      <w:r w:rsidRPr="00E26B1F">
        <w:rPr>
          <w:rFonts w:ascii="Times New Roman" w:hAnsi="Times New Roman" w:cs="Times New Roman"/>
          <w:sz w:val="24"/>
        </w:rPr>
        <w:t>Es imposible no comunicarse. Todo acto humano, aún el silencio o la inmovilidad comunica un mensaje que deber ser descifrado de acuerdo con el contexto en el que se desarrolla.</w:t>
      </w:r>
    </w:p>
    <w:p w:rsidR="003C02C4" w:rsidRPr="00E26B1F" w:rsidRDefault="003C02C4" w:rsidP="003C02C4">
      <w:pPr>
        <w:pStyle w:val="Prrafodelista"/>
        <w:numPr>
          <w:ilvl w:val="0"/>
          <w:numId w:val="2"/>
        </w:numPr>
        <w:spacing w:line="360" w:lineRule="auto"/>
        <w:ind w:left="1775" w:hanging="357"/>
        <w:jc w:val="both"/>
        <w:rPr>
          <w:rFonts w:ascii="Times New Roman" w:hAnsi="Times New Roman" w:cs="Times New Roman"/>
          <w:sz w:val="24"/>
        </w:rPr>
      </w:pPr>
      <w:r w:rsidRPr="00E26B1F">
        <w:rPr>
          <w:rFonts w:ascii="Times New Roman" w:hAnsi="Times New Roman" w:cs="Times New Roman"/>
          <w:sz w:val="24"/>
        </w:rPr>
        <w:t>La comunicación tiene un nivel de contenido o referencial y otro de relaciones o conativo. La comunicación contiene y transmite información (nivel referencial) y además determina y condiciona el tipoi de relaciones entre las personas (nivel conativo).</w:t>
      </w:r>
    </w:p>
    <w:p w:rsidR="003C02C4" w:rsidRDefault="003C02C4" w:rsidP="003C02C4">
      <w:pPr>
        <w:pStyle w:val="Prrafodelista"/>
        <w:numPr>
          <w:ilvl w:val="0"/>
          <w:numId w:val="1"/>
        </w:numPr>
        <w:spacing w:line="360" w:lineRule="auto"/>
        <w:ind w:left="1775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puntuación de los hechos determina la comunicación. Dependiendo de cómo y en qué momento percibe la persona la secuencia de hechas acaecida.</w:t>
      </w:r>
    </w:p>
    <w:p w:rsidR="003C02C4" w:rsidRDefault="003C02C4" w:rsidP="003C02C4">
      <w:pPr>
        <w:pStyle w:val="Prrafodelista"/>
        <w:numPr>
          <w:ilvl w:val="0"/>
          <w:numId w:val="1"/>
        </w:numPr>
        <w:spacing w:line="360" w:lineRule="auto"/>
        <w:ind w:left="1775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comunicación tiene contenido digital y otro analógico. El contenido digital o lenguaje codificado (simbólico) es el que transmite la información.</w:t>
      </w:r>
    </w:p>
    <w:p w:rsidR="003C02C4" w:rsidRDefault="003C02C4" w:rsidP="003C02C4">
      <w:pPr>
        <w:pStyle w:val="Prrafodelista"/>
        <w:numPr>
          <w:ilvl w:val="0"/>
          <w:numId w:val="1"/>
        </w:numPr>
        <w:spacing w:line="360" w:lineRule="auto"/>
        <w:ind w:left="1775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comunicación genera relaciones simétricas y complementarias. Son aquellas en las cuales no hay una jerarquía predominante entre los comunicantes, tiende a generar  relaciones horizontales. </w:t>
      </w:r>
      <w:sdt>
        <w:sdtPr>
          <w:rPr>
            <w:rFonts w:ascii="Times New Roman" w:hAnsi="Times New Roman" w:cs="Times New Roman"/>
            <w:sz w:val="24"/>
          </w:rPr>
          <w:id w:val="2763049"/>
          <w:citation/>
        </w:sdtPr>
        <w:sdtContent>
          <w:r>
            <w:rPr>
              <w:rFonts w:ascii="Times New Roman" w:hAnsi="Times New Roman" w:cs="Times New Roman"/>
              <w:sz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</w:rPr>
            <w:instrText xml:space="preserve"> CITATION Muñ08 \p 83 \l 2058  </w:instrText>
          </w:r>
          <w:r>
            <w:rPr>
              <w:rFonts w:ascii="Times New Roman" w:hAnsi="Times New Roman" w:cs="Times New Roman"/>
              <w:sz w:val="24"/>
            </w:rPr>
            <w:fldChar w:fldCharType="separate"/>
          </w:r>
          <w:r w:rsidRPr="00C552F3">
            <w:rPr>
              <w:rFonts w:ascii="Times New Roman" w:hAnsi="Times New Roman" w:cs="Times New Roman"/>
              <w:noProof/>
              <w:sz w:val="24"/>
            </w:rPr>
            <w:t>(Muñoz, 2008, pág. 83)</w:t>
          </w:r>
          <w:r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:rsidR="00566705" w:rsidRDefault="001E51E4"/>
    <w:sectPr w:rsidR="00566705" w:rsidSect="001E51E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65EC4"/>
    <w:multiLevelType w:val="hybridMultilevel"/>
    <w:tmpl w:val="8F02B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45DC0"/>
    <w:multiLevelType w:val="hybridMultilevel"/>
    <w:tmpl w:val="9F5E5A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02C4"/>
    <w:rsid w:val="001E51E4"/>
    <w:rsid w:val="002679A9"/>
    <w:rsid w:val="003C02C4"/>
    <w:rsid w:val="00B72809"/>
    <w:rsid w:val="00CD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2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2C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0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miriam</cp:lastModifiedBy>
  <cp:revision>2</cp:revision>
  <dcterms:created xsi:type="dcterms:W3CDTF">2016-10-28T01:58:00Z</dcterms:created>
  <dcterms:modified xsi:type="dcterms:W3CDTF">2016-10-28T02:40:00Z</dcterms:modified>
</cp:coreProperties>
</file>