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A4" w:rsidRDefault="00F963A4" w:rsidP="00F963A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Diéresis</w:t>
      </w:r>
    </w:p>
    <w:p w:rsidR="00F963A4" w:rsidRDefault="00F963A4" w:rsidP="00F963A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diéresis (¨) tiene una misión parecida a la del acento ya que clarifica la pronunciación de algunas palabras, se usa la diéresis o crema sobre la vocal “ü” de las silabas “</w:t>
      </w:r>
      <w:proofErr w:type="spellStart"/>
      <w:r>
        <w:rPr>
          <w:rFonts w:ascii="Arial" w:hAnsi="Arial" w:cs="Arial"/>
          <w:sz w:val="24"/>
          <w:szCs w:val="24"/>
        </w:rPr>
        <w:t>gue</w:t>
      </w:r>
      <w:proofErr w:type="spellEnd"/>
      <w:r>
        <w:rPr>
          <w:rFonts w:ascii="Arial" w:hAnsi="Arial" w:cs="Arial"/>
          <w:sz w:val="24"/>
          <w:szCs w:val="24"/>
        </w:rPr>
        <w:t>”, “</w:t>
      </w:r>
      <w:proofErr w:type="spellStart"/>
      <w:r>
        <w:rPr>
          <w:rFonts w:ascii="Arial" w:hAnsi="Arial" w:cs="Arial"/>
          <w:sz w:val="24"/>
          <w:szCs w:val="24"/>
        </w:rPr>
        <w:t>gui</w:t>
      </w:r>
      <w:proofErr w:type="spellEnd"/>
      <w:r>
        <w:rPr>
          <w:rFonts w:ascii="Arial" w:hAnsi="Arial" w:cs="Arial"/>
          <w:sz w:val="24"/>
          <w:szCs w:val="24"/>
        </w:rPr>
        <w:t>” cuando queremos que la “u” se pronuncie.”</w:t>
      </w:r>
      <w:sdt>
        <w:sdtPr>
          <w:rPr>
            <w:rFonts w:ascii="Arial" w:hAnsi="Arial" w:cs="Arial"/>
            <w:sz w:val="24"/>
            <w:szCs w:val="24"/>
          </w:rPr>
          <w:id w:val="-146503235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4"/>
    <w:rsid w:val="001844B6"/>
    <w:rsid w:val="00382A45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6503-FB11-4D15-AB25-C767270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0CAA909-0338-4F66-AD9B-02551DD5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2016-10-25T22:52:00Z</dcterms:created>
  <dcterms:modified xsi:type="dcterms:W3CDTF">2016-10-25T22:53:00Z</dcterms:modified>
</cp:coreProperties>
</file>