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C1" w:rsidRDefault="00415EC1" w:rsidP="00415E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Discurso</w:t>
      </w:r>
    </w:p>
    <w:p w:rsidR="00415EC1" w:rsidRDefault="00415EC1" w:rsidP="00415E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15EC1">
        <w:rPr>
          <w:rFonts w:ascii="Times New Roman" w:hAnsi="Times New Roman" w:cs="Times New Roman"/>
          <w:color w:val="FF0000"/>
          <w:sz w:val="24"/>
        </w:rPr>
        <w:t>Definición de discurso:</w:t>
      </w:r>
      <w:r>
        <w:rPr>
          <w:rFonts w:ascii="Times New Roman" w:hAnsi="Times New Roman" w:cs="Times New Roman"/>
          <w:color w:val="FF0000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 xml:space="preserve">Es una forma de comunicación oral o escrita de las ideas cuyo objetivo principal es persuadir al auditorio </w:t>
      </w:r>
      <w:sdt>
        <w:sdtPr>
          <w:rPr>
            <w:rFonts w:ascii="Times New Roman" w:hAnsi="Times New Roman" w:cs="Times New Roman"/>
            <w:sz w:val="24"/>
          </w:rPr>
          <w:id w:val="1441614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Eri12 \p 87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415EC1">
            <w:rPr>
              <w:rFonts w:ascii="Times New Roman" w:hAnsi="Times New Roman" w:cs="Times New Roman"/>
              <w:noProof/>
              <w:sz w:val="24"/>
            </w:rPr>
            <w:t>(Muñoz, 2012, pág. 87)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>”.</w:t>
      </w:r>
    </w:p>
    <w:p w:rsidR="00566705" w:rsidRDefault="00415EC1"/>
    <w:sectPr w:rsidR="00566705" w:rsidSect="00415EC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EC1"/>
    <w:rsid w:val="002679A9"/>
    <w:rsid w:val="00415EC1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Eri12</b:Tag>
    <b:SourceType>Book</b:SourceType>
    <b:Guid>{FB826C34-D688-4DC4-97B0-FDC146D43675}</b:Guid>
    <b:LCID>0</b:LCID>
    <b:Author>
      <b:Author>
        <b:NameList>
          <b:Person>
            <b:Last>Muñoz</b:Last>
            <b:First>Erica</b:First>
            <b:Middle>María Lara</b:Middle>
          </b:Person>
        </b:NameList>
      </b:Author>
    </b:Author>
    <b:Title>FUNDAMENTOS DE INESTIGACION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AF67633C-4BA8-41A7-B96F-393D1F1D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2016-10-28T01:59:00Z</dcterms:created>
  <dcterms:modified xsi:type="dcterms:W3CDTF">2016-10-28T03:07:00Z</dcterms:modified>
</cp:coreProperties>
</file>