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01" w:rsidRDefault="00927D01" w:rsidP="00927D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Discurso publicitario</w:t>
      </w:r>
    </w:p>
    <w:p w:rsidR="00927D01" w:rsidRDefault="00927D01" w:rsidP="00927D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 objetivo de un texto publicitario es vender un producto, y el redactor habrá de utilizar todos los recursos posibles para alcanzar este objetivo.</w:t>
      </w:r>
    </w:p>
    <w:p w:rsidR="00927D01" w:rsidRDefault="00927D01" w:rsidP="00927D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Característica a cumplir:</w:t>
      </w:r>
    </w:p>
    <w:p w:rsidR="00927D01" w:rsidRDefault="00927D01" w:rsidP="00927D0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Atractivo: tiene que conseguir seducir al lector.</w:t>
      </w:r>
    </w:p>
    <w:p w:rsidR="00927D01" w:rsidRDefault="00927D01" w:rsidP="00927D0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Sorprendente: el lector sólo leerá lo que llame su atención, por lo que el discurso publicitario tiene que ofrecer siempre algo nuevo, algo único.</w:t>
      </w:r>
    </w:p>
    <w:p w:rsidR="00927D01" w:rsidRDefault="00927D01" w:rsidP="00927D0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Breve: Nadie está dispuesto a perder mucho tiempo leyendo un texto publicitario, por muy interesante que sea. El discurso ha de ser breve, directo, condensado, casi telegráfico. </w:t>
      </w:r>
      <w:sdt>
        <w:sdtPr>
          <w:rPr>
            <w:rFonts w:ascii="Times New Roman" w:hAnsi="Times New Roman" w:cs="Times New Roman"/>
            <w:sz w:val="24"/>
          </w:rPr>
          <w:id w:val="2763062"/>
          <w:citation/>
        </w:sdtPr>
        <w:sdtContent>
          <w:r>
            <w:rPr>
              <w:rFonts w:ascii="Times New Roman" w:hAnsi="Times New Roman" w:cs="Times New Roman"/>
              <w:sz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</w:rPr>
            <w:instrText xml:space="preserve"> CITATION Muñ08 \p 88 \l 2058  </w:instrText>
          </w:r>
          <w:r>
            <w:rPr>
              <w:rFonts w:ascii="Times New Roman" w:hAnsi="Times New Roman" w:cs="Times New Roman"/>
              <w:sz w:val="24"/>
            </w:rPr>
            <w:fldChar w:fldCharType="separate"/>
          </w:r>
          <w:r w:rsidRPr="00A40F28">
            <w:rPr>
              <w:rFonts w:ascii="Times New Roman" w:hAnsi="Times New Roman" w:cs="Times New Roman"/>
              <w:noProof/>
              <w:sz w:val="24"/>
            </w:rPr>
            <w:t>(Muñoz, 2008, pág. 88)</w:t>
          </w:r>
          <w:r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</w:p>
    <w:p w:rsidR="00566705" w:rsidRDefault="003F551F"/>
    <w:sectPr w:rsidR="00566705" w:rsidSect="003F551F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92623"/>
    <w:multiLevelType w:val="hybridMultilevel"/>
    <w:tmpl w:val="A54273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7D01"/>
    <w:rsid w:val="002679A9"/>
    <w:rsid w:val="003F551F"/>
    <w:rsid w:val="00927D01"/>
    <w:rsid w:val="00B72809"/>
    <w:rsid w:val="00CD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D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7D0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2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D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EC5E2-50BF-4930-9BBF-DE7F1DDC1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miriam</cp:lastModifiedBy>
  <cp:revision>1</cp:revision>
  <dcterms:created xsi:type="dcterms:W3CDTF">2016-10-28T01:59:00Z</dcterms:created>
  <dcterms:modified xsi:type="dcterms:W3CDTF">2016-10-28T03:13:00Z</dcterms:modified>
</cp:coreProperties>
</file>