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2B" w:rsidRDefault="0088292B" w:rsidP="00882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EL</w:t>
      </w:r>
      <w:r w:rsidRPr="0088292B">
        <w:rPr>
          <w:rFonts w:ascii="Times New Roman" w:hAnsi="Times New Roman" w:cs="Times New Roman"/>
          <w:b/>
          <w:sz w:val="24"/>
          <w:szCs w:val="24"/>
        </w:rPr>
        <w:t>GUIÓN</w:t>
      </w:r>
      <w:r w:rsidRPr="00882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“Se utiliza para :</w:t>
      </w:r>
    </w:p>
    <w:p w:rsidR="00A878C7" w:rsidRPr="0088292B" w:rsidRDefault="0088292B" w:rsidP="00882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92B">
        <w:rPr>
          <w:rFonts w:ascii="Times New Roman" w:hAnsi="Times New Roman" w:cs="Times New Roman"/>
          <w:sz w:val="24"/>
          <w:szCs w:val="24"/>
        </w:rPr>
        <w:t>a. Señalar la división de una palabra cuando no fue posible escribirla en el mismo renglón.</w:t>
      </w:r>
      <w:r w:rsidRPr="0088292B">
        <w:rPr>
          <w:rFonts w:ascii="Times New Roman" w:hAnsi="Times New Roman" w:cs="Times New Roman"/>
          <w:sz w:val="24"/>
          <w:szCs w:val="24"/>
        </w:rPr>
        <w:br/>
        <w:t>b. Separar adjetivos que</w:t>
      </w:r>
      <w:r>
        <w:rPr>
          <w:rFonts w:ascii="Times New Roman" w:hAnsi="Times New Roman" w:cs="Times New Roman"/>
          <w:sz w:val="24"/>
          <w:szCs w:val="24"/>
        </w:rPr>
        <w:t xml:space="preserve"> sólo ocasionalmente van juntos”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1839419443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88292B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878C7" w:rsidRPr="00882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2B"/>
    <w:rsid w:val="0088292B"/>
    <w:rsid w:val="00A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D7122ABD-B2ED-426E-88F4-972419EC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2016-11-02T17:35:00Z</dcterms:created>
  <dcterms:modified xsi:type="dcterms:W3CDTF">2016-11-02T17:37:00Z</dcterms:modified>
</cp:coreProperties>
</file>