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5D" w:rsidRPr="00F2335D" w:rsidRDefault="00F2335D" w:rsidP="00F2335D">
      <w:pPr>
        <w:jc w:val="both"/>
        <w:rPr>
          <w:rFonts w:ascii="Times New Roman" w:hAnsi="Times New Roman" w:cs="Times New Roman"/>
          <w:sz w:val="24"/>
          <w:szCs w:val="24"/>
        </w:rPr>
      </w:pPr>
      <w:r w:rsidRPr="00F2335D">
        <w:rPr>
          <w:rFonts w:ascii="Times New Roman" w:hAnsi="Times New Roman" w:cs="Times New Roman"/>
          <w:b/>
          <w:sz w:val="24"/>
          <w:szCs w:val="24"/>
        </w:rPr>
        <w:t>LA</w:t>
      </w:r>
      <w:r w:rsidRPr="00F2335D">
        <w:rPr>
          <w:rFonts w:ascii="Times New Roman" w:hAnsi="Times New Roman" w:cs="Times New Roman"/>
          <w:sz w:val="24"/>
          <w:szCs w:val="24"/>
        </w:rPr>
        <w:t xml:space="preserve"> </w:t>
      </w:r>
      <w:r w:rsidRPr="00F2335D">
        <w:rPr>
          <w:rFonts w:ascii="Times New Roman" w:hAnsi="Times New Roman" w:cs="Times New Roman"/>
          <w:b/>
          <w:sz w:val="24"/>
          <w:szCs w:val="24"/>
        </w:rPr>
        <w:t>COMA</w:t>
      </w:r>
    </w:p>
    <w:p w:rsidR="00F2335D" w:rsidRPr="00F2335D" w:rsidRDefault="00F2335D" w:rsidP="00F2335D">
      <w:pPr>
        <w:spacing w:before="30" w:after="0"/>
        <w:ind w:left="1417"/>
        <w:rPr>
          <w:rFonts w:ascii="Times New Roman" w:hAnsi="Times New Roman" w:cs="Times New Roman"/>
          <w:sz w:val="24"/>
          <w:szCs w:val="24"/>
        </w:rPr>
      </w:pPr>
      <w:r w:rsidRPr="00F2335D">
        <w:rPr>
          <w:rFonts w:ascii="Times New Roman" w:hAnsi="Times New Roman" w:cs="Times New Roman"/>
          <w:sz w:val="24"/>
          <w:szCs w:val="24"/>
        </w:rPr>
        <w:t>Significa una pausa breve y se utiliza:</w:t>
      </w:r>
      <w:r w:rsidRPr="00F2335D">
        <w:rPr>
          <w:rFonts w:ascii="Times New Roman" w:hAnsi="Times New Roman" w:cs="Times New Roman"/>
          <w:sz w:val="24"/>
          <w:szCs w:val="24"/>
        </w:rPr>
        <w:br/>
        <w:t>a. Para separar enumeraciones de palabras análogas.</w:t>
      </w:r>
      <w:r w:rsidRPr="00F2335D">
        <w:rPr>
          <w:rFonts w:ascii="Times New Roman" w:hAnsi="Times New Roman" w:cs="Times New Roman"/>
          <w:sz w:val="24"/>
          <w:szCs w:val="24"/>
        </w:rPr>
        <w:br/>
        <w:t>b. En el caso de insertarse una interrogación o una exclamación en una frase.</w:t>
      </w:r>
      <w:r w:rsidRPr="00F2335D">
        <w:rPr>
          <w:rFonts w:ascii="Times New Roman" w:hAnsi="Times New Roman" w:cs="Times New Roman"/>
          <w:sz w:val="24"/>
          <w:szCs w:val="24"/>
        </w:rPr>
        <w:br/>
        <w:t>c. Cuando en una oración se introduce una frase explicativa o aclaratoria</w:t>
      </w:r>
      <w:r>
        <w:rPr>
          <w:rFonts w:ascii="Times New Roman" w:hAnsi="Times New Roman" w:cs="Times New Roman"/>
          <w:sz w:val="24"/>
          <w:szCs w:val="24"/>
        </w:rPr>
        <w:t>.</w:t>
      </w:r>
      <w:sdt>
        <w:sdtPr>
          <w:rPr>
            <w:rFonts w:ascii="Times New Roman" w:hAnsi="Times New Roman" w:cs="Times New Roman"/>
            <w:sz w:val="24"/>
            <w:szCs w:val="24"/>
          </w:rPr>
          <w:id w:val="578953367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ITE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2335D">
            <w:rPr>
              <w:rFonts w:ascii="Times New Roman" w:hAnsi="Times New Roman" w:cs="Times New Roman"/>
              <w:noProof/>
              <w:sz w:val="24"/>
              <w:szCs w:val="24"/>
            </w:rPr>
            <w:t>(ITESCAM, 2008)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E13440" w:rsidRPr="00F2335D" w:rsidRDefault="00E13440" w:rsidP="00F2335D">
      <w:pPr>
        <w:jc w:val="both"/>
      </w:pPr>
      <w:bookmarkStart w:id="0" w:name="_GoBack"/>
      <w:bookmarkEnd w:id="0"/>
    </w:p>
    <w:sectPr w:rsidR="00E13440" w:rsidRPr="00F23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5D"/>
    <w:rsid w:val="00E13440"/>
    <w:rsid w:val="00F2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ITE</b:Tag>
    <b:SourceType>InternetSite</b:SourceType>
    <b:Guid>{D04704CE-219D-4F83-943E-D6D45FEF08D8}</b:Guid>
    <b:Author>
      <b:Author>
        <b:Corporate>ITESCAM</b:Corporate>
      </b:Author>
    </b:Author>
    <b:Title>Itescam</b:Title>
    <b:InternetSiteTitle>Itescam</b:InternetSiteTitle>
    <b:URL>http://shounyalamilla.com/31-normas-y-reglas-ortograficas-y-de.html</b:URL>
    <b:Year>2008</b:Year>
    <b:RefOrder>1</b:RefOrder>
  </b:Source>
</b:Sources>
</file>

<file path=customXml/itemProps1.xml><?xml version="1.0" encoding="utf-8"?>
<ds:datastoreItem xmlns:ds="http://schemas.openxmlformats.org/officeDocument/2006/customXml" ds:itemID="{E77AD889-672D-4BBC-9C8F-D3ED90CD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2016-11-02T17:24:00Z</dcterms:created>
  <dcterms:modified xsi:type="dcterms:W3CDTF">2016-11-02T17:27:00Z</dcterms:modified>
</cp:coreProperties>
</file>