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32" w:rsidRDefault="00A9008B" w:rsidP="00A90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5234">
        <w:rPr>
          <w:rFonts w:ascii="Arial" w:hAnsi="Arial" w:cs="Arial"/>
          <w:b/>
          <w:iCs/>
          <w:sz w:val="24"/>
          <w:szCs w:val="24"/>
        </w:rPr>
        <w:t>Líneas aéreas</w:t>
      </w:r>
      <w:r w:rsidRPr="00FB5234">
        <w:rPr>
          <w:rFonts w:ascii="Arial" w:hAnsi="Arial" w:cs="Arial"/>
          <w:b/>
          <w:sz w:val="24"/>
          <w:szCs w:val="24"/>
        </w:rPr>
        <w:t>:</w:t>
      </w:r>
    </w:p>
    <w:p w:rsidR="00A9008B" w:rsidRPr="00FB5234" w:rsidRDefault="00A9008B" w:rsidP="00A90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5234">
        <w:rPr>
          <w:rFonts w:ascii="Arial" w:hAnsi="Arial" w:cs="Arial"/>
          <w:sz w:val="24"/>
          <w:szCs w:val="24"/>
        </w:rPr>
        <w:t xml:space="preserve">“Para reservas e información de horarios. Las líneas aéreas fueron de las primeras en usar las bases de datos de forma distribuida geográficamente.” </w:t>
      </w:r>
      <w:sdt>
        <w:sdtPr>
          <w:rPr>
            <w:rFonts w:ascii="Arial" w:hAnsi="Arial" w:cs="Arial"/>
            <w:sz w:val="24"/>
            <w:szCs w:val="24"/>
          </w:rPr>
          <w:id w:val="-1427025489"/>
          <w:citation/>
        </w:sdtPr>
        <w:sdtEndPr/>
        <w:sdtContent>
          <w:r w:rsidR="006D4682" w:rsidRPr="00FB5234">
            <w:rPr>
              <w:rFonts w:ascii="Arial" w:hAnsi="Arial" w:cs="Arial"/>
              <w:sz w:val="24"/>
              <w:szCs w:val="24"/>
            </w:rPr>
            <w:fldChar w:fldCharType="begin"/>
          </w:r>
          <w:r w:rsidR="006D4682" w:rsidRPr="00FB5234">
            <w:rPr>
              <w:rFonts w:ascii="Arial" w:hAnsi="Arial" w:cs="Arial"/>
              <w:sz w:val="24"/>
              <w:szCs w:val="24"/>
            </w:rPr>
            <w:instrText xml:space="preserve">CITATION Sil02 \p 1 \l 2058 </w:instrText>
          </w:r>
          <w:r w:rsidR="006D4682" w:rsidRPr="00FB5234">
            <w:rPr>
              <w:rFonts w:ascii="Arial" w:hAnsi="Arial" w:cs="Arial"/>
              <w:sz w:val="24"/>
              <w:szCs w:val="24"/>
            </w:rPr>
            <w:fldChar w:fldCharType="separate"/>
          </w:r>
          <w:r w:rsidR="006D4682" w:rsidRPr="00FB5234">
            <w:rPr>
              <w:rFonts w:ascii="Arial" w:hAnsi="Arial" w:cs="Arial"/>
              <w:noProof/>
              <w:sz w:val="24"/>
              <w:szCs w:val="24"/>
            </w:rPr>
            <w:t>(Silberschatz &amp; Korth, 2002, pág. 1)</w:t>
          </w:r>
          <w:r w:rsidR="006D4682" w:rsidRPr="00FB5234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BF24AE" w:rsidRPr="00FB5234">
        <w:rPr>
          <w:rFonts w:ascii="Arial" w:hAnsi="Arial" w:cs="Arial"/>
          <w:sz w:val="24"/>
          <w:szCs w:val="24"/>
        </w:rPr>
        <w:t>.</w:t>
      </w:r>
    </w:p>
    <w:p w:rsidR="00FE39FA" w:rsidRDefault="00FE39FA"/>
    <w:sectPr w:rsidR="00FE3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32E0C"/>
    <w:multiLevelType w:val="hybridMultilevel"/>
    <w:tmpl w:val="81B8F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C9"/>
    <w:rsid w:val="00215FC9"/>
    <w:rsid w:val="005A0232"/>
    <w:rsid w:val="006D4682"/>
    <w:rsid w:val="00A9008B"/>
    <w:rsid w:val="00BF24AE"/>
    <w:rsid w:val="00FB5234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4899D-C88A-408B-AEAD-499F585B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Sil02</b:Tag>
    <b:SourceType>Book</b:SourceType>
    <b:Guid>{DBC0F436-2F87-4F57-8C90-8A17DF869C57}</b:Guid>
    <b:Title>Fundamentos de Bases de Datos</b:Title>
    <b:Year>2002</b:Year>
    <b:City>Madrid, España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59F07726-735B-4770-A32E-76E18AFF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9</cp:revision>
  <dcterms:created xsi:type="dcterms:W3CDTF">2017-02-21T22:18:00Z</dcterms:created>
  <dcterms:modified xsi:type="dcterms:W3CDTF">2017-02-21T23:59:00Z</dcterms:modified>
</cp:coreProperties>
</file>