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5D" w:rsidRPr="00CE6E19" w:rsidRDefault="00CE6E19">
      <w:pPr>
        <w:contextualSpacing/>
        <w:rPr>
          <w:rFonts w:ascii="Arial" w:hAnsi="Arial" w:cs="Arial"/>
          <w:b/>
          <w:sz w:val="24"/>
          <w:szCs w:val="24"/>
        </w:rPr>
      </w:pPr>
      <w:r w:rsidRPr="00CE6E19">
        <w:rPr>
          <w:rFonts w:ascii="Arial" w:hAnsi="Arial" w:cs="Arial"/>
          <w:b/>
          <w:sz w:val="24"/>
          <w:szCs w:val="24"/>
        </w:rPr>
        <w:t>Compartir:</w:t>
      </w:r>
    </w:p>
    <w:p w:rsidR="00CE6E19" w:rsidRPr="00CE6E19" w:rsidRDefault="00CE6E19" w:rsidP="00CE6E19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CE6E19">
        <w:rPr>
          <w:rFonts w:ascii="Arial" w:hAnsi="Arial" w:cs="Arial"/>
          <w:sz w:val="24"/>
          <w:szCs w:val="24"/>
        </w:rPr>
        <w:t>Compartir una base de datos permite que vari</w:t>
      </w:r>
      <w:r>
        <w:rPr>
          <w:rFonts w:ascii="Arial" w:hAnsi="Arial" w:cs="Arial"/>
          <w:sz w:val="24"/>
          <w:szCs w:val="24"/>
        </w:rPr>
        <w:t xml:space="preserve">os usuarios y programas accedan </w:t>
      </w:r>
      <w:r w:rsidRPr="00CE6E19">
        <w:rPr>
          <w:rFonts w:ascii="Arial" w:hAnsi="Arial" w:cs="Arial"/>
          <w:sz w:val="24"/>
          <w:szCs w:val="24"/>
        </w:rPr>
        <w:t>a la base de datos de forma simultánea.</w:t>
      </w:r>
      <w:r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-339316741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sz w:val="24"/>
              <w:szCs w:val="24"/>
            </w:rPr>
            <w:instrText xml:space="preserve"> CITATION Elm07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F77122">
            <w:rPr>
              <w:rFonts w:ascii="Arial" w:hAnsi="Arial" w:cs="Arial"/>
              <w:noProof/>
              <w:sz w:val="24"/>
              <w:szCs w:val="24"/>
            </w:rPr>
            <w:t>(Elmasri &amp; Navathe, 2007)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CE6E19" w:rsidRPr="00CE6E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26"/>
    <w:rsid w:val="00814F26"/>
    <w:rsid w:val="00CE6E19"/>
    <w:rsid w:val="00F4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3FA94-A8FF-49C1-8F2F-77FA210A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{4801F9E6-0AE6-4925-940B-B8191C80BB70}</b:Guid>
    <b:Title>Fundamentos de Sistemas de Bases de Datos</b:Title>
    <b:Year>2007</b:Year>
    <b:City>Madrid, España</b:City>
    <b:Publisher>Pearson Addison Wesley</b:Publisher>
    <b:Author>
      <b:Author>
        <b:NameList>
          <b:Person>
            <b:Last>Elmasri</b:Last>
            <b:First>Ramez</b:First>
          </b:Person>
          <b:Person>
            <b:Last>Navathe</b:Last>
            <b:First>Shamkant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C883B328-7C65-4CA9-A43F-86841161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2</cp:revision>
  <dcterms:created xsi:type="dcterms:W3CDTF">2017-02-20T22:48:00Z</dcterms:created>
  <dcterms:modified xsi:type="dcterms:W3CDTF">2017-02-20T22:54:00Z</dcterms:modified>
</cp:coreProperties>
</file>